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2C1" w14:textId="77777777" w:rsidR="00062CDC" w:rsidRPr="0094675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</w:p>
    <w:p w14:paraId="062CF769" w14:textId="77777777" w:rsidR="00062CDC" w:rsidRPr="00946751" w:rsidRDefault="00062CDC" w:rsidP="00062CDC">
      <w:pPr>
        <w:jc w:val="center"/>
      </w:pPr>
    </w:p>
    <w:p w14:paraId="061C1CD6" w14:textId="77777777" w:rsidR="00B23531" w:rsidRPr="00946751" w:rsidRDefault="00B23531" w:rsidP="00B23531">
      <w:pPr>
        <w:rPr>
          <w:rFonts w:cs="Arial"/>
          <w:b/>
        </w:rPr>
      </w:pPr>
    </w:p>
    <w:p w14:paraId="7F8AFF3A" w14:textId="77777777" w:rsidR="00B23531" w:rsidRPr="00946751" w:rsidRDefault="00B23531" w:rsidP="00B23531">
      <w:pPr>
        <w:rPr>
          <w:rFonts w:cs="Arial"/>
          <w:b/>
        </w:rPr>
      </w:pPr>
    </w:p>
    <w:p w14:paraId="126E4AD6" w14:textId="77777777" w:rsidR="00B23531" w:rsidRPr="00946751" w:rsidRDefault="00B23531" w:rsidP="00B23531">
      <w:pPr>
        <w:rPr>
          <w:rFonts w:cs="Arial"/>
          <w:b/>
        </w:rPr>
      </w:pPr>
    </w:p>
    <w:p w14:paraId="2C39A379" w14:textId="77777777" w:rsidR="00B23531" w:rsidRPr="00946751" w:rsidRDefault="00B23531" w:rsidP="00B23531">
      <w:pPr>
        <w:rPr>
          <w:rFonts w:cs="Arial"/>
          <w:b/>
        </w:rPr>
      </w:pPr>
    </w:p>
    <w:p w14:paraId="3A41277C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0C31958F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77777777" w:rsidR="00B23531" w:rsidRPr="00946751" w:rsidRDefault="00B23531" w:rsidP="00B23531">
      <w:pPr>
        <w:jc w:val="center"/>
        <w:rPr>
          <w:rFonts w:cstheme="minorHAnsi"/>
          <w:b/>
          <w:sz w:val="36"/>
        </w:rPr>
      </w:pPr>
      <w:r w:rsidRPr="00946751">
        <w:rPr>
          <w:rFonts w:cstheme="minorHAnsi"/>
          <w:b/>
          <w:sz w:val="36"/>
        </w:rPr>
        <w:t>SÍLABO DE ASIGNATURA</w:t>
      </w:r>
    </w:p>
    <w:p w14:paraId="27E928C6" w14:textId="77777777" w:rsidR="00B23531" w:rsidRPr="00946751" w:rsidRDefault="00B23531" w:rsidP="00B23531">
      <w:pPr>
        <w:rPr>
          <w:rFonts w:cstheme="minorHAnsi"/>
        </w:rPr>
      </w:pPr>
    </w:p>
    <w:p w14:paraId="36CE0740" w14:textId="77777777" w:rsidR="00B23531" w:rsidRPr="00946751" w:rsidRDefault="00B23531" w:rsidP="00B23531">
      <w:pPr>
        <w:rPr>
          <w:rFonts w:cstheme="minorHAnsi"/>
        </w:rPr>
      </w:pPr>
    </w:p>
    <w:p w14:paraId="18F8FB7E" w14:textId="28B209E7" w:rsidR="00B23531" w:rsidRPr="00946751" w:rsidRDefault="00B23531" w:rsidP="00B23531">
      <w:pPr>
        <w:jc w:val="left"/>
        <w:rPr>
          <w:rFonts w:cstheme="minorHAnsi"/>
          <w:b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FACULTAD: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2D273B" w:rsidRPr="00946751">
        <w:rPr>
          <w:rFonts w:cstheme="minorHAnsi"/>
          <w:bCs/>
          <w:sz w:val="22"/>
          <w:szCs w:val="24"/>
        </w:rPr>
        <w:t>CIENCIAS DE LA SALUD</w:t>
      </w:r>
    </w:p>
    <w:p w14:paraId="22D4D110" w14:textId="4EEA3EF5" w:rsidR="00B23531" w:rsidRPr="00946751" w:rsidRDefault="00B23531" w:rsidP="00776AD4">
      <w:pPr>
        <w:tabs>
          <w:tab w:val="left" w:pos="1668"/>
        </w:tabs>
        <w:rPr>
          <w:rFonts w:cstheme="minorHAnsi"/>
          <w:b/>
          <w:sz w:val="28"/>
        </w:rPr>
      </w:pPr>
      <w:r w:rsidRPr="00946751">
        <w:rPr>
          <w:rFonts w:cstheme="minorHAnsi"/>
          <w:b/>
          <w:sz w:val="22"/>
          <w:szCs w:val="24"/>
        </w:rPr>
        <w:t>CARRERA:</w:t>
      </w:r>
      <w:r w:rsidRPr="00946751">
        <w:rPr>
          <w:rFonts w:cstheme="minorHAnsi"/>
          <w:b/>
          <w:sz w:val="28"/>
        </w:rPr>
        <w:t xml:space="preserve"> </w:t>
      </w:r>
      <w:r w:rsidR="002D273B" w:rsidRPr="00946751">
        <w:rPr>
          <w:rFonts w:cstheme="minorHAnsi"/>
          <w:bCs/>
          <w:sz w:val="22"/>
          <w:szCs w:val="18"/>
        </w:rPr>
        <w:t>FISIOTERAPIA</w:t>
      </w:r>
      <w:r w:rsidR="00776AD4" w:rsidRPr="00946751">
        <w:rPr>
          <w:rFonts w:cstheme="minorHAnsi"/>
          <w:b/>
          <w:sz w:val="28"/>
        </w:rPr>
        <w:tab/>
      </w:r>
    </w:p>
    <w:p w14:paraId="596526CE" w14:textId="2BAEA396" w:rsidR="00B23531" w:rsidRPr="00946751" w:rsidRDefault="00B23531" w:rsidP="00B23531">
      <w:pPr>
        <w:rPr>
          <w:rFonts w:cstheme="minorHAnsi"/>
          <w:sz w:val="28"/>
        </w:rPr>
      </w:pPr>
      <w:r w:rsidRPr="00946751">
        <w:rPr>
          <w:rFonts w:cstheme="minorHAnsi"/>
          <w:b/>
          <w:sz w:val="22"/>
          <w:szCs w:val="24"/>
        </w:rPr>
        <w:t>ESTADO:</w:t>
      </w:r>
      <w:r w:rsidR="002D273B" w:rsidRPr="00946751">
        <w:rPr>
          <w:rFonts w:cstheme="minorHAnsi"/>
          <w:sz w:val="28"/>
        </w:rPr>
        <w:t xml:space="preserve"> </w:t>
      </w:r>
      <w:r w:rsidR="002D273B" w:rsidRPr="00946751">
        <w:rPr>
          <w:rFonts w:cstheme="minorHAnsi"/>
          <w:sz w:val="22"/>
        </w:rPr>
        <w:t>VIGENTE</w:t>
      </w:r>
    </w:p>
    <w:p w14:paraId="188E9E6E" w14:textId="0AD984B4" w:rsidR="00B23531" w:rsidRPr="00946751" w:rsidRDefault="00B23531" w:rsidP="00B23531">
      <w:pPr>
        <w:rPr>
          <w:rFonts w:cstheme="minorHAnsi"/>
          <w:sz w:val="22"/>
        </w:rPr>
      </w:pPr>
      <w:r w:rsidRPr="00946751">
        <w:rPr>
          <w:rFonts w:cstheme="minorHAnsi"/>
          <w:b/>
          <w:sz w:val="22"/>
        </w:rPr>
        <w:t>NIVEL DE FORMACIÓN:</w:t>
      </w:r>
      <w:r w:rsidRPr="00946751">
        <w:rPr>
          <w:rFonts w:cstheme="minorHAnsi"/>
          <w:sz w:val="22"/>
        </w:rPr>
        <w:t xml:space="preserve"> </w:t>
      </w:r>
      <w:r w:rsidR="002D273B" w:rsidRPr="00946751">
        <w:rPr>
          <w:rFonts w:cstheme="minorHAnsi"/>
          <w:sz w:val="22"/>
        </w:rPr>
        <w:t>TERCER NIVEL</w:t>
      </w:r>
    </w:p>
    <w:p w14:paraId="3260A386" w14:textId="749B47F6" w:rsidR="00B23531" w:rsidRPr="00946751" w:rsidRDefault="00B23531" w:rsidP="00B23531">
      <w:pPr>
        <w:jc w:val="left"/>
        <w:rPr>
          <w:rFonts w:cstheme="minorHAnsi"/>
          <w:sz w:val="22"/>
        </w:rPr>
      </w:pPr>
      <w:r w:rsidRPr="00946751">
        <w:rPr>
          <w:rFonts w:cstheme="minorHAnsi"/>
          <w:b/>
          <w:sz w:val="22"/>
        </w:rPr>
        <w:t>MODALIDAD:</w:t>
      </w:r>
      <w:r w:rsidRPr="00946751">
        <w:rPr>
          <w:rFonts w:cstheme="minorHAnsi"/>
          <w:sz w:val="22"/>
        </w:rPr>
        <w:t xml:space="preserve"> </w:t>
      </w:r>
      <w:r w:rsidR="002D273B" w:rsidRPr="00946751">
        <w:rPr>
          <w:rFonts w:cstheme="minorHAnsi"/>
          <w:sz w:val="22"/>
        </w:rPr>
        <w:t>PRESENCIAL</w:t>
      </w:r>
    </w:p>
    <w:p w14:paraId="406E230C" w14:textId="2FE3FB84" w:rsidR="00B23531" w:rsidRPr="00946751" w:rsidRDefault="00B23531" w:rsidP="00B23531">
      <w:pPr>
        <w:jc w:val="left"/>
        <w:rPr>
          <w:rFonts w:cstheme="minorHAnsi"/>
          <w:b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ASIGNATURA: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2D273B" w:rsidRPr="00946751">
        <w:rPr>
          <w:rFonts w:cstheme="minorHAnsi"/>
          <w:bCs/>
          <w:sz w:val="22"/>
          <w:szCs w:val="24"/>
        </w:rPr>
        <w:t>SOCIEDAD, CULTURA Y DESARROLLO</w:t>
      </w:r>
    </w:p>
    <w:p w14:paraId="5C435541" w14:textId="7A49591C" w:rsidR="00B23531" w:rsidRPr="00946751" w:rsidRDefault="00B23531" w:rsidP="00B23531">
      <w:pPr>
        <w:jc w:val="left"/>
        <w:rPr>
          <w:rFonts w:cstheme="minorHAnsi"/>
          <w:bCs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PERÍODO ACADÉMICO</w:t>
      </w:r>
      <w:r w:rsidRPr="00946751">
        <w:rPr>
          <w:rFonts w:cstheme="minorHAnsi"/>
          <w:b/>
          <w:sz w:val="22"/>
        </w:rPr>
        <w:t xml:space="preserve"> DE </w:t>
      </w:r>
      <w:r w:rsidR="002D273B" w:rsidRPr="00946751">
        <w:rPr>
          <w:rFonts w:cstheme="minorHAnsi"/>
          <w:b/>
          <w:sz w:val="22"/>
        </w:rPr>
        <w:t xml:space="preserve">EJECUCIÓN: </w:t>
      </w:r>
      <w:r w:rsidR="00B55C0D" w:rsidRPr="00946751">
        <w:rPr>
          <w:rFonts w:cstheme="minorHAnsi"/>
          <w:bCs/>
          <w:sz w:val="22"/>
        </w:rPr>
        <w:t>202</w:t>
      </w:r>
      <w:r w:rsidR="00E72DCD">
        <w:rPr>
          <w:rFonts w:cstheme="minorHAnsi"/>
          <w:bCs/>
          <w:sz w:val="22"/>
        </w:rPr>
        <w:t>3</w:t>
      </w:r>
      <w:r w:rsidR="00B55C0D" w:rsidRPr="00946751">
        <w:rPr>
          <w:rFonts w:cstheme="minorHAnsi"/>
          <w:bCs/>
          <w:sz w:val="22"/>
        </w:rPr>
        <w:t>-</w:t>
      </w:r>
      <w:r w:rsidR="00DC2A20">
        <w:rPr>
          <w:rFonts w:cstheme="minorHAnsi"/>
          <w:bCs/>
          <w:sz w:val="22"/>
        </w:rPr>
        <w:t>2</w:t>
      </w:r>
      <w:r w:rsidR="00B55C0D" w:rsidRPr="00946751">
        <w:rPr>
          <w:rFonts w:cstheme="minorHAnsi"/>
          <w:bCs/>
          <w:sz w:val="22"/>
        </w:rPr>
        <w:t>S</w:t>
      </w:r>
    </w:p>
    <w:p w14:paraId="1E2A8CE9" w14:textId="050C2E20" w:rsidR="00B23531" w:rsidRPr="00946751" w:rsidRDefault="00B23531" w:rsidP="00B23531">
      <w:pPr>
        <w:rPr>
          <w:rFonts w:cstheme="minorHAnsi"/>
          <w:b/>
          <w:sz w:val="22"/>
        </w:rPr>
      </w:pPr>
      <w:r w:rsidRPr="00946751">
        <w:rPr>
          <w:rFonts w:cstheme="minorHAnsi"/>
          <w:b/>
          <w:sz w:val="22"/>
        </w:rPr>
        <w:t>PROFESOR ASIGNADO</w:t>
      </w:r>
      <w:r w:rsidRPr="00946751">
        <w:rPr>
          <w:rFonts w:cstheme="minorHAnsi"/>
          <w:b/>
          <w:sz w:val="22"/>
          <w:szCs w:val="24"/>
        </w:rPr>
        <w:t>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2D273B" w:rsidRPr="00946751">
        <w:rPr>
          <w:rFonts w:cstheme="minorHAnsi"/>
          <w:bCs/>
          <w:sz w:val="22"/>
          <w:szCs w:val="24"/>
        </w:rPr>
        <w:t>MgSc. CARLOS EDUARDO VARGAS ALLAUCA</w:t>
      </w:r>
    </w:p>
    <w:p w14:paraId="5719BD38" w14:textId="77777777" w:rsidR="00B23531" w:rsidRPr="00946751" w:rsidRDefault="00B23531">
      <w:pPr>
        <w:spacing w:after="200" w:line="276" w:lineRule="auto"/>
        <w:jc w:val="left"/>
        <w:rPr>
          <w:rFonts w:cs="Arial"/>
          <w:b/>
        </w:rPr>
      </w:pPr>
      <w:r w:rsidRPr="00946751">
        <w:rPr>
          <w:rFonts w:cs="Arial"/>
          <w:b/>
        </w:rPr>
        <w:br w:type="page"/>
      </w:r>
    </w:p>
    <w:p w14:paraId="117CFD24" w14:textId="77777777" w:rsidR="00062CDC" w:rsidRPr="00946751" w:rsidRDefault="00204A06" w:rsidP="00672C76">
      <w:pPr>
        <w:pStyle w:val="Ttulo1"/>
      </w:pPr>
      <w:r w:rsidRPr="00946751">
        <w:lastRenderedPageBreak/>
        <w:t>INFORMACIÓN GENERAL DE LA ASIGNATURA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0"/>
        <w:gridCol w:w="4064"/>
        <w:gridCol w:w="1624"/>
      </w:tblGrid>
      <w:tr w:rsidR="00946751" w:rsidRPr="00946751" w14:paraId="0977B587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946751" w:rsidRDefault="00196A9F" w:rsidP="000575EF">
            <w:pPr>
              <w:pStyle w:val="TituloColumnasTabla"/>
            </w:pPr>
            <w:r w:rsidRPr="00946751">
              <w:t>CÓDIGO:</w:t>
            </w:r>
          </w:p>
        </w:tc>
        <w:tc>
          <w:tcPr>
            <w:tcW w:w="3240" w:type="pct"/>
            <w:gridSpan w:val="2"/>
          </w:tcPr>
          <w:p w14:paraId="39338B67" w14:textId="7CD76071" w:rsidR="00062CDC" w:rsidRPr="00946751" w:rsidRDefault="002D273B" w:rsidP="00EF7195">
            <w:pPr>
              <w:rPr>
                <w:sz w:val="18"/>
                <w:szCs w:val="18"/>
              </w:rPr>
            </w:pPr>
            <w:r w:rsidRPr="00946751">
              <w:rPr>
                <w:rFonts w:ascii="Arial" w:eastAsia="Arial" w:hAnsi="Arial"/>
                <w:sz w:val="16"/>
              </w:rPr>
              <w:t xml:space="preserve">F1.02-SCD                     </w:t>
            </w:r>
          </w:p>
        </w:tc>
      </w:tr>
      <w:tr w:rsidR="00946751" w:rsidRPr="00946751" w14:paraId="07D76234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946751" w:rsidRDefault="00196A9F" w:rsidP="00204A06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017105E4" w:rsidR="00062CDC" w:rsidRPr="00946751" w:rsidRDefault="002D273B" w:rsidP="00EF7195">
            <w:pPr>
              <w:rPr>
                <w:sz w:val="18"/>
                <w:szCs w:val="18"/>
              </w:rPr>
            </w:pPr>
            <w:r w:rsidRPr="00946751">
              <w:rPr>
                <w:rFonts w:ascii="Arial" w:eastAsia="Arial" w:hAnsi="Arial"/>
                <w:sz w:val="16"/>
              </w:rPr>
              <w:t>SOCIEDAD CULTURA Y DESAROLLO</w:t>
            </w:r>
          </w:p>
        </w:tc>
      </w:tr>
      <w:tr w:rsidR="00946751" w:rsidRPr="00946751" w14:paraId="5B41901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6CDF0854" w14:textId="31C41C58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SEMESTRE:</w:t>
            </w:r>
            <w:r w:rsidRPr="00946751">
              <w:rPr>
                <w:rFonts w:eastAsia="Calibri"/>
                <w:b/>
                <w:sz w:val="18"/>
                <w:szCs w:val="18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4B71C94B" w:rsidR="00062CDC" w:rsidRPr="00946751" w:rsidRDefault="002D273B" w:rsidP="002D273B">
            <w:pPr>
              <w:spacing w:line="240" w:lineRule="auto"/>
            </w:pPr>
            <w:r w:rsidRPr="00946751">
              <w:rPr>
                <w:rFonts w:ascii="Arial" w:eastAsia="Arial" w:hAnsi="Arial"/>
                <w:sz w:val="16"/>
              </w:rPr>
              <w:t>PRIMERO</w:t>
            </w:r>
          </w:p>
        </w:tc>
      </w:tr>
      <w:tr w:rsidR="00946751" w:rsidRPr="00946751" w14:paraId="66329E1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0D5E3A9A" w14:textId="77777777" w:rsidR="009353B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 xml:space="preserve">UNIDAD DE ORGANIZACIÓN </w:t>
            </w:r>
          </w:p>
          <w:p w14:paraId="7D411A0A" w14:textId="70266E31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CURRICULAR</w:t>
            </w:r>
          </w:p>
        </w:tc>
        <w:tc>
          <w:tcPr>
            <w:tcW w:w="3240" w:type="pct"/>
            <w:gridSpan w:val="2"/>
          </w:tcPr>
          <w:p w14:paraId="2C7FF3CF" w14:textId="39F1A5D4" w:rsidR="002D273B" w:rsidRPr="00946751" w:rsidRDefault="00886C23" w:rsidP="002D273B">
            <w:pPr>
              <w:spacing w:line="240" w:lineRule="auto"/>
            </w:pPr>
            <w:r w:rsidRPr="00946751">
              <w:rPr>
                <w:rFonts w:ascii="Arial" w:eastAsia="Arial" w:hAnsi="Arial"/>
                <w:sz w:val="16"/>
              </w:rPr>
              <w:t>UNIDAD BASICA</w:t>
            </w:r>
          </w:p>
          <w:p w14:paraId="4590FC7A" w14:textId="7A0FF69A" w:rsidR="00062CDC" w:rsidRPr="00946751" w:rsidRDefault="00062CDC" w:rsidP="00EF7195">
            <w:pPr>
              <w:rPr>
                <w:sz w:val="18"/>
                <w:szCs w:val="18"/>
              </w:rPr>
            </w:pPr>
          </w:p>
        </w:tc>
      </w:tr>
      <w:tr w:rsidR="00946751" w:rsidRPr="00946751" w14:paraId="233A9F0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EE9083E" w14:textId="67441D48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 xml:space="preserve">CAMPO DE FORMACIÓN </w:t>
            </w:r>
          </w:p>
        </w:tc>
        <w:tc>
          <w:tcPr>
            <w:tcW w:w="3240" w:type="pct"/>
            <w:gridSpan w:val="2"/>
          </w:tcPr>
          <w:p w14:paraId="0CEE0B77" w14:textId="3BAAD755" w:rsidR="00062CDC" w:rsidRPr="00946751" w:rsidRDefault="001F2300" w:rsidP="00EF7195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FORMACION TEORICA </w:t>
            </w:r>
            <w:r w:rsidR="00FA1CA5">
              <w:rPr>
                <w:sz w:val="18"/>
                <w:szCs w:val="18"/>
              </w:rPr>
              <w:t xml:space="preserve">-PRACTICA </w:t>
            </w:r>
          </w:p>
        </w:tc>
      </w:tr>
      <w:tr w:rsidR="00946751" w:rsidRPr="00946751" w14:paraId="5C5232D9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NÚMERO DE SEMANAS</w:t>
            </w:r>
            <w:r w:rsidR="00A02476" w:rsidRPr="00946751">
              <w:rPr>
                <w:rFonts w:eastAsia="Calibri"/>
                <w:b/>
                <w:sz w:val="18"/>
                <w:szCs w:val="18"/>
              </w:rPr>
              <w:t xml:space="preserve"> EFECTIVAS DE CLASES</w:t>
            </w:r>
            <w:r w:rsidRPr="00946751">
              <w:rPr>
                <w:rFonts w:eastAsia="Calibri"/>
                <w:b/>
                <w:sz w:val="18"/>
                <w:szCs w:val="18"/>
              </w:rPr>
              <w:t>:</w:t>
            </w:r>
          </w:p>
        </w:tc>
        <w:tc>
          <w:tcPr>
            <w:tcW w:w="3240" w:type="pct"/>
            <w:gridSpan w:val="2"/>
          </w:tcPr>
          <w:p w14:paraId="1C78AB59" w14:textId="690888BC" w:rsidR="00062CDC" w:rsidRPr="00946751" w:rsidRDefault="002D273B" w:rsidP="00EF7195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16</w:t>
            </w:r>
          </w:p>
        </w:tc>
      </w:tr>
      <w:tr w:rsidR="00946751" w:rsidRPr="00946751" w14:paraId="5C9CC61A" w14:textId="77777777" w:rsidTr="00FC5608">
        <w:trPr>
          <w:trHeight w:val="413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946751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,Bold"/>
                <w:b/>
                <w:bCs/>
                <w:sz w:val="18"/>
                <w:szCs w:val="18"/>
                <w:lang w:val="es-EC"/>
              </w:rPr>
            </w:pPr>
            <w:r w:rsidRPr="00946751">
              <w:rPr>
                <w:rFonts w:cs="Arial,Bold"/>
                <w:b/>
                <w:bCs/>
                <w:sz w:val="18"/>
                <w:szCs w:val="18"/>
                <w:lang w:val="es-EC"/>
              </w:rPr>
              <w:t xml:space="preserve">NÚMERO DE HORAS POR SEMANA DE </w:t>
            </w: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ACTIVIDADES DE APRENDIZAJE</w:t>
            </w:r>
          </w:p>
        </w:tc>
        <w:tc>
          <w:tcPr>
            <w:tcW w:w="2315" w:type="pct"/>
          </w:tcPr>
          <w:p w14:paraId="6438BAD0" w14:textId="56113D2E" w:rsidR="009362A1" w:rsidRPr="00946751" w:rsidRDefault="009362A1" w:rsidP="00832E2E">
            <w:pPr>
              <w:jc w:val="left"/>
              <w:rPr>
                <w:sz w:val="18"/>
                <w:szCs w:val="18"/>
              </w:rPr>
            </w:pPr>
            <w:r w:rsidRPr="00946751">
              <w:t>Aprendizaje en contacto con el docente</w:t>
            </w:r>
          </w:p>
        </w:tc>
        <w:tc>
          <w:tcPr>
            <w:tcW w:w="925" w:type="pct"/>
          </w:tcPr>
          <w:p w14:paraId="6F63A423" w14:textId="7ADCBA64" w:rsidR="009362A1" w:rsidRPr="00946751" w:rsidRDefault="002D273B" w:rsidP="00832E2E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2.0</w:t>
            </w:r>
          </w:p>
        </w:tc>
      </w:tr>
      <w:tr w:rsidR="00946751" w:rsidRPr="00946751" w14:paraId="6FDB1B8F" w14:textId="77777777" w:rsidTr="00FC5608">
        <w:trPr>
          <w:trHeight w:val="412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946751" w:rsidRDefault="009362A1" w:rsidP="00832E2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5" w:type="pct"/>
          </w:tcPr>
          <w:p w14:paraId="51BC5F84" w14:textId="6E88BA08" w:rsidR="009362A1" w:rsidRPr="00946751" w:rsidRDefault="009362A1" w:rsidP="00832E2E">
            <w:pPr>
              <w:jc w:val="left"/>
              <w:rPr>
                <w:sz w:val="18"/>
                <w:szCs w:val="18"/>
              </w:rPr>
            </w:pPr>
            <w:r w:rsidRPr="00946751">
              <w:t>Aprendizaje práctico-experimental</w:t>
            </w:r>
          </w:p>
        </w:tc>
        <w:tc>
          <w:tcPr>
            <w:tcW w:w="925" w:type="pct"/>
          </w:tcPr>
          <w:p w14:paraId="42A93175" w14:textId="0DFC49E7" w:rsidR="009362A1" w:rsidRPr="00946751" w:rsidRDefault="002D273B" w:rsidP="00832E2E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2.0</w:t>
            </w:r>
          </w:p>
        </w:tc>
      </w:tr>
      <w:tr w:rsidR="00946751" w:rsidRPr="00946751" w14:paraId="000117EA" w14:textId="77777777" w:rsidTr="00FC5608"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946751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315" w:type="pct"/>
          </w:tcPr>
          <w:p w14:paraId="4CEB7DFB" w14:textId="29A29346" w:rsidR="009362A1" w:rsidRPr="00946751" w:rsidRDefault="009362A1" w:rsidP="00832E2E">
            <w:pPr>
              <w:jc w:val="left"/>
              <w:rPr>
                <w:sz w:val="18"/>
                <w:szCs w:val="18"/>
                <w:lang w:val="es-EC"/>
              </w:rPr>
            </w:pPr>
            <w:r w:rsidRPr="00946751">
              <w:t>Aprendizaje autónomo</w:t>
            </w:r>
          </w:p>
        </w:tc>
        <w:tc>
          <w:tcPr>
            <w:tcW w:w="925" w:type="pct"/>
          </w:tcPr>
          <w:p w14:paraId="014CF289" w14:textId="28D2CCCC" w:rsidR="009362A1" w:rsidRPr="00946751" w:rsidRDefault="002D273B" w:rsidP="002D273B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1.0</w:t>
            </w:r>
          </w:p>
        </w:tc>
      </w:tr>
      <w:tr w:rsidR="00946751" w:rsidRPr="00946751" w14:paraId="46EAE24C" w14:textId="77777777" w:rsidTr="00423321">
        <w:trPr>
          <w:trHeight w:val="745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946751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strike/>
                <w:sz w:val="18"/>
                <w:szCs w:val="18"/>
              </w:rPr>
            </w:pPr>
            <w:proofErr w:type="gramStart"/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SEMANA DE</w:t>
            </w:r>
            <w:r w:rsidR="005B3D02"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</w:tcPr>
          <w:p w14:paraId="18E2913F" w14:textId="67CB1E1C" w:rsidR="00832E2E" w:rsidRPr="00946751" w:rsidRDefault="002D273B" w:rsidP="00832E2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5.00</w:t>
            </w:r>
          </w:p>
        </w:tc>
      </w:tr>
      <w:tr w:rsidR="00946751" w:rsidRPr="00946751" w14:paraId="0159C83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946751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  <w:proofErr w:type="gramStart"/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EL PERÍODO ACADÉMICO:</w:t>
            </w:r>
          </w:p>
        </w:tc>
        <w:tc>
          <w:tcPr>
            <w:tcW w:w="3240" w:type="pct"/>
            <w:gridSpan w:val="2"/>
          </w:tcPr>
          <w:p w14:paraId="4051132F" w14:textId="07C91055" w:rsidR="00832E2E" w:rsidRPr="00946751" w:rsidRDefault="002D273B" w:rsidP="00832E2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80.</w:t>
            </w:r>
          </w:p>
        </w:tc>
      </w:tr>
    </w:tbl>
    <w:p w14:paraId="6C63C804" w14:textId="77777777" w:rsidR="00A02476" w:rsidRPr="00946751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 w:val="22"/>
          <w:szCs w:val="22"/>
        </w:rPr>
      </w:pPr>
    </w:p>
    <w:p w14:paraId="4AFD24F5" w14:textId="6DFA0263" w:rsidR="00A02476" w:rsidRPr="00946751" w:rsidRDefault="00A02476">
      <w:pPr>
        <w:spacing w:after="200" w:line="276" w:lineRule="auto"/>
        <w:jc w:val="left"/>
        <w:rPr>
          <w:rFonts w:eastAsiaTheme="majorEastAsia" w:cs="Times New Roman"/>
          <w:b/>
          <w:bCs/>
          <w:sz w:val="22"/>
        </w:rPr>
      </w:pPr>
    </w:p>
    <w:p w14:paraId="6C7FB8C5" w14:textId="5AA348E9" w:rsidR="00062CDC" w:rsidRPr="00946751" w:rsidRDefault="00062CDC" w:rsidP="00672C76">
      <w:pPr>
        <w:pStyle w:val="Ttulo1"/>
      </w:pPr>
      <w:r w:rsidRPr="00946751">
        <w:t>PRERREQUISITOS Y CORREQUISITOS:</w:t>
      </w:r>
      <w:r w:rsidR="00423321" w:rsidRPr="00946751">
        <w:rPr>
          <w:sz w:val="18"/>
          <w:szCs w:val="18"/>
        </w:rPr>
        <w:t xml:space="preserve"> Desplegable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1"/>
        <w:gridCol w:w="2170"/>
        <w:gridCol w:w="2170"/>
        <w:gridCol w:w="2247"/>
      </w:tblGrid>
      <w:tr w:rsidR="00946751" w:rsidRPr="00946751" w14:paraId="18C789D5" w14:textId="77777777" w:rsidTr="0087059E">
        <w:tc>
          <w:tcPr>
            <w:tcW w:w="2484" w:type="pct"/>
            <w:gridSpan w:val="2"/>
            <w:shd w:val="clear" w:color="auto" w:fill="D9D9D9" w:themeFill="background1" w:themeFillShade="D9"/>
          </w:tcPr>
          <w:p w14:paraId="7AE061BD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PRERREQUISITOS:</w:t>
            </w:r>
          </w:p>
        </w:tc>
        <w:tc>
          <w:tcPr>
            <w:tcW w:w="2516" w:type="pct"/>
            <w:gridSpan w:val="2"/>
            <w:shd w:val="clear" w:color="auto" w:fill="D9D9D9" w:themeFill="background1" w:themeFillShade="D9"/>
          </w:tcPr>
          <w:p w14:paraId="0D127963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CORREQUISITOS:</w:t>
            </w:r>
          </w:p>
        </w:tc>
      </w:tr>
      <w:tr w:rsidR="00946751" w:rsidRPr="00946751" w14:paraId="6D6CB965" w14:textId="77777777" w:rsidTr="00102884">
        <w:tc>
          <w:tcPr>
            <w:tcW w:w="1248" w:type="pct"/>
            <w:shd w:val="clear" w:color="auto" w:fill="D9D9D9" w:themeFill="background1" w:themeFillShade="D9"/>
          </w:tcPr>
          <w:p w14:paraId="39FF7311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ASIGNATURA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17EE1FFB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CÓDIGO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254D9AA1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ASIGNATURA</w:t>
            </w:r>
          </w:p>
        </w:tc>
        <w:tc>
          <w:tcPr>
            <w:tcW w:w="1280" w:type="pct"/>
            <w:shd w:val="clear" w:color="auto" w:fill="D9D9D9" w:themeFill="background1" w:themeFillShade="D9"/>
          </w:tcPr>
          <w:p w14:paraId="2D31E00A" w14:textId="77777777" w:rsidR="00062CDC" w:rsidRPr="00946751" w:rsidRDefault="00062CDC" w:rsidP="00EF7195">
            <w:pPr>
              <w:jc w:val="center"/>
              <w:rPr>
                <w:b/>
              </w:rPr>
            </w:pPr>
            <w:r w:rsidRPr="00946751">
              <w:rPr>
                <w:b/>
              </w:rPr>
              <w:t>CÓDIGO</w:t>
            </w:r>
          </w:p>
        </w:tc>
      </w:tr>
    </w:tbl>
    <w:p w14:paraId="001A5607" w14:textId="77777777" w:rsidR="006A068B" w:rsidRPr="00946751" w:rsidRDefault="00062CDC" w:rsidP="006A068B">
      <w:pPr>
        <w:pStyle w:val="Ttulo1"/>
        <w:spacing w:line="240" w:lineRule="auto"/>
        <w:rPr>
          <w:b w:val="0"/>
        </w:rPr>
      </w:pPr>
      <w:r w:rsidRPr="00946751">
        <w:t>DESCRIPCIÓN E INTENCIÓN FORMATIVA DE LA ASIGNATURA</w:t>
      </w:r>
      <w:r w:rsidRPr="00946751">
        <w:rPr>
          <w:sz w:val="22"/>
          <w:szCs w:val="22"/>
        </w:rPr>
        <w:t xml:space="preserve">: </w:t>
      </w:r>
    </w:p>
    <w:p w14:paraId="328B44B8" w14:textId="2F3FA720" w:rsidR="002D273B" w:rsidRPr="00946751" w:rsidRDefault="002D273B" w:rsidP="006A068B">
      <w:pPr>
        <w:pStyle w:val="Ttulo1"/>
        <w:numPr>
          <w:ilvl w:val="0"/>
          <w:numId w:val="0"/>
        </w:numPr>
        <w:spacing w:line="240" w:lineRule="auto"/>
        <w:rPr>
          <w:b w:val="0"/>
          <w:sz w:val="18"/>
          <w:szCs w:val="18"/>
        </w:rPr>
      </w:pPr>
      <w:r w:rsidRPr="00946751">
        <w:rPr>
          <w:b w:val="0"/>
          <w:sz w:val="18"/>
          <w:szCs w:val="18"/>
        </w:rPr>
        <w:t xml:space="preserve">Sociedad, Cultura y Desarrollo, es una cátedra </w:t>
      </w:r>
      <w:r w:rsidR="00FA06CB" w:rsidRPr="00946751">
        <w:rPr>
          <w:b w:val="0"/>
          <w:sz w:val="18"/>
          <w:szCs w:val="18"/>
        </w:rPr>
        <w:t xml:space="preserve">reflexiva </w:t>
      </w:r>
      <w:r w:rsidR="00886C23" w:rsidRPr="00946751">
        <w:rPr>
          <w:b w:val="0"/>
          <w:sz w:val="18"/>
          <w:szCs w:val="18"/>
        </w:rPr>
        <w:t xml:space="preserve"> </w:t>
      </w:r>
      <w:r w:rsidRPr="00946751">
        <w:rPr>
          <w:b w:val="0"/>
          <w:sz w:val="18"/>
          <w:szCs w:val="18"/>
        </w:rPr>
        <w:t xml:space="preserve"> en el campo de la Integración de saberes, contextos</w:t>
      </w:r>
      <w:r w:rsidR="00CF2A9A" w:rsidRPr="00946751">
        <w:rPr>
          <w:b w:val="0"/>
          <w:sz w:val="18"/>
          <w:szCs w:val="18"/>
        </w:rPr>
        <w:t xml:space="preserve"> socio políticos </w:t>
      </w:r>
      <w:r w:rsidRPr="00946751">
        <w:rPr>
          <w:b w:val="0"/>
          <w:sz w:val="18"/>
          <w:szCs w:val="18"/>
        </w:rPr>
        <w:t xml:space="preserve"> y cultura</w:t>
      </w:r>
      <w:r w:rsidR="00CF2A9A" w:rsidRPr="00946751">
        <w:rPr>
          <w:b w:val="0"/>
          <w:sz w:val="18"/>
          <w:szCs w:val="18"/>
        </w:rPr>
        <w:t>les</w:t>
      </w:r>
      <w:r w:rsidRPr="00946751">
        <w:rPr>
          <w:b w:val="0"/>
          <w:sz w:val="18"/>
          <w:szCs w:val="18"/>
        </w:rPr>
        <w:t xml:space="preserve">, dentro de la formación de Ciencias Básicas, obligatoria, de aplicación académica semestral y de naturaleza teórico - práctica, </w:t>
      </w:r>
      <w:r w:rsidR="005F7E13" w:rsidRPr="00946751">
        <w:rPr>
          <w:b w:val="0"/>
          <w:sz w:val="18"/>
          <w:szCs w:val="18"/>
        </w:rPr>
        <w:t xml:space="preserve"> </w:t>
      </w:r>
      <w:r w:rsidRPr="00946751">
        <w:rPr>
          <w:b w:val="0"/>
          <w:sz w:val="18"/>
          <w:szCs w:val="18"/>
        </w:rPr>
        <w:t>cuyo propósito es desarrollar en el estudiante conocimientos sobre los aspectos básicos de la actualidad de la sociedad ecuatoriana, mediante el estudio de tres Unidades que comprenden:</w:t>
      </w:r>
      <w:r w:rsidR="00AA7D75" w:rsidRPr="00946751">
        <w:rPr>
          <w:b w:val="0"/>
          <w:sz w:val="18"/>
          <w:szCs w:val="18"/>
        </w:rPr>
        <w:t xml:space="preserve"> Estructura del Estado Ecuatoriano,</w:t>
      </w:r>
      <w:r w:rsidRPr="00946751">
        <w:rPr>
          <w:b w:val="0"/>
          <w:sz w:val="18"/>
          <w:szCs w:val="18"/>
        </w:rPr>
        <w:t xml:space="preserve"> Problemática Ecuatoriana, y Planes de Desarrollo. Estos conocimientos le permiten adoptar una actitud de análisis crítico de su entorno y cambio ciudadano frente a las transformaciones sociales</w:t>
      </w:r>
      <w:r w:rsidR="00AA7D75" w:rsidRPr="00946751">
        <w:rPr>
          <w:b w:val="0"/>
          <w:sz w:val="18"/>
          <w:szCs w:val="18"/>
        </w:rPr>
        <w:t>, políticas, culturales, económicas</w:t>
      </w:r>
      <w:r w:rsidRPr="00946751">
        <w:rPr>
          <w:b w:val="0"/>
          <w:sz w:val="18"/>
          <w:szCs w:val="18"/>
        </w:rPr>
        <w:t xml:space="preserve">.  La materia contribuye a la formación de profesionales de Fisioterapia, mediante el soporte científico, técnico y humanístico, dimensionando la cultura, la interculturalidad, el género y los saberes ancestrales, en concordancia con el perfil de egreso, misión y visión de la carrera, aplicando sus conocimientos con eficacia, pertinencia y responsabilidad, en la búsqueda de una sociedad justa y equitativa.     </w:t>
      </w:r>
    </w:p>
    <w:p w14:paraId="2ED25024" w14:textId="77777777" w:rsidR="00635CAE" w:rsidRPr="00946751" w:rsidRDefault="00635CAE" w:rsidP="00635CAE"/>
    <w:p w14:paraId="724D2A3B" w14:textId="361FC319" w:rsidR="0096732D" w:rsidRPr="00946751" w:rsidRDefault="002D273B" w:rsidP="002D273B">
      <w:pPr>
        <w:pStyle w:val="Ttulo1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946751">
        <w:rPr>
          <w:b w:val="0"/>
        </w:rPr>
        <w:tab/>
      </w:r>
      <w:r w:rsidRPr="00946751">
        <w:rPr>
          <w:b w:val="0"/>
        </w:rPr>
        <w:tab/>
      </w:r>
    </w:p>
    <w:p w14:paraId="50CAB98E" w14:textId="5F2D6094" w:rsidR="00635CAE" w:rsidRPr="00946751" w:rsidRDefault="0096732D" w:rsidP="00635CAE">
      <w:pPr>
        <w:pStyle w:val="Ttulo1"/>
        <w:rPr>
          <w:szCs w:val="20"/>
        </w:rPr>
      </w:pPr>
      <w:bookmarkStart w:id="0" w:name="_Hlk55380240"/>
      <w:r w:rsidRPr="00946751">
        <w:t>COMPETENCIA(S) DEL PERFIL</w:t>
      </w:r>
      <w:r w:rsidR="00561650" w:rsidRPr="00946751">
        <w:t xml:space="preserve"> DE </w:t>
      </w:r>
      <w:r w:rsidR="006A068B" w:rsidRPr="00946751">
        <w:t>EGRESO DE</w:t>
      </w:r>
      <w:r w:rsidR="000E3C6F" w:rsidRPr="00946751">
        <w:t xml:space="preserve"> LA CARRERA</w:t>
      </w:r>
      <w:r w:rsidRPr="00946751">
        <w:t xml:space="preserve"> A LA</w:t>
      </w:r>
      <w:r w:rsidR="00686686" w:rsidRPr="00946751">
        <w:t>(S)</w:t>
      </w:r>
      <w:r w:rsidRPr="00946751">
        <w:t xml:space="preserve"> QUE APORTA LA ASIGNATURA</w:t>
      </w:r>
      <w:r w:rsidR="00DF17A1" w:rsidRPr="00946751">
        <w:rPr>
          <w:szCs w:val="20"/>
        </w:rPr>
        <w:t xml:space="preserve">: </w:t>
      </w:r>
    </w:p>
    <w:p w14:paraId="29E1317C" w14:textId="35AF87E4" w:rsidR="00635CAE" w:rsidRPr="00946751" w:rsidRDefault="00635CAE" w:rsidP="00635CAE">
      <w:pPr>
        <w:rPr>
          <w:sz w:val="18"/>
          <w:szCs w:val="18"/>
        </w:rPr>
      </w:pPr>
      <w:r w:rsidRPr="00946751">
        <w:rPr>
          <w:sz w:val="18"/>
          <w:szCs w:val="18"/>
        </w:rPr>
        <w:t xml:space="preserve">Demuestra competencias en comunicación, </w:t>
      </w:r>
      <w:r w:rsidR="00544DD4" w:rsidRPr="00946751">
        <w:rPr>
          <w:sz w:val="18"/>
          <w:szCs w:val="18"/>
        </w:rPr>
        <w:t>investigación y</w:t>
      </w:r>
      <w:r w:rsidRPr="00946751">
        <w:rPr>
          <w:sz w:val="18"/>
          <w:szCs w:val="18"/>
        </w:rPr>
        <w:t xml:space="preserve"> tecnologías de la información mediante el análisis </w:t>
      </w:r>
      <w:r w:rsidR="00544DD4" w:rsidRPr="00946751">
        <w:rPr>
          <w:sz w:val="18"/>
          <w:szCs w:val="18"/>
        </w:rPr>
        <w:t>del contexto</w:t>
      </w:r>
      <w:r w:rsidRPr="00946751">
        <w:rPr>
          <w:sz w:val="18"/>
          <w:szCs w:val="18"/>
        </w:rPr>
        <w:t xml:space="preserve"> social, para formar profesionales </w:t>
      </w:r>
      <w:r w:rsidR="00544DD4" w:rsidRPr="00946751">
        <w:rPr>
          <w:sz w:val="18"/>
          <w:szCs w:val="18"/>
        </w:rPr>
        <w:t>emprendedores e</w:t>
      </w:r>
      <w:r w:rsidRPr="00946751">
        <w:rPr>
          <w:sz w:val="18"/>
          <w:szCs w:val="18"/>
        </w:rPr>
        <w:t xml:space="preserve"> innovadores, que favorezcan a la solución de </w:t>
      </w:r>
      <w:r w:rsidR="00544DD4" w:rsidRPr="00946751">
        <w:rPr>
          <w:sz w:val="18"/>
          <w:szCs w:val="18"/>
        </w:rPr>
        <w:t>los problemas</w:t>
      </w:r>
      <w:r w:rsidRPr="00946751">
        <w:rPr>
          <w:sz w:val="18"/>
          <w:szCs w:val="18"/>
        </w:rPr>
        <w:t xml:space="preserve"> de salud de la población, actuando con </w:t>
      </w:r>
      <w:r w:rsidR="00544DD4" w:rsidRPr="00946751">
        <w:rPr>
          <w:sz w:val="18"/>
          <w:szCs w:val="18"/>
        </w:rPr>
        <w:t>valores axiológicos</w:t>
      </w:r>
      <w:r w:rsidRPr="00946751">
        <w:rPr>
          <w:sz w:val="18"/>
          <w:szCs w:val="18"/>
        </w:rPr>
        <w:t xml:space="preserve"> y éticos</w:t>
      </w:r>
    </w:p>
    <w:p w14:paraId="4F5802C0" w14:textId="77777777" w:rsidR="00635CAE" w:rsidRPr="00946751" w:rsidRDefault="00635CAE" w:rsidP="00635CAE"/>
    <w:p w14:paraId="2869BD94" w14:textId="2F332AD7" w:rsidR="006A068B" w:rsidRPr="00946751" w:rsidRDefault="0096732D" w:rsidP="006A068B">
      <w:pPr>
        <w:pStyle w:val="Ttulo1"/>
        <w:rPr>
          <w:sz w:val="22"/>
        </w:rPr>
      </w:pPr>
      <w:r w:rsidRPr="00946751">
        <w:rPr>
          <w:rStyle w:val="Ttulo1Car"/>
          <w:b/>
        </w:rPr>
        <w:t>RESULTADO</w:t>
      </w:r>
      <w:r w:rsidR="000E3C6F" w:rsidRPr="00946751">
        <w:rPr>
          <w:rStyle w:val="Ttulo1Car"/>
          <w:b/>
        </w:rPr>
        <w:t>(</w:t>
      </w:r>
      <w:r w:rsidRPr="00946751">
        <w:rPr>
          <w:rStyle w:val="Ttulo1Car"/>
          <w:b/>
        </w:rPr>
        <w:t>S</w:t>
      </w:r>
      <w:r w:rsidR="000E3C6F" w:rsidRPr="00946751">
        <w:rPr>
          <w:rStyle w:val="Ttulo1Car"/>
          <w:b/>
        </w:rPr>
        <w:t>)</w:t>
      </w:r>
      <w:r w:rsidRPr="00946751">
        <w:rPr>
          <w:rStyle w:val="Ttulo1Car"/>
          <w:b/>
        </w:rPr>
        <w:t xml:space="preserve"> DE APRENDIZAJE DEL PERFIL DE </w:t>
      </w:r>
      <w:r w:rsidR="002E30CA" w:rsidRPr="00946751">
        <w:rPr>
          <w:rStyle w:val="Ttulo1Car"/>
          <w:b/>
        </w:rPr>
        <w:t>EGRESO DE</w:t>
      </w:r>
      <w:r w:rsidR="000E3C6F" w:rsidRPr="00946751">
        <w:rPr>
          <w:rStyle w:val="Ttulo1Car"/>
          <w:b/>
        </w:rPr>
        <w:t xml:space="preserve"> LA CARRERA </w:t>
      </w:r>
      <w:r w:rsidRPr="00946751">
        <w:rPr>
          <w:rStyle w:val="Ttulo1Car"/>
          <w:b/>
        </w:rPr>
        <w:t>A LO</w:t>
      </w:r>
      <w:r w:rsidR="000E3C6F" w:rsidRPr="00946751">
        <w:rPr>
          <w:rStyle w:val="Ttulo1Car"/>
          <w:b/>
        </w:rPr>
        <w:t>(</w:t>
      </w:r>
      <w:r w:rsidRPr="00946751">
        <w:rPr>
          <w:rStyle w:val="Ttulo1Car"/>
          <w:b/>
        </w:rPr>
        <w:t>S</w:t>
      </w:r>
      <w:r w:rsidR="000E3C6F" w:rsidRPr="00946751">
        <w:rPr>
          <w:rStyle w:val="Ttulo1Car"/>
          <w:b/>
        </w:rPr>
        <w:t>)</w:t>
      </w:r>
      <w:r w:rsidRPr="00946751">
        <w:rPr>
          <w:rStyle w:val="Ttulo1Car"/>
          <w:b/>
        </w:rPr>
        <w:t xml:space="preserve"> QUE APORTA LA ASIGNATURA</w:t>
      </w:r>
      <w:r w:rsidRPr="00946751">
        <w:rPr>
          <w:sz w:val="22"/>
        </w:rPr>
        <w:t xml:space="preserve"> </w:t>
      </w:r>
      <w:bookmarkEnd w:id="0"/>
    </w:p>
    <w:p w14:paraId="58FF48C7" w14:textId="74390AD5" w:rsidR="00BF64B7" w:rsidRPr="00946751" w:rsidRDefault="00BF64B7" w:rsidP="00BF64B7">
      <w:pPr>
        <w:rPr>
          <w:sz w:val="18"/>
          <w:szCs w:val="18"/>
        </w:rPr>
      </w:pPr>
      <w:r w:rsidRPr="00946751">
        <w:rPr>
          <w:sz w:val="18"/>
          <w:szCs w:val="18"/>
        </w:rPr>
        <w:t>Aplica estrategias de comunicación, investigación, tecnologías de la información, analizando el contexto social, para la formación de profesionales, que favorezcan a la solución de los problemas de salud de la población.</w:t>
      </w:r>
    </w:p>
    <w:p w14:paraId="4B2DD458" w14:textId="491C1858" w:rsidR="00062CDC" w:rsidRPr="00946751" w:rsidRDefault="00062CDC" w:rsidP="006A068B">
      <w:pPr>
        <w:pStyle w:val="Ttulo1"/>
      </w:pPr>
      <w:r w:rsidRPr="00946751">
        <w:t>UNIDADES CURRICULARES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3"/>
        <w:gridCol w:w="870"/>
        <w:gridCol w:w="497"/>
        <w:gridCol w:w="486"/>
        <w:gridCol w:w="870"/>
        <w:gridCol w:w="653"/>
        <w:gridCol w:w="1058"/>
        <w:gridCol w:w="482"/>
        <w:gridCol w:w="1136"/>
        <w:gridCol w:w="1323"/>
      </w:tblGrid>
      <w:tr w:rsidR="00946751" w:rsidRPr="00946751" w14:paraId="4C5FE871" w14:textId="77777777" w:rsidTr="002D4132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80DBC" w14:textId="77777777" w:rsidR="00062CDC" w:rsidRPr="0094675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4675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46751">
              <w:rPr>
                <w:b/>
                <w:bCs/>
                <w:sz w:val="18"/>
                <w:szCs w:val="18"/>
              </w:rPr>
              <w:t xml:space="preserve">: I              </w:t>
            </w:r>
          </w:p>
          <w:p w14:paraId="5973B000" w14:textId="1BF27A8B" w:rsidR="00062CDC" w:rsidRPr="0094675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NOMBRE DE LA UNIDAD:</w:t>
            </w:r>
            <w:r w:rsidR="006A068B" w:rsidRPr="00946751">
              <w:t xml:space="preserve"> </w:t>
            </w:r>
            <w:r w:rsidR="006A068B" w:rsidRPr="00946751">
              <w:rPr>
                <w:b/>
                <w:bCs/>
                <w:sz w:val="18"/>
                <w:szCs w:val="18"/>
              </w:rPr>
              <w:t>ESTRUCTURA DEL ESTADO ECUATORIANO</w:t>
            </w:r>
          </w:p>
          <w:p w14:paraId="4633CD83" w14:textId="38E3D092" w:rsidR="00062CDC" w:rsidRPr="0094675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NÚMERO DE HORAS POR UNIDAD:</w:t>
            </w:r>
            <w:r w:rsidR="006A068B" w:rsidRPr="00946751">
              <w:rPr>
                <w:b/>
                <w:bCs/>
                <w:sz w:val="18"/>
                <w:szCs w:val="18"/>
              </w:rPr>
              <w:t xml:space="preserve"> 2</w:t>
            </w:r>
            <w:r w:rsidR="009A27EB" w:rsidRPr="0094675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46751" w:rsidRPr="00946751" w14:paraId="257118BC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1907FB4" w14:textId="65A9D960" w:rsidR="00F729FB" w:rsidRPr="00946751" w:rsidRDefault="0025152A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RESULTADO(S) DE APRENDIZAJE DE LA UNIDAD</w:t>
            </w:r>
          </w:p>
          <w:p w14:paraId="4FF92E46" w14:textId="676B0A80" w:rsidR="00062CDC" w:rsidRPr="00946751" w:rsidRDefault="00F729FB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946751">
              <w:rPr>
                <w:bCs/>
                <w:sz w:val="18"/>
                <w:szCs w:val="18"/>
              </w:rPr>
              <w:t>-</w:t>
            </w:r>
            <w:r w:rsidR="006A068B" w:rsidRPr="00946751">
              <w:rPr>
                <w:bCs/>
                <w:sz w:val="18"/>
                <w:szCs w:val="18"/>
              </w:rPr>
              <w:t>Determina la ubicación geografía</w:t>
            </w:r>
            <w:r w:rsidRPr="00946751">
              <w:rPr>
                <w:bCs/>
                <w:sz w:val="18"/>
                <w:szCs w:val="18"/>
              </w:rPr>
              <w:t>,</w:t>
            </w:r>
            <w:r w:rsidR="006A068B" w:rsidRPr="00946751">
              <w:rPr>
                <w:bCs/>
                <w:sz w:val="18"/>
                <w:szCs w:val="18"/>
              </w:rPr>
              <w:t xml:space="preserve"> astronómica de la República del </w:t>
            </w:r>
            <w:r w:rsidR="004357A3" w:rsidRPr="00946751">
              <w:rPr>
                <w:bCs/>
                <w:sz w:val="18"/>
                <w:szCs w:val="18"/>
              </w:rPr>
              <w:t>Ecuador sus</w:t>
            </w:r>
            <w:r w:rsidR="006A068B" w:rsidRPr="00946751">
              <w:rPr>
                <w:bCs/>
                <w:sz w:val="18"/>
                <w:szCs w:val="18"/>
              </w:rPr>
              <w:t xml:space="preserve"> provincias</w:t>
            </w:r>
            <w:r w:rsidRPr="00946751">
              <w:rPr>
                <w:bCs/>
                <w:sz w:val="18"/>
                <w:szCs w:val="18"/>
              </w:rPr>
              <w:t>,</w:t>
            </w:r>
            <w:r w:rsidR="008E05ED" w:rsidRPr="00946751">
              <w:rPr>
                <w:bCs/>
                <w:sz w:val="18"/>
                <w:szCs w:val="18"/>
              </w:rPr>
              <w:t xml:space="preserve"> </w:t>
            </w:r>
            <w:r w:rsidR="004357A3" w:rsidRPr="00946751">
              <w:rPr>
                <w:bCs/>
                <w:sz w:val="18"/>
                <w:szCs w:val="18"/>
              </w:rPr>
              <w:t>analizando la</w:t>
            </w:r>
            <w:r w:rsidR="008E05ED" w:rsidRPr="00946751">
              <w:rPr>
                <w:bCs/>
                <w:sz w:val="18"/>
                <w:szCs w:val="18"/>
              </w:rPr>
              <w:t xml:space="preserve"> </w:t>
            </w:r>
            <w:r w:rsidR="004357A3" w:rsidRPr="00946751">
              <w:rPr>
                <w:bCs/>
                <w:sz w:val="18"/>
                <w:szCs w:val="18"/>
              </w:rPr>
              <w:t>forma organizacional</w:t>
            </w:r>
            <w:r w:rsidR="008E05ED" w:rsidRPr="00946751">
              <w:rPr>
                <w:bCs/>
                <w:sz w:val="18"/>
                <w:szCs w:val="18"/>
              </w:rPr>
              <w:t xml:space="preserve"> y</w:t>
            </w:r>
            <w:r w:rsidR="006A068B" w:rsidRPr="00946751">
              <w:rPr>
                <w:bCs/>
                <w:sz w:val="18"/>
                <w:szCs w:val="18"/>
              </w:rPr>
              <w:t xml:space="preserve"> </w:t>
            </w:r>
            <w:r w:rsidR="004357A3" w:rsidRPr="00946751">
              <w:rPr>
                <w:bCs/>
                <w:sz w:val="18"/>
                <w:szCs w:val="18"/>
              </w:rPr>
              <w:t>administrativa las</w:t>
            </w:r>
            <w:r w:rsidR="006A068B" w:rsidRPr="00946751">
              <w:rPr>
                <w:bCs/>
                <w:sz w:val="18"/>
                <w:szCs w:val="18"/>
              </w:rPr>
              <w:t xml:space="preserve"> Funciones del Estado </w:t>
            </w:r>
            <w:r w:rsidR="004357A3" w:rsidRPr="00946751">
              <w:rPr>
                <w:bCs/>
                <w:sz w:val="18"/>
                <w:szCs w:val="18"/>
              </w:rPr>
              <w:t>y los</w:t>
            </w:r>
            <w:r w:rsidR="006A068B" w:rsidRPr="00946751">
              <w:rPr>
                <w:bCs/>
                <w:sz w:val="18"/>
                <w:szCs w:val="18"/>
              </w:rPr>
              <w:t xml:space="preserve"> Gobiernos Autónomos Descentralizados (GAD´S</w:t>
            </w:r>
            <w:r w:rsidR="00EA43E8" w:rsidRPr="00946751">
              <w:rPr>
                <w:bCs/>
                <w:sz w:val="18"/>
                <w:szCs w:val="18"/>
              </w:rPr>
              <w:t>).</w:t>
            </w:r>
          </w:p>
        </w:tc>
      </w:tr>
      <w:tr w:rsidR="00946751" w:rsidRPr="00946751" w14:paraId="251C1255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A5B9B42" w14:textId="77777777" w:rsidR="00F729FB" w:rsidRPr="00946751" w:rsidRDefault="0025152A" w:rsidP="006A068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CRITERIOS DE EVALUACIÓN:</w:t>
            </w:r>
          </w:p>
          <w:p w14:paraId="3F61C700" w14:textId="5C5EDC31" w:rsidR="00062CDC" w:rsidRPr="00946751" w:rsidRDefault="006A068B" w:rsidP="000E3C6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Explica las Funciones </w:t>
            </w:r>
            <w:r w:rsidR="004357A3" w:rsidRPr="00946751">
              <w:rPr>
                <w:bCs/>
                <w:sz w:val="18"/>
                <w:szCs w:val="18"/>
              </w:rPr>
              <w:t xml:space="preserve">y estructura de los </w:t>
            </w:r>
            <w:r w:rsidR="00F729FB" w:rsidRPr="00946751">
              <w:rPr>
                <w:bCs/>
                <w:sz w:val="18"/>
                <w:szCs w:val="18"/>
              </w:rPr>
              <w:t xml:space="preserve">gobiernos autónomos descentralizados </w:t>
            </w:r>
            <w:r w:rsidRPr="00946751">
              <w:rPr>
                <w:bCs/>
                <w:sz w:val="18"/>
                <w:szCs w:val="18"/>
              </w:rPr>
              <w:t>del Estado Ecuatoriano</w:t>
            </w:r>
            <w:r w:rsidR="00EA43E8" w:rsidRPr="00946751">
              <w:rPr>
                <w:bCs/>
                <w:sz w:val="18"/>
                <w:szCs w:val="18"/>
              </w:rPr>
              <w:t xml:space="preserve"> de acuerdo a la Constitución de la República.</w:t>
            </w:r>
          </w:p>
        </w:tc>
      </w:tr>
      <w:tr w:rsidR="00946751" w:rsidRPr="00946751" w14:paraId="602EEB17" w14:textId="77777777" w:rsidTr="00873CC1">
        <w:trPr>
          <w:trHeight w:val="557"/>
        </w:trPr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40F81DB9" w14:textId="77777777" w:rsidR="00062CDC" w:rsidRPr="0094675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CONTENIDOS</w:t>
            </w:r>
          </w:p>
          <w:p w14:paraId="099909B1" w14:textId="77777777" w:rsidR="00062CDC" w:rsidRPr="00946751" w:rsidRDefault="00062CDC" w:rsidP="00EF719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223" w:type="pct"/>
            <w:gridSpan w:val="5"/>
            <w:shd w:val="clear" w:color="auto" w:fill="D9D9D9" w:themeFill="background1" w:themeFillShade="D9"/>
            <w:vAlign w:val="center"/>
          </w:tcPr>
          <w:p w14:paraId="4F1589B7" w14:textId="77777777" w:rsidR="00062CDC" w:rsidRPr="0094675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986" w:type="pct"/>
            <w:gridSpan w:val="4"/>
            <w:shd w:val="clear" w:color="auto" w:fill="D9D9D9" w:themeFill="background1" w:themeFillShade="D9"/>
            <w:vAlign w:val="center"/>
          </w:tcPr>
          <w:p w14:paraId="08511716" w14:textId="77777777" w:rsidR="00062CDC" w:rsidRPr="0094675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9EF6629" w14:textId="77777777" w:rsidR="00062CDC" w:rsidRPr="0094675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946751" w:rsidRPr="00946751" w14:paraId="0DE54E42" w14:textId="77777777" w:rsidTr="00873CC1">
        <w:trPr>
          <w:trHeight w:val="740"/>
        </w:trPr>
        <w:tc>
          <w:tcPr>
            <w:tcW w:w="791" w:type="pct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94" w:type="pct"/>
            <w:gridSpan w:val="4"/>
            <w:shd w:val="clear" w:color="auto" w:fill="auto"/>
            <w:vAlign w:val="center"/>
          </w:tcPr>
          <w:p w14:paraId="59F09F93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7F26B03B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0A43B282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6223EE6E" w14:textId="393D648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02" w:type="pct"/>
            <w:gridSpan w:val="2"/>
            <w:vMerge w:val="restart"/>
            <w:shd w:val="clear" w:color="auto" w:fill="auto"/>
            <w:vAlign w:val="center"/>
          </w:tcPr>
          <w:p w14:paraId="177EDD90" w14:textId="1E645DB8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792" w:type="pct"/>
            <w:vMerge w:val="restart"/>
            <w:vAlign w:val="center"/>
          </w:tcPr>
          <w:p w14:paraId="79068A7E" w14:textId="2E37E571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592" w:type="pct"/>
            <w:vMerge w:val="restart"/>
            <w:vAlign w:val="center"/>
          </w:tcPr>
          <w:p w14:paraId="0AFBF1EC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7E7C9ECE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946751" w:rsidRPr="00946751" w14:paraId="7C5204A0" w14:textId="77777777" w:rsidTr="00873CC1">
        <w:trPr>
          <w:cantSplit/>
          <w:trHeight w:val="1134"/>
        </w:trPr>
        <w:tc>
          <w:tcPr>
            <w:tcW w:w="791" w:type="pct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320C405" w14:textId="0C026B71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B0CC185" w14:textId="734130F0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368CCA8" w14:textId="70A37391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66800B7E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02" w:type="pct"/>
            <w:gridSpan w:val="2"/>
            <w:vMerge/>
            <w:shd w:val="clear" w:color="auto" w:fill="auto"/>
            <w:vAlign w:val="center"/>
          </w:tcPr>
          <w:p w14:paraId="5945BF08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vMerge/>
          </w:tcPr>
          <w:p w14:paraId="63BE8313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92" w:type="pct"/>
            <w:vMerge/>
          </w:tcPr>
          <w:p w14:paraId="1EB762B2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946751" w:rsidRPr="00946751" w14:paraId="55002E3B" w14:textId="77777777" w:rsidTr="0006663C">
        <w:trPr>
          <w:trHeight w:val="933"/>
        </w:trPr>
        <w:tc>
          <w:tcPr>
            <w:tcW w:w="791" w:type="pct"/>
            <w:shd w:val="clear" w:color="auto" w:fill="auto"/>
            <w:vAlign w:val="center"/>
          </w:tcPr>
          <w:p w14:paraId="0F43A23E" w14:textId="7E242ED9" w:rsidR="00EA7F4A" w:rsidRDefault="00EA7F4A" w:rsidP="006A068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Encuadre y </w:t>
            </w:r>
            <w:r w:rsidR="00FE6310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Evaluación </w:t>
            </w: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diagnostico </w:t>
            </w:r>
          </w:p>
          <w:p w14:paraId="78A0DA81" w14:textId="11CF557F" w:rsidR="00873CC1" w:rsidRPr="00946751" w:rsidRDefault="00873CC1" w:rsidP="006A068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1</w:t>
            </w:r>
            <w:r w:rsidR="006A068B"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1.1. El estado ecuatoriano y las Organización Administrativa del país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DEB7D66" w14:textId="2D86D936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E3699AE" w14:textId="28FD9AE2" w:rsidR="00873CC1" w:rsidRPr="00946751" w:rsidRDefault="00C97013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FB28A11" w14:textId="419DE7CA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F67908F" w14:textId="61D1FD68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602" w:type="pct"/>
            <w:gridSpan w:val="2"/>
            <w:shd w:val="clear" w:color="auto" w:fill="auto"/>
          </w:tcPr>
          <w:p w14:paraId="33218475" w14:textId="6A6FD99C" w:rsidR="00873CC1" w:rsidRPr="00946751" w:rsidRDefault="0006663C" w:rsidP="0006663C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Conferencia de la nueva organización administrativa del país. Lluvia de ideas Modernización de la gestión pública y rendición de cuentas: análisis del caso ecuatoriano</w:t>
            </w:r>
          </w:p>
        </w:tc>
        <w:tc>
          <w:tcPr>
            <w:tcW w:w="792" w:type="pct"/>
          </w:tcPr>
          <w:p w14:paraId="0622A9DC" w14:textId="77777777" w:rsidR="0006663C" w:rsidRPr="00946751" w:rsidRDefault="0006663C" w:rsidP="0006663C">
            <w:pPr>
              <w:autoSpaceDE w:val="0"/>
              <w:autoSpaceDN w:val="0"/>
              <w:adjustRightInd w:val="0"/>
              <w:ind w:right="-108"/>
              <w:jc w:val="left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Consultas sobre la organización administrativa del país.</w:t>
            </w:r>
          </w:p>
          <w:p w14:paraId="27E3536C" w14:textId="7ADB0C80" w:rsidR="00873CC1" w:rsidRPr="00946751" w:rsidRDefault="0006663C" w:rsidP="0006663C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Exposiciones</w:t>
            </w:r>
          </w:p>
        </w:tc>
        <w:tc>
          <w:tcPr>
            <w:tcW w:w="592" w:type="pct"/>
          </w:tcPr>
          <w:p w14:paraId="570424AF" w14:textId="2261369E" w:rsidR="00873CC1" w:rsidRPr="00946751" w:rsidRDefault="0006663C" w:rsidP="0006663C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Lectura, análisis y comprensión de documentación, material bibliográfico y de varias fuentes informativas de la asignatura Modernización de la gestión pública y rendición de cuentas: análisis del caso ecuatoriano.  Elaboración de sustentación Desarrollo del portafolio</w:t>
            </w:r>
          </w:p>
        </w:tc>
      </w:tr>
      <w:tr w:rsidR="00946751" w:rsidRPr="00946751" w14:paraId="7EF12944" w14:textId="77777777" w:rsidTr="0006663C">
        <w:trPr>
          <w:trHeight w:val="849"/>
        </w:trPr>
        <w:tc>
          <w:tcPr>
            <w:tcW w:w="791" w:type="pct"/>
          </w:tcPr>
          <w:p w14:paraId="64F40D6A" w14:textId="3989D0DE" w:rsidR="006A068B" w:rsidRPr="00946751" w:rsidRDefault="006A068B" w:rsidP="006A068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 Funciones del Estado</w:t>
            </w:r>
          </w:p>
          <w:p w14:paraId="0A289C32" w14:textId="77777777" w:rsidR="006A068B" w:rsidRPr="00946751" w:rsidRDefault="006A068B" w:rsidP="006A068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2.1. Función Ejecutiva y Legislativa: Estructura - Funciones y Atribuciones</w:t>
            </w:r>
          </w:p>
          <w:p w14:paraId="489551B9" w14:textId="77777777" w:rsidR="006A068B" w:rsidRPr="00946751" w:rsidRDefault="006A068B" w:rsidP="006A068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2.2. Funciones Judicial y Justicia Indígena: Estructura - Funciones y Atribuciones</w:t>
            </w:r>
          </w:p>
          <w:p w14:paraId="0D258910" w14:textId="31093079" w:rsidR="00873CC1" w:rsidRPr="00946751" w:rsidRDefault="006A068B" w:rsidP="006A068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2.3. Funciones de Transparencia y Control Social / Electoral: Estructura - Funciones y Atribuciones</w:t>
            </w:r>
          </w:p>
        </w:tc>
        <w:tc>
          <w:tcPr>
            <w:tcW w:w="581" w:type="pct"/>
            <w:vAlign w:val="center"/>
          </w:tcPr>
          <w:p w14:paraId="7407E16F" w14:textId="4FF3747E" w:rsidR="00873CC1" w:rsidRPr="00946751" w:rsidRDefault="0006663C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gridSpan w:val="2"/>
            <w:vAlign w:val="center"/>
          </w:tcPr>
          <w:p w14:paraId="6D60491F" w14:textId="376E9364" w:rsidR="00873CC1" w:rsidRPr="00946751" w:rsidRDefault="00C97013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4</w:t>
            </w:r>
          </w:p>
        </w:tc>
        <w:tc>
          <w:tcPr>
            <w:tcW w:w="581" w:type="pct"/>
            <w:vAlign w:val="center"/>
          </w:tcPr>
          <w:p w14:paraId="21E21663" w14:textId="3C45640A" w:rsidR="00873CC1" w:rsidRPr="00946751" w:rsidRDefault="0006663C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9818BA2" w14:textId="6664FD66" w:rsidR="00873CC1" w:rsidRPr="00946751" w:rsidRDefault="0006663C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2-3</w:t>
            </w:r>
          </w:p>
        </w:tc>
        <w:tc>
          <w:tcPr>
            <w:tcW w:w="602" w:type="pct"/>
            <w:gridSpan w:val="2"/>
          </w:tcPr>
          <w:p w14:paraId="79D6C47A" w14:textId="6B96E053" w:rsidR="00873CC1" w:rsidRPr="00946751" w:rsidRDefault="0006663C" w:rsidP="0006663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Contextualización• Exposición magistral participativa acerca de las funciones del estado ecuatoriano• Aprendizaje Colaborativo</w:t>
            </w:r>
          </w:p>
        </w:tc>
        <w:tc>
          <w:tcPr>
            <w:tcW w:w="792" w:type="pct"/>
          </w:tcPr>
          <w:p w14:paraId="3F3C7BA0" w14:textId="6FAA9E18" w:rsidR="00873CC1" w:rsidRPr="00946751" w:rsidRDefault="0006663C" w:rsidP="0006663C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Talleres, exposiciones</w:t>
            </w:r>
          </w:p>
        </w:tc>
        <w:tc>
          <w:tcPr>
            <w:tcW w:w="592" w:type="pct"/>
          </w:tcPr>
          <w:p w14:paraId="0E5F73FB" w14:textId="41A3E386" w:rsidR="00873CC1" w:rsidRPr="00946751" w:rsidRDefault="0006663C" w:rsidP="0006663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Lectura, análisis y comprensión de documentación, material bibliográfico y de varias fuentes informativas de la asignatura sobre Funciones del Estado • Elaboración de sustentación •Desarrollo del portafolio</w:t>
            </w:r>
          </w:p>
        </w:tc>
      </w:tr>
      <w:tr w:rsidR="00946751" w:rsidRPr="00946751" w14:paraId="3A259AE6" w14:textId="77777777" w:rsidTr="00873CC1">
        <w:trPr>
          <w:trHeight w:val="1021"/>
        </w:trPr>
        <w:tc>
          <w:tcPr>
            <w:tcW w:w="791" w:type="pct"/>
          </w:tcPr>
          <w:p w14:paraId="36D30465" w14:textId="36DF6223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</w:t>
            </w:r>
            <w:r w:rsidR="006A068B"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. Gobiernos Autónomos Descentralizados</w:t>
            </w:r>
          </w:p>
          <w:p w14:paraId="585C6BCF" w14:textId="16ABFE46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3.1</w:t>
            </w:r>
            <w:r w:rsidR="0006663C"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Gobiernos Autónomos Descentralizados: Regional, Provincial, Municipal, Parroquial</w:t>
            </w:r>
          </w:p>
          <w:p w14:paraId="6CA0CB39" w14:textId="02E511B5" w:rsidR="00873CC1" w:rsidRPr="00946751" w:rsidRDefault="0006663C" w:rsidP="0006663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3.2 Estructura y Funcionamiento</w:t>
            </w:r>
          </w:p>
        </w:tc>
        <w:tc>
          <w:tcPr>
            <w:tcW w:w="581" w:type="pct"/>
            <w:vAlign w:val="center"/>
          </w:tcPr>
          <w:p w14:paraId="6FA1408A" w14:textId="3B636F1D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32" w:type="pct"/>
            <w:gridSpan w:val="2"/>
            <w:vAlign w:val="center"/>
          </w:tcPr>
          <w:p w14:paraId="1835F1A2" w14:textId="6A975470" w:rsidR="00873CC1" w:rsidRPr="00946751" w:rsidRDefault="00C97013" w:rsidP="00873CC1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81" w:type="pct"/>
            <w:vAlign w:val="center"/>
          </w:tcPr>
          <w:p w14:paraId="6883A54C" w14:textId="552B0F51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1D693F76" w14:textId="3130E239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4-5</w:t>
            </w:r>
          </w:p>
        </w:tc>
        <w:tc>
          <w:tcPr>
            <w:tcW w:w="602" w:type="pct"/>
            <w:gridSpan w:val="2"/>
          </w:tcPr>
          <w:p w14:paraId="69B44617" w14:textId="451ED968" w:rsidR="00873CC1" w:rsidRPr="00946751" w:rsidRDefault="0006663C" w:rsidP="000666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Conferencia sobre la estructura y funcionamiento de los </w:t>
            </w:r>
            <w:proofErr w:type="spellStart"/>
            <w:r w:rsidRPr="00946751">
              <w:rPr>
                <w:sz w:val="18"/>
                <w:szCs w:val="18"/>
              </w:rPr>
              <w:t>GADs</w:t>
            </w:r>
            <w:proofErr w:type="spellEnd"/>
            <w:r w:rsidRPr="00946751">
              <w:rPr>
                <w:sz w:val="18"/>
                <w:szCs w:val="18"/>
              </w:rPr>
              <w:t>• Contextualización• Exposición magistral participativa• Aprendizaje Colaborativo</w:t>
            </w:r>
          </w:p>
        </w:tc>
        <w:tc>
          <w:tcPr>
            <w:tcW w:w="792" w:type="pct"/>
          </w:tcPr>
          <w:p w14:paraId="25627859" w14:textId="3233D487" w:rsidR="00873CC1" w:rsidRPr="00946751" w:rsidRDefault="0006663C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Talleres, exposiciones</w:t>
            </w:r>
          </w:p>
        </w:tc>
        <w:tc>
          <w:tcPr>
            <w:tcW w:w="592" w:type="pct"/>
          </w:tcPr>
          <w:p w14:paraId="59BCC6DB" w14:textId="51DED41D" w:rsidR="00873CC1" w:rsidRPr="00946751" w:rsidRDefault="0006663C" w:rsidP="0006663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Lectura, análisis y comprensión de documentación, material bibliográfico y de varias fuentes informativas de la asignatura • Elaboración de sustentación •Desarrollo del portafolio</w:t>
            </w:r>
          </w:p>
        </w:tc>
      </w:tr>
      <w:tr w:rsidR="00946751" w:rsidRPr="00946751" w14:paraId="0C9CC4FE" w14:textId="77777777" w:rsidTr="00873CC1">
        <w:trPr>
          <w:trHeight w:val="630"/>
        </w:trPr>
        <w:tc>
          <w:tcPr>
            <w:tcW w:w="791" w:type="pct"/>
            <w:shd w:val="clear" w:color="auto" w:fill="auto"/>
          </w:tcPr>
          <w:p w14:paraId="4FB42D24" w14:textId="2CFC6F1E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94675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E3491C6" w14:textId="00429629" w:rsidR="00873CC1" w:rsidRPr="00946751" w:rsidRDefault="0006663C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1C92EA6" w14:textId="25D68B8F" w:rsidR="00873CC1" w:rsidRPr="00946751" w:rsidRDefault="00C97013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0F685A" w14:textId="0539FE7B" w:rsidR="00873CC1" w:rsidRPr="00946751" w:rsidRDefault="0006663C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0231A91" w14:textId="77777777" w:rsidR="00873CC1" w:rsidRPr="00946751" w:rsidRDefault="00873CC1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2" w:type="pct"/>
            <w:gridSpan w:val="2"/>
          </w:tcPr>
          <w:p w14:paraId="7DBEE64B" w14:textId="152D7C8E" w:rsidR="00873CC1" w:rsidRPr="00946751" w:rsidRDefault="003225D2" w:rsidP="003225D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792" w:type="pct"/>
          </w:tcPr>
          <w:p w14:paraId="1F95BF3D" w14:textId="77777777" w:rsidR="00873CC1" w:rsidRPr="00946751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2" w:type="pct"/>
          </w:tcPr>
          <w:p w14:paraId="4ED64187" w14:textId="77777777" w:rsidR="00873CC1" w:rsidRPr="00946751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46751" w14:paraId="65F18B70" w14:textId="77777777" w:rsidTr="0006663C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753DFBCB" w14:textId="1BB747E2" w:rsidR="00873CC1" w:rsidRPr="00946751" w:rsidRDefault="00873CC1" w:rsidP="00873CC1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46751">
              <w:rPr>
                <w:b/>
                <w:sz w:val="16"/>
                <w:szCs w:val="18"/>
                <w:lang w:val="es-EC"/>
              </w:rPr>
              <w:t xml:space="preserve">EVALUACIÓN: </w:t>
            </w:r>
          </w:p>
        </w:tc>
      </w:tr>
      <w:tr w:rsidR="00946751" w:rsidRPr="00946751" w14:paraId="53C32E85" w14:textId="77777777" w:rsidTr="00873CC1">
        <w:trPr>
          <w:trHeight w:val="275"/>
        </w:trPr>
        <w:tc>
          <w:tcPr>
            <w:tcW w:w="1692" w:type="pct"/>
            <w:gridSpan w:val="3"/>
            <w:shd w:val="clear" w:color="auto" w:fill="auto"/>
          </w:tcPr>
          <w:p w14:paraId="7E7F28B7" w14:textId="77777777" w:rsidR="00873CC1" w:rsidRPr="00946751" w:rsidRDefault="00873CC1" w:rsidP="00873CC1">
            <w:pPr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6F49FD4C" w14:textId="77777777" w:rsidR="00873CC1" w:rsidRPr="00946751" w:rsidRDefault="00873CC1" w:rsidP="00873CC1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4874087" w14:textId="77777777" w:rsidR="00873CC1" w:rsidRPr="00946751" w:rsidRDefault="00873CC1" w:rsidP="00873CC1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Instrumentos</w:t>
            </w:r>
          </w:p>
        </w:tc>
      </w:tr>
      <w:tr w:rsidR="00946751" w:rsidRPr="00946751" w14:paraId="1584E348" w14:textId="77777777" w:rsidTr="00873CC1">
        <w:trPr>
          <w:trHeight w:val="70"/>
        </w:trPr>
        <w:tc>
          <w:tcPr>
            <w:tcW w:w="1692" w:type="pct"/>
            <w:gridSpan w:val="3"/>
            <w:shd w:val="clear" w:color="auto" w:fill="auto"/>
          </w:tcPr>
          <w:p w14:paraId="01DC75FE" w14:textId="77777777" w:rsidR="00873CC1" w:rsidRPr="00946751" w:rsidRDefault="00873CC1" w:rsidP="00873CC1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Diagnóstica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01A7444E" w14:textId="67FAABB5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Expositiva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8F40C34" w14:textId="6AB30A27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Preguntas abiertas y cerradas, cuestionarios</w:t>
            </w:r>
          </w:p>
        </w:tc>
      </w:tr>
      <w:tr w:rsidR="00946751" w:rsidRPr="00946751" w14:paraId="02B3DCC0" w14:textId="77777777" w:rsidTr="00873CC1">
        <w:trPr>
          <w:trHeight w:val="338"/>
        </w:trPr>
        <w:tc>
          <w:tcPr>
            <w:tcW w:w="1692" w:type="pct"/>
            <w:gridSpan w:val="3"/>
            <w:shd w:val="clear" w:color="auto" w:fill="auto"/>
          </w:tcPr>
          <w:p w14:paraId="260FF0F2" w14:textId="77777777" w:rsidR="00873CC1" w:rsidRPr="00946751" w:rsidRDefault="00873CC1" w:rsidP="00873CC1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Formativa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4C9B2AE4" w14:textId="5A6D5A08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77C95AF8" w14:textId="3E2BFA0F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Pruebas objetivas</w:t>
            </w:r>
          </w:p>
        </w:tc>
      </w:tr>
      <w:tr w:rsidR="00A44571" w:rsidRPr="00946751" w14:paraId="30D19176" w14:textId="77777777" w:rsidTr="00873CC1">
        <w:trPr>
          <w:trHeight w:val="278"/>
        </w:trPr>
        <w:tc>
          <w:tcPr>
            <w:tcW w:w="1692" w:type="pct"/>
            <w:gridSpan w:val="3"/>
            <w:shd w:val="clear" w:color="auto" w:fill="auto"/>
          </w:tcPr>
          <w:p w14:paraId="49286094" w14:textId="77777777" w:rsidR="00873CC1" w:rsidRPr="00946751" w:rsidRDefault="00873CC1" w:rsidP="00873CC1">
            <w:pPr>
              <w:spacing w:line="240" w:lineRule="auto"/>
              <w:rPr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Sumativa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2D0DFBC4" w14:textId="5F9675A4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C804B33" w14:textId="042BB60C" w:rsidR="00873CC1" w:rsidRPr="00946751" w:rsidRDefault="00CA5BF1" w:rsidP="00873CC1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Ensayos, reportes</w:t>
            </w:r>
          </w:p>
        </w:tc>
      </w:tr>
    </w:tbl>
    <w:p w14:paraId="72C61C9A" w14:textId="428FE0DD" w:rsidR="0025152A" w:rsidRPr="00946751" w:rsidRDefault="0025152A" w:rsidP="0025152A">
      <w:pPr>
        <w:spacing w:line="240" w:lineRule="auto"/>
        <w:rPr>
          <w:i/>
          <w:sz w:val="16"/>
          <w:lang w:val="es-EC"/>
        </w:rPr>
      </w:pPr>
    </w:p>
    <w:p w14:paraId="35443DC0" w14:textId="38350B22" w:rsidR="009B071D" w:rsidRPr="00946751" w:rsidRDefault="009B071D" w:rsidP="00062CDC">
      <w:pPr>
        <w:rPr>
          <w:lang w:val="es-EC"/>
        </w:rPr>
      </w:pPr>
    </w:p>
    <w:p w14:paraId="65F8F77C" w14:textId="1B3B2B9D" w:rsidR="00D95E3D" w:rsidRPr="00946751" w:rsidRDefault="00D95E3D" w:rsidP="00062CDC">
      <w:pPr>
        <w:rPr>
          <w:lang w:val="es-EC"/>
        </w:rPr>
      </w:pPr>
    </w:p>
    <w:p w14:paraId="4804D829" w14:textId="51B9065D" w:rsidR="00D95E3D" w:rsidRPr="00946751" w:rsidRDefault="00D95E3D" w:rsidP="00062CDC">
      <w:pPr>
        <w:rPr>
          <w:lang w:val="es-EC"/>
        </w:rPr>
      </w:pPr>
    </w:p>
    <w:p w14:paraId="42360782" w14:textId="2DCAEB62" w:rsidR="00D87D68" w:rsidRPr="00946751" w:rsidRDefault="00D87D68" w:rsidP="00062CDC">
      <w:pPr>
        <w:rPr>
          <w:lang w:val="es-EC"/>
        </w:rPr>
      </w:pPr>
    </w:p>
    <w:p w14:paraId="5CB4CA51" w14:textId="77777777" w:rsidR="00D87D68" w:rsidRPr="00946751" w:rsidRDefault="00D87D68" w:rsidP="00062CDC">
      <w:pPr>
        <w:rPr>
          <w:lang w:val="es-EC"/>
        </w:rPr>
      </w:pPr>
    </w:p>
    <w:p w14:paraId="226152E1" w14:textId="3D7C20E8" w:rsidR="00D95E3D" w:rsidRPr="00946751" w:rsidRDefault="00D95E3D" w:rsidP="00062CDC">
      <w:pPr>
        <w:rPr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3"/>
        <w:gridCol w:w="879"/>
        <w:gridCol w:w="500"/>
        <w:gridCol w:w="490"/>
        <w:gridCol w:w="879"/>
        <w:gridCol w:w="658"/>
        <w:gridCol w:w="846"/>
        <w:gridCol w:w="421"/>
        <w:gridCol w:w="1427"/>
        <w:gridCol w:w="1345"/>
      </w:tblGrid>
      <w:tr w:rsidR="00946751" w:rsidRPr="00946751" w14:paraId="3B6830D7" w14:textId="77777777" w:rsidTr="00514F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6997A5E" w14:textId="3D5C582D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4675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46751">
              <w:rPr>
                <w:b/>
                <w:bCs/>
                <w:sz w:val="18"/>
                <w:szCs w:val="18"/>
              </w:rPr>
              <w:t xml:space="preserve">: 2            </w:t>
            </w:r>
          </w:p>
          <w:p w14:paraId="78F86A12" w14:textId="5662D8E5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NOMBRE DE LA UNIDAD:</w:t>
            </w:r>
            <w:r w:rsidRPr="00946751">
              <w:t xml:space="preserve"> </w:t>
            </w:r>
            <w:r w:rsidRPr="00946751">
              <w:rPr>
                <w:b/>
                <w:bCs/>
                <w:sz w:val="18"/>
                <w:szCs w:val="18"/>
              </w:rPr>
              <w:t>PROBLEMÁTICA DE LA SOCIEDAD ECUATORIANA Y SITUACIÓN CULTURAL</w:t>
            </w:r>
          </w:p>
          <w:p w14:paraId="6D0A338A" w14:textId="3CD6A900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NÚMERO DE HORAS POR UNIDAD: 35</w:t>
            </w:r>
          </w:p>
        </w:tc>
      </w:tr>
      <w:tr w:rsidR="00946751" w:rsidRPr="00946751" w14:paraId="0AB2F9D5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9E67888" w14:textId="77777777" w:rsidR="00D95E3D" w:rsidRPr="00946751" w:rsidRDefault="00D95E3D" w:rsidP="00514F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 xml:space="preserve">RESULTADO(S) DE APRENDIZAJE DE LA UNIDAD. </w:t>
            </w:r>
          </w:p>
          <w:p w14:paraId="27267DC0" w14:textId="53B33043" w:rsidR="00D95E3D" w:rsidRPr="00946751" w:rsidRDefault="00D95E3D" w:rsidP="00D95E3D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 xml:space="preserve">- </w:t>
            </w:r>
            <w:r w:rsidR="00325ADB" w:rsidRPr="00946751">
              <w:rPr>
                <w:sz w:val="18"/>
                <w:szCs w:val="18"/>
              </w:rPr>
              <w:t>Establece los</w:t>
            </w:r>
            <w:r w:rsidRPr="00946751">
              <w:rPr>
                <w:sz w:val="18"/>
                <w:szCs w:val="18"/>
              </w:rPr>
              <w:t xml:space="preserve"> principales problemas de la sociedad y la incidencia en su profesión, mediante el análisis crítico de la realidad ecuatoriana, para entender el estado actual de la sociedad</w:t>
            </w:r>
            <w:r w:rsidR="00325ADB" w:rsidRPr="00946751">
              <w:rPr>
                <w:sz w:val="18"/>
                <w:szCs w:val="18"/>
              </w:rPr>
              <w:t xml:space="preserve"> en el plano social, económico, político,</w:t>
            </w:r>
            <w:r w:rsidRPr="00946751">
              <w:rPr>
                <w:sz w:val="18"/>
                <w:szCs w:val="18"/>
              </w:rPr>
              <w:t xml:space="preserve"> </w:t>
            </w:r>
            <w:r w:rsidR="00325ADB" w:rsidRPr="00946751">
              <w:rPr>
                <w:sz w:val="18"/>
                <w:szCs w:val="18"/>
              </w:rPr>
              <w:t>cultura, los</w:t>
            </w:r>
            <w:r w:rsidRPr="00946751">
              <w:rPr>
                <w:sz w:val="18"/>
                <w:szCs w:val="18"/>
              </w:rPr>
              <w:t xml:space="preserve"> saberes ancestrales</w:t>
            </w:r>
            <w:r w:rsidR="00325ADB" w:rsidRPr="00946751">
              <w:rPr>
                <w:sz w:val="18"/>
                <w:szCs w:val="18"/>
              </w:rPr>
              <w:t xml:space="preserve"> salud, </w:t>
            </w:r>
            <w:proofErr w:type="gramStart"/>
            <w:r w:rsidR="00325ADB" w:rsidRPr="00946751">
              <w:rPr>
                <w:sz w:val="18"/>
                <w:szCs w:val="18"/>
              </w:rPr>
              <w:t>otros .</w:t>
            </w:r>
            <w:proofErr w:type="gramEnd"/>
          </w:p>
        </w:tc>
      </w:tr>
      <w:tr w:rsidR="00946751" w:rsidRPr="00946751" w14:paraId="365A503B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F271402" w14:textId="77777777" w:rsidR="00D95E3D" w:rsidRPr="00946751" w:rsidRDefault="00D95E3D" w:rsidP="00514F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8"/>
              </w:rPr>
            </w:pPr>
            <w:r w:rsidRPr="00946751">
              <w:rPr>
                <w:b/>
                <w:bCs/>
                <w:sz w:val="16"/>
                <w:szCs w:val="18"/>
              </w:rPr>
              <w:t>CRITERIOS DE EVALUACIÓN:</w:t>
            </w:r>
          </w:p>
          <w:p w14:paraId="518D5748" w14:textId="2C54BC49" w:rsidR="00D95E3D" w:rsidRPr="00946751" w:rsidRDefault="00E05A58" w:rsidP="00D95E3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bCs/>
                <w:sz w:val="16"/>
                <w:szCs w:val="18"/>
              </w:rPr>
              <w:t>Prioriza los</w:t>
            </w:r>
            <w:r w:rsidR="00D95E3D" w:rsidRPr="00946751">
              <w:rPr>
                <w:bCs/>
                <w:sz w:val="16"/>
                <w:szCs w:val="18"/>
              </w:rPr>
              <w:t xml:space="preserve"> principales problemas de la sociedad y la </w:t>
            </w:r>
            <w:proofErr w:type="gramStart"/>
            <w:r w:rsidR="00D95E3D" w:rsidRPr="00946751">
              <w:rPr>
                <w:bCs/>
                <w:sz w:val="16"/>
                <w:szCs w:val="18"/>
              </w:rPr>
              <w:t xml:space="preserve">incidencia </w:t>
            </w:r>
            <w:r w:rsidR="00103ADF" w:rsidRPr="00946751">
              <w:rPr>
                <w:bCs/>
                <w:sz w:val="16"/>
                <w:szCs w:val="18"/>
              </w:rPr>
              <w:t xml:space="preserve"> en</w:t>
            </w:r>
            <w:proofErr w:type="gramEnd"/>
            <w:r w:rsidR="00103ADF" w:rsidRPr="00946751">
              <w:rPr>
                <w:bCs/>
                <w:sz w:val="16"/>
                <w:szCs w:val="18"/>
              </w:rPr>
              <w:t xml:space="preserve"> la toma de decisiones  para la mejora del país en </w:t>
            </w:r>
            <w:r w:rsidR="00D95E3D" w:rsidRPr="00946751">
              <w:rPr>
                <w:bCs/>
                <w:sz w:val="16"/>
                <w:szCs w:val="18"/>
              </w:rPr>
              <w:t xml:space="preserve">sus diversas manifestaciones. </w:t>
            </w:r>
          </w:p>
        </w:tc>
      </w:tr>
      <w:tr w:rsidR="00946751" w:rsidRPr="00946751" w14:paraId="50F202AC" w14:textId="77777777" w:rsidTr="003A3D3D">
        <w:trPr>
          <w:trHeight w:val="557"/>
        </w:trPr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41C4B090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CONTENIDOS</w:t>
            </w:r>
          </w:p>
          <w:p w14:paraId="31B668F1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1940" w:type="pct"/>
            <w:gridSpan w:val="5"/>
            <w:shd w:val="clear" w:color="auto" w:fill="D9D9D9" w:themeFill="background1" w:themeFillShade="D9"/>
            <w:vAlign w:val="center"/>
          </w:tcPr>
          <w:p w14:paraId="3DE4BD38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301" w:type="pct"/>
            <w:gridSpan w:val="4"/>
            <w:shd w:val="clear" w:color="auto" w:fill="D9D9D9" w:themeFill="background1" w:themeFillShade="D9"/>
            <w:vAlign w:val="center"/>
          </w:tcPr>
          <w:p w14:paraId="0B3BD4C1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15DA790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946751" w:rsidRPr="00946751" w14:paraId="03EFC012" w14:textId="77777777" w:rsidTr="003A3D3D">
        <w:trPr>
          <w:trHeight w:val="740"/>
        </w:trPr>
        <w:tc>
          <w:tcPr>
            <w:tcW w:w="759" w:type="pct"/>
            <w:vMerge w:val="restart"/>
            <w:shd w:val="clear" w:color="auto" w:fill="D9D9D9" w:themeFill="background1" w:themeFillShade="D9"/>
            <w:vAlign w:val="center"/>
          </w:tcPr>
          <w:p w14:paraId="6F5D65A3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565" w:type="pct"/>
            <w:gridSpan w:val="4"/>
            <w:shd w:val="clear" w:color="auto" w:fill="auto"/>
            <w:vAlign w:val="center"/>
          </w:tcPr>
          <w:p w14:paraId="6D11004B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4045349B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3A0005C9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2DEAC3F1" w14:textId="27606CDF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2"/>
            <w:vMerge w:val="restart"/>
            <w:shd w:val="clear" w:color="auto" w:fill="auto"/>
            <w:vAlign w:val="center"/>
          </w:tcPr>
          <w:p w14:paraId="226BB8D0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813" w:type="pct"/>
            <w:vMerge w:val="restart"/>
            <w:vAlign w:val="center"/>
          </w:tcPr>
          <w:p w14:paraId="199DC940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766" w:type="pct"/>
            <w:vMerge w:val="restart"/>
            <w:vAlign w:val="center"/>
          </w:tcPr>
          <w:p w14:paraId="553E4CE1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52182928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946751" w:rsidRPr="00946751" w14:paraId="55749595" w14:textId="77777777" w:rsidTr="003A3D3D">
        <w:trPr>
          <w:cantSplit/>
          <w:trHeight w:val="1134"/>
        </w:trPr>
        <w:tc>
          <w:tcPr>
            <w:tcW w:w="759" w:type="pct"/>
            <w:vMerge/>
            <w:shd w:val="clear" w:color="auto" w:fill="D9D9D9" w:themeFill="background1" w:themeFillShade="D9"/>
            <w:vAlign w:val="center"/>
          </w:tcPr>
          <w:p w14:paraId="1FA83288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2A74388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14:paraId="35D66DC2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E3D6B89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5537297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2"/>
            <w:vMerge/>
            <w:shd w:val="clear" w:color="auto" w:fill="auto"/>
            <w:vAlign w:val="center"/>
          </w:tcPr>
          <w:p w14:paraId="3D5FBC3C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14:paraId="1CC5182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vMerge/>
          </w:tcPr>
          <w:p w14:paraId="503D29AC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946751" w:rsidRPr="00946751" w14:paraId="3A6EFFC0" w14:textId="77777777" w:rsidTr="003A3D3D">
        <w:trPr>
          <w:trHeight w:val="933"/>
        </w:trPr>
        <w:tc>
          <w:tcPr>
            <w:tcW w:w="759" w:type="pct"/>
            <w:shd w:val="clear" w:color="auto" w:fill="auto"/>
          </w:tcPr>
          <w:p w14:paraId="4D6181D0" w14:textId="77777777" w:rsidR="00D95E3D" w:rsidRPr="00946751" w:rsidRDefault="00D95E3D" w:rsidP="00D95E3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2.1. Problemática Política y Económica </w:t>
            </w:r>
          </w:p>
          <w:p w14:paraId="749B56C2" w14:textId="30BDE1F4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• 2.1.1. Análisis de la problemática política y económica ecuatoriana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65C4452" w14:textId="0AAA6353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14:paraId="1CB5AA60" w14:textId="45B12677" w:rsidR="00D95E3D" w:rsidRPr="00946751" w:rsidRDefault="00D95E3D" w:rsidP="00D95E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055DB47" w14:textId="381D8FBA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C9E152" w14:textId="611FAD02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195C6DC3" w14:textId="77777777" w:rsidR="00D95E3D" w:rsidRPr="00946751" w:rsidRDefault="00D95E3D" w:rsidP="00D95E3D">
            <w:pPr>
              <w:autoSpaceDE w:val="0"/>
              <w:autoSpaceDN w:val="0"/>
              <w:adjustRightInd w:val="0"/>
              <w:ind w:right="-108"/>
              <w:jc w:val="left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•Conferencias de la problemática económica y política ecuatoriana</w:t>
            </w:r>
          </w:p>
          <w:p w14:paraId="73D5FF46" w14:textId="09EBA35E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•Lluvia de ideas. •Sesiones teóricas, expositivas, con procesos de trabajo colaborativo</w:t>
            </w:r>
          </w:p>
        </w:tc>
        <w:tc>
          <w:tcPr>
            <w:tcW w:w="813" w:type="pct"/>
          </w:tcPr>
          <w:p w14:paraId="1D5EDCD0" w14:textId="5FCC95B6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• Consultas sobre problemática del país mediante la comprensión de textos de periódicos en segmentos a nivel editorial</w:t>
            </w:r>
          </w:p>
        </w:tc>
        <w:tc>
          <w:tcPr>
            <w:tcW w:w="766" w:type="pct"/>
          </w:tcPr>
          <w:p w14:paraId="5B49D4A1" w14:textId="1465656C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Cs/>
                <w:sz w:val="18"/>
                <w:szCs w:val="18"/>
              </w:rPr>
              <w:t>• Taller de equipos de trabajos colaborativos para elaboración de ensayos</w:t>
            </w:r>
          </w:p>
        </w:tc>
      </w:tr>
      <w:tr w:rsidR="00946751" w:rsidRPr="00946751" w14:paraId="486ED2BA" w14:textId="77777777" w:rsidTr="003A3D3D">
        <w:trPr>
          <w:trHeight w:val="849"/>
        </w:trPr>
        <w:tc>
          <w:tcPr>
            <w:tcW w:w="759" w:type="pct"/>
          </w:tcPr>
          <w:p w14:paraId="65B48E0A" w14:textId="77777777" w:rsidR="00D95E3D" w:rsidRPr="00946751" w:rsidRDefault="00D95E3D" w:rsidP="00D95E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 xml:space="preserve">2.2. Problemática Social y Cultural </w:t>
            </w:r>
          </w:p>
          <w:p w14:paraId="4FB5B949" w14:textId="5AB9FEFB" w:rsidR="00D95E3D" w:rsidRPr="00946751" w:rsidRDefault="00D95E3D" w:rsidP="00D95E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• 2.2.2. Análisis de la problemática social y cultural ecuatoriana</w:t>
            </w:r>
          </w:p>
        </w:tc>
        <w:tc>
          <w:tcPr>
            <w:tcW w:w="501" w:type="pct"/>
            <w:vAlign w:val="center"/>
          </w:tcPr>
          <w:p w14:paraId="09921025" w14:textId="2C77CBDC" w:rsidR="00D95E3D" w:rsidRPr="00946751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43822120" w14:textId="0AD48740" w:rsidR="00D95E3D" w:rsidRPr="00946751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723D9F9D" w14:textId="16554AF0" w:rsidR="00D95E3D" w:rsidRPr="00946751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412145D1" w14:textId="6128A4DD" w:rsidR="00D95E3D" w:rsidRPr="00946751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7</w:t>
            </w:r>
          </w:p>
        </w:tc>
        <w:tc>
          <w:tcPr>
            <w:tcW w:w="722" w:type="pct"/>
            <w:gridSpan w:val="2"/>
          </w:tcPr>
          <w:p w14:paraId="34803F77" w14:textId="4C309176" w:rsidR="00D95E3D" w:rsidRPr="00946751" w:rsidRDefault="00D95E3D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•Clase demostrativa de conceptos generales de la materia •Interrogatorio •Lluvia de ideas</w:t>
            </w:r>
          </w:p>
        </w:tc>
        <w:tc>
          <w:tcPr>
            <w:tcW w:w="813" w:type="pct"/>
          </w:tcPr>
          <w:p w14:paraId="370F7838" w14:textId="26FDA199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Consultas sobre problemática del país mediante la comprensión de textos • Taller de equipos de trabajos</w:t>
            </w:r>
          </w:p>
        </w:tc>
        <w:tc>
          <w:tcPr>
            <w:tcW w:w="766" w:type="pct"/>
          </w:tcPr>
          <w:p w14:paraId="6783DAD4" w14:textId="507A991F" w:rsidR="00D95E3D" w:rsidRPr="00946751" w:rsidRDefault="00D95E3D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Lectura, análisis y comprensión de documentación, material bibliográfico y de varias fuentes informativas de la asignatura • Elaboración de ensayo de la problemática ecuatoriana</w:t>
            </w:r>
          </w:p>
        </w:tc>
      </w:tr>
      <w:tr w:rsidR="00946751" w:rsidRPr="00946751" w14:paraId="5D1F538B" w14:textId="77777777" w:rsidTr="003A3D3D">
        <w:trPr>
          <w:trHeight w:val="1021"/>
        </w:trPr>
        <w:tc>
          <w:tcPr>
            <w:tcW w:w="759" w:type="pct"/>
          </w:tcPr>
          <w:p w14:paraId="7B3D9898" w14:textId="77777777" w:rsidR="00D95E3D" w:rsidRPr="00946751" w:rsidRDefault="00D95E3D" w:rsidP="00D95E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2.3. Problemática Ideológica y Ética-Moral</w:t>
            </w:r>
          </w:p>
          <w:p w14:paraId="0E773CF3" w14:textId="0513F3F6" w:rsidR="00D95E3D" w:rsidRPr="00946751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•</w:t>
            </w: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ab/>
              <w:t>2.3.1. Principales corrientes Ideológicas del mundo y el país.</w:t>
            </w:r>
          </w:p>
        </w:tc>
        <w:tc>
          <w:tcPr>
            <w:tcW w:w="501" w:type="pct"/>
            <w:vAlign w:val="center"/>
          </w:tcPr>
          <w:p w14:paraId="0F69F6B8" w14:textId="118B8E8D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6F2AAC69" w14:textId="31E8653B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5325217E" w14:textId="3B805024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5282C799" w14:textId="448F4866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22" w:type="pct"/>
            <w:gridSpan w:val="2"/>
          </w:tcPr>
          <w:p w14:paraId="7E3016D7" w14:textId="43E7F44A" w:rsidR="00D95E3D" w:rsidRPr="00946751" w:rsidRDefault="003A3D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Conferencias de las problemáticas ideológica, moral ética de la población ecuatoriana •Lluvia de ideas. •Clases teóricas, expositivas, con procesos de trabajo colaborativo</w:t>
            </w:r>
          </w:p>
        </w:tc>
        <w:tc>
          <w:tcPr>
            <w:tcW w:w="813" w:type="pct"/>
          </w:tcPr>
          <w:p w14:paraId="15E92347" w14:textId="72F1F595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Consultas sobre problemática del país mediante la comprensión de textos de periódicos en segmentos a nivel editorial • Taller de equipos de trabajos colaborativos para elaboración de ensayos.</w:t>
            </w:r>
          </w:p>
        </w:tc>
        <w:tc>
          <w:tcPr>
            <w:tcW w:w="766" w:type="pct"/>
          </w:tcPr>
          <w:p w14:paraId="2BFB274C" w14:textId="3C37B76B" w:rsidR="00D95E3D" w:rsidRPr="00946751" w:rsidRDefault="003A3D3D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 xml:space="preserve">• Lectura, análisis y comprensión de documentación, material bibliográfico: Ética de </w:t>
            </w:r>
            <w:proofErr w:type="spellStart"/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Nicómano</w:t>
            </w:r>
            <w:proofErr w:type="spellEnd"/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• Elaboración de ensayo de la problemática ideológica ecuatoriana •Desarrollo del portafolio</w:t>
            </w:r>
          </w:p>
        </w:tc>
      </w:tr>
      <w:tr w:rsidR="00946751" w:rsidRPr="00946751" w14:paraId="56F81960" w14:textId="77777777" w:rsidTr="003A3D3D">
        <w:trPr>
          <w:trHeight w:val="1021"/>
        </w:trPr>
        <w:tc>
          <w:tcPr>
            <w:tcW w:w="759" w:type="pct"/>
          </w:tcPr>
          <w:p w14:paraId="0B788A85" w14:textId="77777777" w:rsidR="003A3D3D" w:rsidRPr="00946751" w:rsidRDefault="003A3D3D" w:rsidP="003A3D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2.4 Problemática Ambiental - Problemática de Salud</w:t>
            </w:r>
          </w:p>
          <w:p w14:paraId="6C5F416D" w14:textId="2A66D69A" w:rsidR="00D95E3D" w:rsidRPr="00946751" w:rsidRDefault="003A3D3D" w:rsidP="003A3D3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• 2.4.1. Análisis de aspectos de los avances y retrocesos en la salud en el país</w:t>
            </w:r>
          </w:p>
        </w:tc>
        <w:tc>
          <w:tcPr>
            <w:tcW w:w="501" w:type="pct"/>
            <w:vAlign w:val="center"/>
          </w:tcPr>
          <w:p w14:paraId="1D5DEDC8" w14:textId="3E52F433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3777DCCF" w14:textId="4BE57F56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0C5ED229" w14:textId="2C86D6A7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2CB12405" w14:textId="7F84E2D6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22" w:type="pct"/>
            <w:gridSpan w:val="2"/>
          </w:tcPr>
          <w:p w14:paraId="544B0CB7" w14:textId="77777777" w:rsidR="003A3D3D" w:rsidRPr="00946751" w:rsidRDefault="003A3D3D" w:rsidP="003A3D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•Conferencias teóricas, expositivas, con procesos de trabajo colaborativo abordando el tema: COVID 19.</w:t>
            </w:r>
          </w:p>
          <w:p w14:paraId="22BFA557" w14:textId="5E33AD1C" w:rsidR="00D95E3D" w:rsidRPr="00946751" w:rsidRDefault="003A3D3D" w:rsidP="003A3D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•Lluvia de ideas.</w:t>
            </w:r>
          </w:p>
        </w:tc>
        <w:tc>
          <w:tcPr>
            <w:tcW w:w="813" w:type="pct"/>
          </w:tcPr>
          <w:p w14:paraId="2D36C60F" w14:textId="096FDF7F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• Taller de equipos de trabajos colaborativos para exposiciones.</w:t>
            </w:r>
          </w:p>
        </w:tc>
        <w:tc>
          <w:tcPr>
            <w:tcW w:w="766" w:type="pct"/>
          </w:tcPr>
          <w:p w14:paraId="295903EB" w14:textId="7A2F314B" w:rsidR="00D95E3D" w:rsidRPr="00946751" w:rsidRDefault="003A3D3D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Documentación, material bibliográfico y multimedia de acuerdo a la emergencia sanitaria en Ecuador •Desarrollo del portafolio</w:t>
            </w:r>
          </w:p>
        </w:tc>
      </w:tr>
      <w:tr w:rsidR="00946751" w:rsidRPr="00946751" w14:paraId="35D56941" w14:textId="77777777" w:rsidTr="003A3D3D">
        <w:trPr>
          <w:trHeight w:val="1021"/>
        </w:trPr>
        <w:tc>
          <w:tcPr>
            <w:tcW w:w="759" w:type="pct"/>
          </w:tcPr>
          <w:p w14:paraId="326ECC61" w14:textId="77777777" w:rsidR="003A3D3D" w:rsidRPr="00946751" w:rsidRDefault="003A3D3D" w:rsidP="003A3D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 xml:space="preserve">2.5. Situación Cultural Ecuatoriana </w:t>
            </w:r>
          </w:p>
          <w:p w14:paraId="5FA372A3" w14:textId="5D808363" w:rsidR="003A3D3D" w:rsidRPr="00946751" w:rsidRDefault="003A3D3D" w:rsidP="003A3D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2.5.1. Generalidades de Cultura e Identidad Cultural</w:t>
            </w:r>
          </w:p>
          <w:p w14:paraId="1C71C968" w14:textId="4189EEBE" w:rsidR="003A3D3D" w:rsidRPr="00946751" w:rsidRDefault="003A3D3D" w:rsidP="003A3D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 xml:space="preserve"> 2.5.2. Interculturalidad y Multiculturalidad como política de estado</w:t>
            </w:r>
          </w:p>
          <w:p w14:paraId="54486DBA" w14:textId="285C8517" w:rsidR="003A3D3D" w:rsidRPr="00946751" w:rsidRDefault="003A3D3D" w:rsidP="003A3D3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2.5.3. Discriminación Social y aspectos relacionados con la profesión</w:t>
            </w:r>
          </w:p>
          <w:p w14:paraId="7DBE1842" w14:textId="01110184" w:rsidR="00D95E3D" w:rsidRPr="00946751" w:rsidRDefault="003A3D3D" w:rsidP="003A3D3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2.5.4. Saberes Ancestrales en el país</w:t>
            </w:r>
          </w:p>
        </w:tc>
        <w:tc>
          <w:tcPr>
            <w:tcW w:w="501" w:type="pct"/>
            <w:vAlign w:val="center"/>
          </w:tcPr>
          <w:p w14:paraId="00B5A579" w14:textId="0473C3FA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5399D26C" w14:textId="683208F0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4F2A4D4E" w14:textId="628DD096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24E48700" w14:textId="65108FA3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722" w:type="pct"/>
            <w:gridSpan w:val="2"/>
          </w:tcPr>
          <w:p w14:paraId="6E1BC06C" w14:textId="6D77034A" w:rsidR="00D95E3D" w:rsidRPr="00946751" w:rsidRDefault="003A3D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•Conferencias de las generalidades de la cultura en Ecuador •Lluvia de ideas. •Reuniones teóricas, expositivas, con procesos de trabajo colaborativo</w:t>
            </w:r>
          </w:p>
        </w:tc>
        <w:tc>
          <w:tcPr>
            <w:tcW w:w="813" w:type="pct"/>
          </w:tcPr>
          <w:p w14:paraId="39B1DCA1" w14:textId="540DAB9F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Consultas sobre Interculturalidad, Multiculturalidad e Identidad Cultural mediante la comprensión de textos</w:t>
            </w:r>
          </w:p>
        </w:tc>
        <w:tc>
          <w:tcPr>
            <w:tcW w:w="766" w:type="pct"/>
          </w:tcPr>
          <w:p w14:paraId="7769EDD1" w14:textId="108B91AF" w:rsidR="00D95E3D" w:rsidRPr="00946751" w:rsidRDefault="003A3D3D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• Lectura, análisis y comprensión de documentación, material bibliográfico y de varias fuentes informativas de la asignatura • Elaboración de ensayo de la Cultura y sus manifestaciones •Desarrollo del portafolio</w:t>
            </w:r>
          </w:p>
        </w:tc>
      </w:tr>
      <w:tr w:rsidR="00946751" w:rsidRPr="00946751" w14:paraId="39F35391" w14:textId="77777777" w:rsidTr="003A3D3D">
        <w:trPr>
          <w:trHeight w:val="1021"/>
        </w:trPr>
        <w:tc>
          <w:tcPr>
            <w:tcW w:w="759" w:type="pct"/>
          </w:tcPr>
          <w:p w14:paraId="0DEA6988" w14:textId="1626D3F1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2.6. Discriminación Social y discapacidades en el país</w:t>
            </w:r>
          </w:p>
        </w:tc>
        <w:tc>
          <w:tcPr>
            <w:tcW w:w="501" w:type="pct"/>
            <w:vAlign w:val="center"/>
          </w:tcPr>
          <w:p w14:paraId="74DF4AD0" w14:textId="5DA89147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3546078C" w14:textId="26DA3ABE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5A9C549C" w14:textId="1D0C5EB9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3A66BAD7" w14:textId="0A5BFC5D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722" w:type="pct"/>
            <w:gridSpan w:val="2"/>
          </w:tcPr>
          <w:p w14:paraId="121A9F9A" w14:textId="7249D4B9" w:rsidR="00D95E3D" w:rsidRPr="00946751" w:rsidRDefault="003A3D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•Conferencias de la Discriminación. Estudio de Casos relacionados con la discriminación por discapacidad en Ecuador •Lección magistral •Interrogatorio •Lluvia de ideas con procesos de trabajo colaborativo</w:t>
            </w:r>
          </w:p>
        </w:tc>
        <w:tc>
          <w:tcPr>
            <w:tcW w:w="813" w:type="pct"/>
          </w:tcPr>
          <w:p w14:paraId="22699417" w14:textId="78513C87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Consultas sobre discriminación, mediante la comprensión de textos • Taller de equipos de trabajos colaborativos para elaboración de informes.</w:t>
            </w:r>
          </w:p>
        </w:tc>
        <w:tc>
          <w:tcPr>
            <w:tcW w:w="766" w:type="pct"/>
          </w:tcPr>
          <w:p w14:paraId="4762F239" w14:textId="2DA1A621" w:rsidR="00D95E3D" w:rsidRPr="00946751" w:rsidRDefault="003A3D3D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• Lectura, análisis y comprensión de documentación, material bibliográfico y de varias fuentes informativas de la asignatura • Elaboración de Informe. Desarrollo del portafolio</w:t>
            </w:r>
          </w:p>
        </w:tc>
      </w:tr>
      <w:tr w:rsidR="00946751" w:rsidRPr="00946751" w14:paraId="2C781FBF" w14:textId="77777777" w:rsidTr="003A3D3D">
        <w:trPr>
          <w:trHeight w:val="1021"/>
        </w:trPr>
        <w:tc>
          <w:tcPr>
            <w:tcW w:w="759" w:type="pct"/>
          </w:tcPr>
          <w:p w14:paraId="1192CC29" w14:textId="2A365527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2.7. Saberes ancestrales del Ecuador</w:t>
            </w:r>
          </w:p>
        </w:tc>
        <w:tc>
          <w:tcPr>
            <w:tcW w:w="501" w:type="pct"/>
            <w:vAlign w:val="center"/>
          </w:tcPr>
          <w:p w14:paraId="47AF0D2C" w14:textId="5F81A00D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vAlign w:val="center"/>
          </w:tcPr>
          <w:p w14:paraId="21992761" w14:textId="25FC6A2A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0B887847" w14:textId="751AF380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75" w:type="pct"/>
            <w:vAlign w:val="center"/>
          </w:tcPr>
          <w:p w14:paraId="0D7AEC93" w14:textId="59B0F7B0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722" w:type="pct"/>
            <w:gridSpan w:val="2"/>
          </w:tcPr>
          <w:p w14:paraId="3FD28065" w14:textId="6E1C9C2E" w:rsidR="00D95E3D" w:rsidRPr="00946751" w:rsidRDefault="003A3D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Clase magistral de los saberes ancestrales del Ecuador •Interrogatorio •Lluvia de ideas con procesos de trabajo colaborativo</w:t>
            </w:r>
          </w:p>
        </w:tc>
        <w:tc>
          <w:tcPr>
            <w:tcW w:w="813" w:type="pct"/>
          </w:tcPr>
          <w:p w14:paraId="099476FD" w14:textId="43567E0B" w:rsidR="00D95E3D" w:rsidRPr="00946751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Consultas sobre los saberes ancestrales, mediante presentación de videos</w:t>
            </w:r>
          </w:p>
        </w:tc>
        <w:tc>
          <w:tcPr>
            <w:tcW w:w="766" w:type="pct"/>
          </w:tcPr>
          <w:p w14:paraId="1FA588A7" w14:textId="701E3941" w:rsidR="003A3D3D" w:rsidRPr="00946751" w:rsidRDefault="003A3D3D" w:rsidP="003A3D3D">
            <w:pPr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Elaboración de Proyecto emprendedor ancestral. Desarrollo del portafolio.</w:t>
            </w:r>
          </w:p>
        </w:tc>
      </w:tr>
      <w:tr w:rsidR="00946751" w:rsidRPr="00946751" w14:paraId="02AA97F9" w14:textId="77777777" w:rsidTr="003A3D3D">
        <w:trPr>
          <w:trHeight w:val="630"/>
        </w:trPr>
        <w:tc>
          <w:tcPr>
            <w:tcW w:w="759" w:type="pct"/>
            <w:shd w:val="clear" w:color="auto" w:fill="auto"/>
          </w:tcPr>
          <w:p w14:paraId="15D4D989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94675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1AA0EAD" w14:textId="6400E1A5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1</w:t>
            </w:r>
            <w:r w:rsidR="003A3D3D" w:rsidRPr="009467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14:paraId="1401B547" w14:textId="38F7B6F2" w:rsidR="00D95E3D" w:rsidRPr="00946751" w:rsidRDefault="003A3D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09421A3" w14:textId="2953ED82" w:rsidR="00D95E3D" w:rsidRPr="00946751" w:rsidRDefault="003A3D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DB3092" w14:textId="3B19C06A" w:rsidR="00D95E3D" w:rsidRPr="00946751" w:rsidRDefault="003225D2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22" w:type="pct"/>
            <w:gridSpan w:val="2"/>
          </w:tcPr>
          <w:p w14:paraId="0CE34063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13" w:type="pct"/>
          </w:tcPr>
          <w:p w14:paraId="0529C673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66" w:type="pct"/>
          </w:tcPr>
          <w:p w14:paraId="2EAECAE6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46751" w14:paraId="1CFC9432" w14:textId="77777777" w:rsidTr="00514F89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6594EAB2" w14:textId="77777777" w:rsidR="00D95E3D" w:rsidRPr="00946751" w:rsidRDefault="00D95E3D" w:rsidP="00514F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46751">
              <w:rPr>
                <w:b/>
                <w:sz w:val="16"/>
                <w:szCs w:val="18"/>
                <w:lang w:val="es-EC"/>
              </w:rPr>
              <w:t xml:space="preserve">EVALUACIÓN: </w:t>
            </w:r>
          </w:p>
        </w:tc>
      </w:tr>
      <w:tr w:rsidR="00946751" w:rsidRPr="00946751" w14:paraId="4C9312D4" w14:textId="77777777" w:rsidTr="003A3D3D">
        <w:trPr>
          <w:trHeight w:val="275"/>
        </w:trPr>
        <w:tc>
          <w:tcPr>
            <w:tcW w:w="1545" w:type="pct"/>
            <w:gridSpan w:val="3"/>
            <w:shd w:val="clear" w:color="auto" w:fill="auto"/>
          </w:tcPr>
          <w:p w14:paraId="20CE115E" w14:textId="77777777" w:rsidR="00D95E3D" w:rsidRPr="00946751" w:rsidRDefault="00D95E3D" w:rsidP="00514F89">
            <w:pPr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648" w:type="pct"/>
            <w:gridSpan w:val="4"/>
            <w:shd w:val="clear" w:color="auto" w:fill="auto"/>
          </w:tcPr>
          <w:p w14:paraId="1C7CF667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01058A30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Instrumentos</w:t>
            </w:r>
          </w:p>
        </w:tc>
      </w:tr>
      <w:tr w:rsidR="00946751" w:rsidRPr="00946751" w14:paraId="146026AF" w14:textId="77777777" w:rsidTr="003A3D3D">
        <w:trPr>
          <w:trHeight w:val="70"/>
        </w:trPr>
        <w:tc>
          <w:tcPr>
            <w:tcW w:w="1545" w:type="pct"/>
            <w:gridSpan w:val="3"/>
            <w:shd w:val="clear" w:color="auto" w:fill="auto"/>
          </w:tcPr>
          <w:p w14:paraId="41461C1E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Diagnóstica</w:t>
            </w:r>
          </w:p>
        </w:tc>
        <w:tc>
          <w:tcPr>
            <w:tcW w:w="1648" w:type="pct"/>
            <w:gridSpan w:val="4"/>
            <w:shd w:val="clear" w:color="auto" w:fill="auto"/>
          </w:tcPr>
          <w:p w14:paraId="39B18CAE" w14:textId="4B2904FF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Expositiva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6B6ECA9F" w14:textId="0C0CFD7A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Preguntas abiertas y cerradas, cuestionarios</w:t>
            </w:r>
          </w:p>
        </w:tc>
      </w:tr>
      <w:tr w:rsidR="00946751" w:rsidRPr="00946751" w14:paraId="16176F48" w14:textId="77777777" w:rsidTr="003A3D3D">
        <w:trPr>
          <w:trHeight w:val="338"/>
        </w:trPr>
        <w:tc>
          <w:tcPr>
            <w:tcW w:w="1545" w:type="pct"/>
            <w:gridSpan w:val="3"/>
            <w:shd w:val="clear" w:color="auto" w:fill="auto"/>
          </w:tcPr>
          <w:p w14:paraId="47B8B0DC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Formativa</w:t>
            </w:r>
          </w:p>
        </w:tc>
        <w:tc>
          <w:tcPr>
            <w:tcW w:w="1648" w:type="pct"/>
            <w:gridSpan w:val="4"/>
            <w:shd w:val="clear" w:color="auto" w:fill="auto"/>
          </w:tcPr>
          <w:p w14:paraId="1365C4FC" w14:textId="199A4A68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4242C1F3" w14:textId="64428ACF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Pruebas objetivas</w:t>
            </w:r>
          </w:p>
        </w:tc>
      </w:tr>
      <w:tr w:rsidR="00D95E3D" w:rsidRPr="00946751" w14:paraId="78FCAAED" w14:textId="77777777" w:rsidTr="003A3D3D">
        <w:trPr>
          <w:trHeight w:val="278"/>
        </w:trPr>
        <w:tc>
          <w:tcPr>
            <w:tcW w:w="1545" w:type="pct"/>
            <w:gridSpan w:val="3"/>
            <w:shd w:val="clear" w:color="auto" w:fill="auto"/>
          </w:tcPr>
          <w:p w14:paraId="1C14D521" w14:textId="77777777" w:rsidR="00D95E3D" w:rsidRPr="00946751" w:rsidRDefault="00D95E3D" w:rsidP="00514F89">
            <w:pPr>
              <w:spacing w:line="240" w:lineRule="auto"/>
              <w:rPr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Sumativa</w:t>
            </w:r>
          </w:p>
        </w:tc>
        <w:tc>
          <w:tcPr>
            <w:tcW w:w="1648" w:type="pct"/>
            <w:gridSpan w:val="4"/>
            <w:shd w:val="clear" w:color="auto" w:fill="auto"/>
          </w:tcPr>
          <w:p w14:paraId="664120C3" w14:textId="20A183DB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6B92C782" w14:textId="399AA194" w:rsidR="00D95E3D" w:rsidRPr="00946751" w:rsidRDefault="00E05A5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Ensayos, reportes</w:t>
            </w:r>
          </w:p>
        </w:tc>
      </w:tr>
    </w:tbl>
    <w:p w14:paraId="5E07325B" w14:textId="10364B19" w:rsidR="00D95E3D" w:rsidRPr="00946751" w:rsidRDefault="00D95E3D" w:rsidP="00062CDC">
      <w:pPr>
        <w:rPr>
          <w:lang w:val="es-EC"/>
        </w:rPr>
      </w:pPr>
    </w:p>
    <w:p w14:paraId="0DEBC172" w14:textId="28FAA62A" w:rsidR="00D95E3D" w:rsidRPr="00946751" w:rsidRDefault="003A3D3D" w:rsidP="003A3D3D">
      <w:pPr>
        <w:tabs>
          <w:tab w:val="left" w:pos="7155"/>
        </w:tabs>
        <w:rPr>
          <w:lang w:val="es-EC"/>
        </w:rPr>
      </w:pPr>
      <w:r w:rsidRPr="00946751">
        <w:rPr>
          <w:lang w:val="es-EC"/>
        </w:rPr>
        <w:tab/>
      </w:r>
    </w:p>
    <w:p w14:paraId="32C55CEB" w14:textId="588A7E08" w:rsidR="003A3D3D" w:rsidRPr="00946751" w:rsidRDefault="003A3D3D" w:rsidP="003A3D3D">
      <w:pPr>
        <w:tabs>
          <w:tab w:val="left" w:pos="7155"/>
        </w:tabs>
        <w:rPr>
          <w:lang w:val="es-EC"/>
        </w:rPr>
      </w:pPr>
    </w:p>
    <w:p w14:paraId="5411F0DE" w14:textId="77777777" w:rsidR="003A3D3D" w:rsidRPr="00946751" w:rsidRDefault="003A3D3D" w:rsidP="003A3D3D">
      <w:pPr>
        <w:tabs>
          <w:tab w:val="left" w:pos="7155"/>
        </w:tabs>
        <w:rPr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54"/>
        <w:gridCol w:w="854"/>
        <w:gridCol w:w="490"/>
        <w:gridCol w:w="479"/>
        <w:gridCol w:w="854"/>
        <w:gridCol w:w="1027"/>
        <w:gridCol w:w="1001"/>
        <w:gridCol w:w="511"/>
        <w:gridCol w:w="1113"/>
        <w:gridCol w:w="1295"/>
      </w:tblGrid>
      <w:tr w:rsidR="00946751" w:rsidRPr="00946751" w14:paraId="684790CA" w14:textId="77777777" w:rsidTr="00514F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18C12D6" w14:textId="36076438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4675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46751">
              <w:rPr>
                <w:b/>
                <w:bCs/>
                <w:sz w:val="18"/>
                <w:szCs w:val="18"/>
              </w:rPr>
              <w:t xml:space="preserve">: </w:t>
            </w:r>
            <w:r w:rsidR="003A3D3D" w:rsidRPr="00946751">
              <w:rPr>
                <w:b/>
                <w:bCs/>
                <w:sz w:val="18"/>
                <w:szCs w:val="18"/>
              </w:rPr>
              <w:t>3</w:t>
            </w:r>
            <w:r w:rsidRPr="0094675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45BB647F" w14:textId="172D611C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NOMBRE DE LA UNIDAD:</w:t>
            </w:r>
            <w:r w:rsidRPr="00946751">
              <w:t xml:space="preserve"> </w:t>
            </w:r>
            <w:r w:rsidR="003A3D3D" w:rsidRPr="00946751">
              <w:rPr>
                <w:b/>
                <w:bCs/>
                <w:sz w:val="18"/>
                <w:szCs w:val="18"/>
              </w:rPr>
              <w:t>PLANES DE DESARROLLO DEL ECUADOR</w:t>
            </w:r>
          </w:p>
          <w:p w14:paraId="410B444A" w14:textId="26DCADAF" w:rsidR="00D95E3D" w:rsidRPr="00946751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NÚMERO DE HORAS POR UNIDAD: 2</w:t>
            </w:r>
            <w:r w:rsidR="009A27EB" w:rsidRPr="0094675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46751" w:rsidRPr="00946751" w14:paraId="088E7037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B2F442A" w14:textId="63938258" w:rsidR="003A3D3D" w:rsidRPr="00946751" w:rsidRDefault="00D95E3D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RESULTADO(S) DE APRENDIZAJE DE LA UNIDAD</w:t>
            </w:r>
          </w:p>
          <w:p w14:paraId="1C8A8148" w14:textId="22B341F3" w:rsidR="00D95E3D" w:rsidRPr="00946751" w:rsidRDefault="00410872" w:rsidP="003A3D3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Prioriza los</w:t>
            </w:r>
            <w:r w:rsidR="003A3D3D" w:rsidRPr="00946751">
              <w:rPr>
                <w:bCs/>
                <w:sz w:val="18"/>
                <w:szCs w:val="18"/>
              </w:rPr>
              <w:t xml:space="preserve"> objetivos y metas de los Planes de Desarrollo del país, mediante el análisis de textos oficiales, para identificar los propósitos y estructuras de desarrollo a nivel nacional, provincia</w:t>
            </w:r>
            <w:r w:rsidRPr="00946751">
              <w:rPr>
                <w:bCs/>
                <w:sz w:val="18"/>
                <w:szCs w:val="18"/>
              </w:rPr>
              <w:t>l</w:t>
            </w:r>
          </w:p>
        </w:tc>
      </w:tr>
      <w:tr w:rsidR="00946751" w:rsidRPr="00946751" w14:paraId="02DC1A0A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494E4EC" w14:textId="77777777" w:rsidR="00410872" w:rsidRPr="00946751" w:rsidRDefault="00D95E3D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CRITERIOS DE EVALUACIÓN:</w:t>
            </w:r>
          </w:p>
          <w:p w14:paraId="2D35C53A" w14:textId="7394C8C1" w:rsidR="00D95E3D" w:rsidRPr="00946751" w:rsidRDefault="003A3D3D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A</w:t>
            </w:r>
            <w:r w:rsidR="00410872" w:rsidRPr="00946751">
              <w:rPr>
                <w:bCs/>
                <w:sz w:val="18"/>
                <w:szCs w:val="18"/>
              </w:rPr>
              <w:t xml:space="preserve">naliza </w:t>
            </w:r>
            <w:r w:rsidRPr="00946751">
              <w:rPr>
                <w:bCs/>
                <w:sz w:val="18"/>
                <w:szCs w:val="18"/>
              </w:rPr>
              <w:t xml:space="preserve">los aspectos </w:t>
            </w:r>
            <w:r w:rsidR="00440709" w:rsidRPr="00946751">
              <w:rPr>
                <w:bCs/>
                <w:sz w:val="18"/>
                <w:szCs w:val="18"/>
              </w:rPr>
              <w:t>fundamentales del</w:t>
            </w:r>
            <w:r w:rsidRPr="00946751">
              <w:rPr>
                <w:bCs/>
                <w:sz w:val="18"/>
                <w:szCs w:val="18"/>
              </w:rPr>
              <w:t xml:space="preserve"> Plan Nacional de Desarrollo 20</w:t>
            </w:r>
            <w:r w:rsidR="00410872" w:rsidRPr="00946751">
              <w:rPr>
                <w:bCs/>
                <w:sz w:val="18"/>
                <w:szCs w:val="18"/>
              </w:rPr>
              <w:t>21</w:t>
            </w:r>
            <w:r w:rsidRPr="00946751">
              <w:rPr>
                <w:bCs/>
                <w:sz w:val="18"/>
                <w:szCs w:val="18"/>
              </w:rPr>
              <w:t>-202</w:t>
            </w:r>
            <w:r w:rsidR="00410872" w:rsidRPr="00946751">
              <w:rPr>
                <w:bCs/>
                <w:sz w:val="18"/>
                <w:szCs w:val="18"/>
              </w:rPr>
              <w:t>5</w:t>
            </w:r>
            <w:r w:rsidR="00440709" w:rsidRPr="00946751">
              <w:rPr>
                <w:bCs/>
                <w:sz w:val="18"/>
                <w:szCs w:val="18"/>
              </w:rPr>
              <w:t xml:space="preserve"> “Creación de oportunidades” </w:t>
            </w:r>
            <w:r w:rsidRPr="00946751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46751" w:rsidRPr="00946751" w14:paraId="658C5C42" w14:textId="77777777" w:rsidTr="00A44711">
        <w:trPr>
          <w:trHeight w:val="557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50DFAE8C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CONTENIDOS</w:t>
            </w:r>
          </w:p>
          <w:p w14:paraId="3038248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475" w:type="pct"/>
            <w:gridSpan w:val="5"/>
            <w:shd w:val="clear" w:color="auto" w:fill="D9D9D9" w:themeFill="background1" w:themeFillShade="D9"/>
            <w:vAlign w:val="center"/>
          </w:tcPr>
          <w:p w14:paraId="74DF1115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807" w:type="pct"/>
            <w:gridSpan w:val="4"/>
            <w:shd w:val="clear" w:color="auto" w:fill="D9D9D9" w:themeFill="background1" w:themeFillShade="D9"/>
            <w:vAlign w:val="center"/>
          </w:tcPr>
          <w:p w14:paraId="2C9F46FE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5735B8E" w14:textId="77777777" w:rsidR="00D95E3D" w:rsidRPr="00946751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946751" w:rsidRPr="00946751" w14:paraId="55290323" w14:textId="77777777" w:rsidTr="00A44711">
        <w:trPr>
          <w:trHeight w:val="740"/>
        </w:trPr>
        <w:tc>
          <w:tcPr>
            <w:tcW w:w="718" w:type="pct"/>
            <w:vMerge w:val="restart"/>
            <w:shd w:val="clear" w:color="auto" w:fill="D9D9D9" w:themeFill="background1" w:themeFillShade="D9"/>
            <w:vAlign w:val="center"/>
          </w:tcPr>
          <w:p w14:paraId="54BC2B9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4675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77" w:type="pct"/>
            <w:gridSpan w:val="4"/>
            <w:shd w:val="clear" w:color="auto" w:fill="auto"/>
            <w:vAlign w:val="center"/>
          </w:tcPr>
          <w:p w14:paraId="51E2057E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66F99C58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10EFD98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5C79BA2E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94675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94675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598" w:type="pct"/>
            <w:gridSpan w:val="2"/>
            <w:vMerge w:val="restart"/>
            <w:shd w:val="clear" w:color="auto" w:fill="auto"/>
            <w:vAlign w:val="center"/>
          </w:tcPr>
          <w:p w14:paraId="44E86D3F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23" w:type="pct"/>
            <w:vMerge w:val="restart"/>
            <w:vAlign w:val="center"/>
          </w:tcPr>
          <w:p w14:paraId="23B3F15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586" w:type="pct"/>
            <w:vMerge w:val="restart"/>
            <w:vAlign w:val="center"/>
          </w:tcPr>
          <w:p w14:paraId="493F50B4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1D07F404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946751" w:rsidRPr="00946751" w14:paraId="1CA717DF" w14:textId="77777777" w:rsidTr="00A44711">
        <w:trPr>
          <w:cantSplit/>
          <w:trHeight w:val="1134"/>
        </w:trPr>
        <w:tc>
          <w:tcPr>
            <w:tcW w:w="718" w:type="pct"/>
            <w:vMerge/>
            <w:shd w:val="clear" w:color="auto" w:fill="D9D9D9" w:themeFill="background1" w:themeFillShade="D9"/>
            <w:vAlign w:val="center"/>
          </w:tcPr>
          <w:p w14:paraId="216A2CB5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141F12D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59CE0185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1D31AB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94675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2E075712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98" w:type="pct"/>
            <w:gridSpan w:val="2"/>
            <w:vMerge/>
            <w:shd w:val="clear" w:color="auto" w:fill="auto"/>
            <w:vAlign w:val="center"/>
          </w:tcPr>
          <w:p w14:paraId="6AA4213B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23" w:type="pct"/>
            <w:vMerge/>
          </w:tcPr>
          <w:p w14:paraId="359BD084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86" w:type="pct"/>
            <w:vMerge/>
          </w:tcPr>
          <w:p w14:paraId="359B2A00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946751" w:rsidRPr="00946751" w14:paraId="63AC40CF" w14:textId="77777777" w:rsidTr="00A44711">
        <w:trPr>
          <w:trHeight w:val="849"/>
        </w:trPr>
        <w:tc>
          <w:tcPr>
            <w:tcW w:w="718" w:type="pct"/>
          </w:tcPr>
          <w:p w14:paraId="2ABEF478" w14:textId="27698EAC" w:rsidR="00D95E3D" w:rsidRPr="00946751" w:rsidRDefault="00A44711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 xml:space="preserve">3.1. Plan Nacional de Desarrollo </w:t>
            </w:r>
            <w:r w:rsidR="00440709" w:rsidRPr="00946751">
              <w:rPr>
                <w:rFonts w:eastAsiaTheme="minorEastAsia"/>
                <w:sz w:val="18"/>
                <w:szCs w:val="18"/>
                <w:lang w:val="es-ES_tradnl"/>
              </w:rPr>
              <w:t>2021-</w:t>
            </w:r>
            <w:proofErr w:type="gramStart"/>
            <w:r w:rsidR="00440709" w:rsidRPr="00946751">
              <w:rPr>
                <w:rFonts w:eastAsiaTheme="minorEastAsia"/>
                <w:sz w:val="18"/>
                <w:szCs w:val="18"/>
                <w:lang w:val="es-ES_tradnl"/>
              </w:rPr>
              <w:t>2025  “</w:t>
            </w:r>
            <w:proofErr w:type="gramEnd"/>
            <w:r w:rsidR="00440709" w:rsidRPr="00946751">
              <w:rPr>
                <w:rFonts w:eastAsiaTheme="minorEastAsia"/>
                <w:sz w:val="18"/>
                <w:szCs w:val="18"/>
                <w:lang w:val="es-ES_tradnl"/>
              </w:rPr>
              <w:t>creación de oportunidades “</w:t>
            </w:r>
          </w:p>
        </w:tc>
        <w:tc>
          <w:tcPr>
            <w:tcW w:w="575" w:type="pct"/>
            <w:vAlign w:val="center"/>
          </w:tcPr>
          <w:p w14:paraId="7AB55BE8" w14:textId="4E7D2E45" w:rsidR="00D95E3D" w:rsidRPr="00946751" w:rsidRDefault="00A44711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</w:t>
            </w:r>
          </w:p>
        </w:tc>
        <w:tc>
          <w:tcPr>
            <w:tcW w:w="627" w:type="pct"/>
            <w:gridSpan w:val="2"/>
            <w:vAlign w:val="center"/>
          </w:tcPr>
          <w:p w14:paraId="1A93DBF4" w14:textId="3364F6A4" w:rsidR="00D95E3D" w:rsidRPr="00946751" w:rsidRDefault="00A44711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3569DF1B" w14:textId="43FB7443" w:rsidR="00D95E3D" w:rsidRPr="00946751" w:rsidRDefault="009A27EB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1</w:t>
            </w:r>
          </w:p>
        </w:tc>
        <w:tc>
          <w:tcPr>
            <w:tcW w:w="698" w:type="pct"/>
            <w:vAlign w:val="center"/>
          </w:tcPr>
          <w:p w14:paraId="39A0E2E1" w14:textId="48F0BBE1" w:rsidR="00D95E3D" w:rsidRPr="00946751" w:rsidRDefault="00A44711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13</w:t>
            </w:r>
          </w:p>
        </w:tc>
        <w:tc>
          <w:tcPr>
            <w:tcW w:w="598" w:type="pct"/>
            <w:gridSpan w:val="2"/>
          </w:tcPr>
          <w:p w14:paraId="33CDE624" w14:textId="78B91A39" w:rsidR="00A44711" w:rsidRPr="00946751" w:rsidRDefault="00A44711" w:rsidP="00A4471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Conferencia magistral de los principios y objetivos del Pan Nacional de Desarrollo </w:t>
            </w:r>
            <w:r w:rsidR="00440709" w:rsidRPr="00946751">
              <w:rPr>
                <w:sz w:val="18"/>
                <w:szCs w:val="18"/>
              </w:rPr>
              <w:t>2021-2025.</w:t>
            </w:r>
          </w:p>
          <w:p w14:paraId="6C2CA3EF" w14:textId="7D02B1DE" w:rsidR="00D95E3D" w:rsidRPr="00946751" w:rsidRDefault="00A44711" w:rsidP="00A4471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Exposición participativa</w:t>
            </w:r>
          </w:p>
        </w:tc>
        <w:tc>
          <w:tcPr>
            <w:tcW w:w="623" w:type="pct"/>
          </w:tcPr>
          <w:p w14:paraId="0799EBA2" w14:textId="1CFB35F8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Talleres, exposiciones sobre los objetivos del Plan Nacional de Desarrollo “Toda una Vida”</w:t>
            </w:r>
          </w:p>
        </w:tc>
        <w:tc>
          <w:tcPr>
            <w:tcW w:w="586" w:type="pct"/>
          </w:tcPr>
          <w:p w14:paraId="36F1573B" w14:textId="73FEEB99" w:rsidR="00D95E3D" w:rsidRPr="00946751" w:rsidRDefault="00A44711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Lectura, análisis y comprensión de bibliografía acerca del tema para una sustentación •Desarrollo del portafolio</w:t>
            </w:r>
          </w:p>
        </w:tc>
      </w:tr>
      <w:tr w:rsidR="00946751" w:rsidRPr="00946751" w14:paraId="5889B1CC" w14:textId="77777777" w:rsidTr="00A44711">
        <w:trPr>
          <w:trHeight w:val="1021"/>
        </w:trPr>
        <w:tc>
          <w:tcPr>
            <w:tcW w:w="718" w:type="pct"/>
          </w:tcPr>
          <w:p w14:paraId="113779F2" w14:textId="711B6571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3.2. Plan de Desarrollo Provincial  </w:t>
            </w:r>
          </w:p>
        </w:tc>
        <w:tc>
          <w:tcPr>
            <w:tcW w:w="575" w:type="pct"/>
            <w:vAlign w:val="center"/>
          </w:tcPr>
          <w:p w14:paraId="184E0665" w14:textId="6C8F159B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7" w:type="pct"/>
            <w:gridSpan w:val="2"/>
            <w:vAlign w:val="center"/>
          </w:tcPr>
          <w:p w14:paraId="0457FD21" w14:textId="483CBB97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3E968373" w14:textId="691520F8" w:rsidR="00D95E3D" w:rsidRPr="00946751" w:rsidRDefault="009A27EB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98" w:type="pct"/>
            <w:vAlign w:val="center"/>
          </w:tcPr>
          <w:p w14:paraId="2F3DAFEA" w14:textId="69ED30B1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598" w:type="pct"/>
            <w:gridSpan w:val="2"/>
          </w:tcPr>
          <w:p w14:paraId="155535E5" w14:textId="77777777" w:rsidR="00A44711" w:rsidRPr="00946751" w:rsidRDefault="00A44711" w:rsidP="00A447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Exposición magistral participativa acerca del Plan de Desarrollo Provincial</w:t>
            </w:r>
          </w:p>
          <w:p w14:paraId="6C927561" w14:textId="01014A04" w:rsidR="00D95E3D" w:rsidRPr="00946751" w:rsidRDefault="00A44711" w:rsidP="00A447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Aprendizaje Colaborativo</w:t>
            </w:r>
          </w:p>
        </w:tc>
        <w:tc>
          <w:tcPr>
            <w:tcW w:w="623" w:type="pct"/>
          </w:tcPr>
          <w:p w14:paraId="49ADEE1E" w14:textId="3AD5514A" w:rsidR="00D95E3D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Revisión bibliográfica de los documentos para realizar talleres individuales y grupales</w:t>
            </w:r>
          </w:p>
        </w:tc>
        <w:tc>
          <w:tcPr>
            <w:tcW w:w="586" w:type="pct"/>
          </w:tcPr>
          <w:p w14:paraId="3094D3AF" w14:textId="4A6515F7" w:rsidR="00D95E3D" w:rsidRPr="00946751" w:rsidRDefault="00A44711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Lectura, comprensión de material bibliográfico. Elaboración de sustentación •Desarrollo del portafolio</w:t>
            </w:r>
          </w:p>
        </w:tc>
      </w:tr>
      <w:tr w:rsidR="00946751" w:rsidRPr="00946751" w14:paraId="0F29946B" w14:textId="77777777" w:rsidTr="00A44711">
        <w:trPr>
          <w:trHeight w:val="1021"/>
        </w:trPr>
        <w:tc>
          <w:tcPr>
            <w:tcW w:w="718" w:type="pct"/>
          </w:tcPr>
          <w:p w14:paraId="4D9997BD" w14:textId="775BFF27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3.3. Plan de Desarrollo Cantonal</w:t>
            </w:r>
          </w:p>
        </w:tc>
        <w:tc>
          <w:tcPr>
            <w:tcW w:w="575" w:type="pct"/>
            <w:vAlign w:val="center"/>
          </w:tcPr>
          <w:p w14:paraId="185F0747" w14:textId="24E77C08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7" w:type="pct"/>
            <w:gridSpan w:val="2"/>
            <w:vAlign w:val="center"/>
          </w:tcPr>
          <w:p w14:paraId="10A6EB90" w14:textId="5F8E0C15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6EA7B2B3" w14:textId="63CD1071" w:rsidR="00A44711" w:rsidRPr="00946751" w:rsidRDefault="009A27EB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98" w:type="pct"/>
            <w:vAlign w:val="center"/>
          </w:tcPr>
          <w:p w14:paraId="327F707E" w14:textId="6354FD10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98" w:type="pct"/>
            <w:gridSpan w:val="2"/>
          </w:tcPr>
          <w:p w14:paraId="5E0B682A" w14:textId="4A6DB7A0" w:rsidR="00A44711" w:rsidRPr="00946751" w:rsidRDefault="00A44711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Conferencia• Contextualización• Exposición magistral participativa• Aprendizaje Colaborativo</w:t>
            </w:r>
          </w:p>
        </w:tc>
        <w:tc>
          <w:tcPr>
            <w:tcW w:w="623" w:type="pct"/>
          </w:tcPr>
          <w:p w14:paraId="76A7FDA7" w14:textId="11780E5D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Talleres, exposiciones</w:t>
            </w:r>
          </w:p>
        </w:tc>
        <w:tc>
          <w:tcPr>
            <w:tcW w:w="586" w:type="pct"/>
          </w:tcPr>
          <w:p w14:paraId="25BAED2D" w14:textId="65615333" w:rsidR="00A44711" w:rsidRPr="00946751" w:rsidRDefault="00A44711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Lectura, análisis y comprensión de documentación, material bibliográfico y de varias fuentes informativas de la asignatura • Elaboración de sustentación •Desarrollo del portafolio</w:t>
            </w:r>
          </w:p>
        </w:tc>
      </w:tr>
      <w:tr w:rsidR="00946751" w:rsidRPr="00946751" w14:paraId="68E99CDF" w14:textId="77777777" w:rsidTr="00A44711">
        <w:trPr>
          <w:trHeight w:val="1021"/>
        </w:trPr>
        <w:tc>
          <w:tcPr>
            <w:tcW w:w="718" w:type="pct"/>
          </w:tcPr>
          <w:p w14:paraId="1962C5CC" w14:textId="0CF8515B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46751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3.4. Proyecto de Vida Personal</w:t>
            </w:r>
          </w:p>
        </w:tc>
        <w:tc>
          <w:tcPr>
            <w:tcW w:w="575" w:type="pct"/>
            <w:vAlign w:val="center"/>
          </w:tcPr>
          <w:p w14:paraId="7D4AF4B4" w14:textId="62A0C00E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7" w:type="pct"/>
            <w:gridSpan w:val="2"/>
            <w:vAlign w:val="center"/>
          </w:tcPr>
          <w:p w14:paraId="3F9A962D" w14:textId="4BF4D2FE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28800EB2" w14:textId="14341577" w:rsidR="00A44711" w:rsidRPr="00946751" w:rsidRDefault="009A27EB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98" w:type="pct"/>
            <w:vAlign w:val="center"/>
          </w:tcPr>
          <w:p w14:paraId="53C08E0B" w14:textId="3759825F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98" w:type="pct"/>
            <w:gridSpan w:val="2"/>
          </w:tcPr>
          <w:p w14:paraId="1D160B7F" w14:textId="7DCC7178" w:rsidR="00A44711" w:rsidRPr="00946751" w:rsidRDefault="00A44711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Aprendizaje colaborativo con lluvia de ideas</w:t>
            </w:r>
          </w:p>
        </w:tc>
        <w:tc>
          <w:tcPr>
            <w:tcW w:w="623" w:type="pct"/>
          </w:tcPr>
          <w:p w14:paraId="71C3D642" w14:textId="366E9B1B" w:rsidR="00A44711" w:rsidRPr="00946751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Elaboración del proyecto personal</w:t>
            </w:r>
          </w:p>
        </w:tc>
        <w:tc>
          <w:tcPr>
            <w:tcW w:w="586" w:type="pct"/>
          </w:tcPr>
          <w:p w14:paraId="364C0F1A" w14:textId="77777777" w:rsidR="00A44711" w:rsidRPr="00946751" w:rsidRDefault="00A44711" w:rsidP="00A44711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Sustentación del proyecto</w:t>
            </w:r>
          </w:p>
          <w:p w14:paraId="00FF9AFD" w14:textId="1EEC36B5" w:rsidR="00A44711" w:rsidRPr="00946751" w:rsidRDefault="00A44711" w:rsidP="00A44711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46751">
              <w:rPr>
                <w:rFonts w:eastAsiaTheme="minorEastAsia"/>
                <w:sz w:val="18"/>
                <w:szCs w:val="18"/>
                <w:lang w:val="es-ES_tradnl"/>
              </w:rPr>
              <w:t>•Desarrollo del portafolio</w:t>
            </w:r>
          </w:p>
        </w:tc>
      </w:tr>
      <w:tr w:rsidR="00946751" w:rsidRPr="00946751" w14:paraId="005E6FC4" w14:textId="77777777" w:rsidTr="00A44711">
        <w:trPr>
          <w:trHeight w:val="630"/>
        </w:trPr>
        <w:tc>
          <w:tcPr>
            <w:tcW w:w="718" w:type="pct"/>
            <w:shd w:val="clear" w:color="auto" w:fill="auto"/>
          </w:tcPr>
          <w:p w14:paraId="3576B50E" w14:textId="77777777" w:rsidR="00D95E3D" w:rsidRPr="00946751" w:rsidRDefault="00D95E3D" w:rsidP="00514F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94675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94675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0C9AAD" w14:textId="611440E3" w:rsidR="00D95E3D" w:rsidRPr="00946751" w:rsidRDefault="00A44711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4C96A85A" w14:textId="610A2D70" w:rsidR="00D95E3D" w:rsidRPr="00946751" w:rsidRDefault="00A44711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AC565CD" w14:textId="7A0588B7" w:rsidR="00D95E3D" w:rsidRPr="00946751" w:rsidRDefault="009A27EB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467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1DF52E6" w14:textId="6F0C86C3" w:rsidR="00D95E3D" w:rsidRPr="00946751" w:rsidRDefault="001C227B" w:rsidP="00A4471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8" w:type="pct"/>
            <w:gridSpan w:val="2"/>
          </w:tcPr>
          <w:p w14:paraId="3F7C0AD6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14B87FF2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6" w:type="pct"/>
          </w:tcPr>
          <w:p w14:paraId="05113658" w14:textId="77777777" w:rsidR="00D95E3D" w:rsidRPr="00946751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46751" w14:paraId="0ABDBB31" w14:textId="77777777" w:rsidTr="00514F89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41F2629B" w14:textId="77777777" w:rsidR="00D95E3D" w:rsidRPr="00946751" w:rsidRDefault="00D95E3D" w:rsidP="00514F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46751">
              <w:rPr>
                <w:b/>
                <w:sz w:val="16"/>
                <w:szCs w:val="18"/>
                <w:lang w:val="es-EC"/>
              </w:rPr>
              <w:t xml:space="preserve">EVALUACIÓN: </w:t>
            </w:r>
          </w:p>
        </w:tc>
      </w:tr>
      <w:tr w:rsidR="00946751" w:rsidRPr="00946751" w14:paraId="188F4F03" w14:textId="77777777" w:rsidTr="00A44711">
        <w:trPr>
          <w:trHeight w:val="275"/>
        </w:trPr>
        <w:tc>
          <w:tcPr>
            <w:tcW w:w="1610" w:type="pct"/>
            <w:gridSpan w:val="3"/>
            <w:shd w:val="clear" w:color="auto" w:fill="auto"/>
          </w:tcPr>
          <w:p w14:paraId="2BC2F15D" w14:textId="77777777" w:rsidR="00D95E3D" w:rsidRPr="00946751" w:rsidRDefault="00D95E3D" w:rsidP="00514F89">
            <w:pPr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987" w:type="pct"/>
            <w:gridSpan w:val="4"/>
            <w:shd w:val="clear" w:color="auto" w:fill="auto"/>
          </w:tcPr>
          <w:p w14:paraId="70B236DA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02" w:type="pct"/>
            <w:gridSpan w:val="3"/>
            <w:shd w:val="clear" w:color="auto" w:fill="auto"/>
          </w:tcPr>
          <w:p w14:paraId="7FEF40A1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b/>
                <w:sz w:val="16"/>
                <w:szCs w:val="18"/>
              </w:rPr>
              <w:t>Instrumentos</w:t>
            </w:r>
          </w:p>
        </w:tc>
      </w:tr>
      <w:tr w:rsidR="00946751" w:rsidRPr="00946751" w14:paraId="4AEF3B52" w14:textId="77777777" w:rsidTr="00A44711">
        <w:trPr>
          <w:trHeight w:val="70"/>
        </w:trPr>
        <w:tc>
          <w:tcPr>
            <w:tcW w:w="1610" w:type="pct"/>
            <w:gridSpan w:val="3"/>
            <w:shd w:val="clear" w:color="auto" w:fill="auto"/>
          </w:tcPr>
          <w:p w14:paraId="4CD6D691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Diagnóstica</w:t>
            </w:r>
          </w:p>
        </w:tc>
        <w:tc>
          <w:tcPr>
            <w:tcW w:w="1987" w:type="pct"/>
            <w:gridSpan w:val="4"/>
            <w:shd w:val="clear" w:color="auto" w:fill="auto"/>
          </w:tcPr>
          <w:p w14:paraId="68F26685" w14:textId="3423C07D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Expositiva</w:t>
            </w:r>
          </w:p>
        </w:tc>
        <w:tc>
          <w:tcPr>
            <w:tcW w:w="1402" w:type="pct"/>
            <w:gridSpan w:val="3"/>
            <w:shd w:val="clear" w:color="auto" w:fill="auto"/>
          </w:tcPr>
          <w:p w14:paraId="3653E119" w14:textId="66E60D66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Preguntas abiertas y cerradas, cuestionarios</w:t>
            </w:r>
          </w:p>
        </w:tc>
      </w:tr>
      <w:tr w:rsidR="00946751" w:rsidRPr="00946751" w14:paraId="3BC0C060" w14:textId="77777777" w:rsidTr="00A44711">
        <w:trPr>
          <w:trHeight w:val="338"/>
        </w:trPr>
        <w:tc>
          <w:tcPr>
            <w:tcW w:w="1610" w:type="pct"/>
            <w:gridSpan w:val="3"/>
            <w:shd w:val="clear" w:color="auto" w:fill="auto"/>
          </w:tcPr>
          <w:p w14:paraId="56C39E51" w14:textId="77777777" w:rsidR="00D95E3D" w:rsidRPr="00946751" w:rsidRDefault="00D95E3D" w:rsidP="00514F89">
            <w:pPr>
              <w:spacing w:line="240" w:lineRule="auto"/>
              <w:rPr>
                <w:b/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Formativa</w:t>
            </w:r>
          </w:p>
        </w:tc>
        <w:tc>
          <w:tcPr>
            <w:tcW w:w="1987" w:type="pct"/>
            <w:gridSpan w:val="4"/>
            <w:shd w:val="clear" w:color="auto" w:fill="auto"/>
          </w:tcPr>
          <w:p w14:paraId="299D67FD" w14:textId="55A68C94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402" w:type="pct"/>
            <w:gridSpan w:val="3"/>
            <w:shd w:val="clear" w:color="auto" w:fill="auto"/>
          </w:tcPr>
          <w:p w14:paraId="16AB113B" w14:textId="47695106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Pruebas objetivas</w:t>
            </w:r>
          </w:p>
        </w:tc>
      </w:tr>
      <w:tr w:rsidR="00A44711" w:rsidRPr="00946751" w14:paraId="294E036F" w14:textId="77777777" w:rsidTr="00A44711">
        <w:trPr>
          <w:trHeight w:val="278"/>
        </w:trPr>
        <w:tc>
          <w:tcPr>
            <w:tcW w:w="1610" w:type="pct"/>
            <w:gridSpan w:val="3"/>
            <w:shd w:val="clear" w:color="auto" w:fill="auto"/>
          </w:tcPr>
          <w:p w14:paraId="6CA108B3" w14:textId="77777777" w:rsidR="00D95E3D" w:rsidRPr="00946751" w:rsidRDefault="00D95E3D" w:rsidP="00514F89">
            <w:pPr>
              <w:spacing w:line="240" w:lineRule="auto"/>
              <w:rPr>
                <w:sz w:val="16"/>
                <w:szCs w:val="18"/>
              </w:rPr>
            </w:pPr>
            <w:r w:rsidRPr="00946751">
              <w:rPr>
                <w:sz w:val="16"/>
                <w:szCs w:val="18"/>
              </w:rPr>
              <w:t>Sumativa</w:t>
            </w:r>
          </w:p>
        </w:tc>
        <w:tc>
          <w:tcPr>
            <w:tcW w:w="1987" w:type="pct"/>
            <w:gridSpan w:val="4"/>
            <w:shd w:val="clear" w:color="auto" w:fill="auto"/>
          </w:tcPr>
          <w:p w14:paraId="78D7B575" w14:textId="33F8D935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402" w:type="pct"/>
            <w:gridSpan w:val="3"/>
            <w:shd w:val="clear" w:color="auto" w:fill="auto"/>
          </w:tcPr>
          <w:p w14:paraId="06594238" w14:textId="22333493" w:rsidR="00D95E3D" w:rsidRPr="00946751" w:rsidRDefault="00E00F08" w:rsidP="00514F89">
            <w:pPr>
              <w:spacing w:line="240" w:lineRule="auto"/>
              <w:rPr>
                <w:bCs/>
                <w:sz w:val="16"/>
                <w:szCs w:val="18"/>
              </w:rPr>
            </w:pPr>
            <w:r w:rsidRPr="00946751">
              <w:rPr>
                <w:sz w:val="18"/>
                <w:szCs w:val="18"/>
              </w:rPr>
              <w:t>Ensayos, reportes</w:t>
            </w:r>
          </w:p>
        </w:tc>
      </w:tr>
    </w:tbl>
    <w:p w14:paraId="6D774818" w14:textId="77777777" w:rsidR="00D95E3D" w:rsidRPr="00946751" w:rsidRDefault="00D95E3D" w:rsidP="00062CDC">
      <w:pPr>
        <w:rPr>
          <w:lang w:val="es-EC"/>
        </w:rPr>
      </w:pPr>
    </w:p>
    <w:p w14:paraId="1601C7B1" w14:textId="5C4F3AE4" w:rsidR="00062CDC" w:rsidRPr="00946751" w:rsidRDefault="00EB4798" w:rsidP="00672C76">
      <w:pPr>
        <w:pStyle w:val="Ttulo1"/>
        <w:rPr>
          <w:lang w:val="es-EC"/>
        </w:rPr>
      </w:pPr>
      <w:bookmarkStart w:id="1" w:name="_Hlk55383079"/>
      <w:r w:rsidRPr="00946751">
        <w:rPr>
          <w:lang w:val="es-EC"/>
        </w:rPr>
        <w:t>INVESTIGACIÓN FORMATIVA</w:t>
      </w:r>
      <w:r w:rsidR="00062CDC" w:rsidRPr="00946751">
        <w:rPr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946751" w:rsidRPr="00946751" w14:paraId="5EAE8FBE" w14:textId="77777777" w:rsidTr="00B52CDA">
        <w:trPr>
          <w:trHeight w:val="900"/>
        </w:trPr>
        <w:tc>
          <w:tcPr>
            <w:tcW w:w="5000" w:type="pct"/>
          </w:tcPr>
          <w:bookmarkEnd w:id="1"/>
          <w:p w14:paraId="5D569C14" w14:textId="3B09960B" w:rsidR="00062CDC" w:rsidRPr="00946751" w:rsidRDefault="00B82184" w:rsidP="00EF7195">
            <w:r w:rsidRPr="00946751">
              <w:t>Proyecto:</w:t>
            </w:r>
            <w:r w:rsidR="00A44711" w:rsidRPr="00946751">
              <w:t xml:space="preserve"> </w:t>
            </w:r>
            <w:r w:rsidR="00DA28DF" w:rsidRPr="00946751">
              <w:t>A</w:t>
            </w:r>
            <w:r w:rsidR="00A44711" w:rsidRPr="00946751">
              <w:t>nálisis de la problematización del Ecuador</w:t>
            </w:r>
            <w:r w:rsidR="00DA28DF" w:rsidRPr="00946751">
              <w:t xml:space="preserve"> </w:t>
            </w:r>
            <w:proofErr w:type="gramStart"/>
            <w:r w:rsidR="00DA28DF" w:rsidRPr="00946751">
              <w:t>( Social</w:t>
            </w:r>
            <w:proofErr w:type="gramEnd"/>
            <w:r w:rsidR="00DA28DF" w:rsidRPr="00946751">
              <w:t>, político, cultural, económico, salud)</w:t>
            </w:r>
            <w:r w:rsidR="000E3C6F" w:rsidRPr="00946751">
              <w:t>.</w:t>
            </w:r>
          </w:p>
        </w:tc>
      </w:tr>
    </w:tbl>
    <w:p w14:paraId="69CD5C1D" w14:textId="4E5BBEBC" w:rsidR="009B071D" w:rsidRPr="00946751" w:rsidRDefault="00A44711" w:rsidP="00A44711">
      <w:pPr>
        <w:pStyle w:val="Ttulo1"/>
        <w:numPr>
          <w:ilvl w:val="0"/>
          <w:numId w:val="0"/>
        </w:numPr>
        <w:tabs>
          <w:tab w:val="left" w:pos="1800"/>
        </w:tabs>
        <w:spacing w:before="0"/>
        <w:ind w:left="357" w:hanging="357"/>
        <w:rPr>
          <w:rFonts w:cs="Times New Roman"/>
          <w:sz w:val="22"/>
          <w:szCs w:val="22"/>
          <w:lang w:val="es-EC"/>
        </w:rPr>
      </w:pPr>
      <w:r w:rsidRPr="00946751">
        <w:rPr>
          <w:rFonts w:cs="Times New Roman"/>
          <w:sz w:val="22"/>
          <w:szCs w:val="22"/>
          <w:lang w:val="es-EC"/>
        </w:rPr>
        <w:tab/>
      </w:r>
      <w:r w:rsidRPr="00946751">
        <w:rPr>
          <w:rFonts w:cs="Times New Roman"/>
          <w:sz w:val="22"/>
          <w:szCs w:val="22"/>
          <w:lang w:val="es-EC"/>
        </w:rPr>
        <w:tab/>
      </w:r>
    </w:p>
    <w:p w14:paraId="0653BA8D" w14:textId="1E081655" w:rsidR="00062CDC" w:rsidRPr="00946751" w:rsidRDefault="00062CDC" w:rsidP="00672C76">
      <w:pPr>
        <w:pStyle w:val="Ttulo1"/>
      </w:pPr>
      <w:r w:rsidRPr="00946751"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946751" w:rsidRPr="00946751" w14:paraId="17D605AD" w14:textId="77777777" w:rsidTr="00345288">
        <w:trPr>
          <w:trHeight w:val="702"/>
        </w:trPr>
        <w:tc>
          <w:tcPr>
            <w:tcW w:w="5000" w:type="pct"/>
          </w:tcPr>
          <w:p w14:paraId="552869EB" w14:textId="3C1250A5" w:rsidR="0025152A" w:rsidRPr="00946751" w:rsidRDefault="0025152A" w:rsidP="00345288">
            <w:pPr>
              <w:rPr>
                <w:b/>
                <w:sz w:val="18"/>
                <w:szCs w:val="18"/>
              </w:rPr>
            </w:pPr>
            <w:r w:rsidRPr="00946751">
              <w:rPr>
                <w:b/>
                <w:sz w:val="18"/>
                <w:szCs w:val="18"/>
              </w:rPr>
              <w:t>Metodología de enseñanza aprendizaje</w:t>
            </w:r>
          </w:p>
          <w:p w14:paraId="2AC01FB8" w14:textId="77777777" w:rsidR="0025152A" w:rsidRPr="00946751" w:rsidRDefault="0025152A" w:rsidP="00AC12D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>Aprendizaje activo:</w:t>
            </w:r>
          </w:p>
          <w:p w14:paraId="278D8DD1" w14:textId="5FA8A975" w:rsidR="0025152A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</w:t>
            </w:r>
            <w:r w:rsidR="00E033A8" w:rsidRPr="00946751">
              <w:rPr>
                <w:bCs/>
                <w:sz w:val="18"/>
                <w:szCs w:val="18"/>
              </w:rPr>
              <w:t xml:space="preserve">  </w:t>
            </w:r>
            <w:r w:rsidRPr="00946751">
              <w:rPr>
                <w:bCs/>
                <w:sz w:val="18"/>
                <w:szCs w:val="18"/>
              </w:rPr>
              <w:t xml:space="preserve">  </w:t>
            </w:r>
            <w:r w:rsidR="0025152A" w:rsidRPr="00946751">
              <w:rPr>
                <w:bCs/>
                <w:sz w:val="18"/>
                <w:szCs w:val="18"/>
              </w:rPr>
              <w:t>Aprendizaje basado en problemas</w:t>
            </w:r>
          </w:p>
          <w:p w14:paraId="7C8658B3" w14:textId="3FEF7001" w:rsidR="0025152A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</w:t>
            </w:r>
            <w:r w:rsidR="00E033A8" w:rsidRPr="00946751">
              <w:rPr>
                <w:bCs/>
                <w:sz w:val="18"/>
                <w:szCs w:val="18"/>
              </w:rPr>
              <w:t xml:space="preserve">  </w:t>
            </w:r>
            <w:r w:rsidR="0025152A" w:rsidRPr="00946751">
              <w:rPr>
                <w:bCs/>
                <w:sz w:val="18"/>
                <w:szCs w:val="18"/>
              </w:rPr>
              <w:t>Aprendizaje basado en proyectos</w:t>
            </w:r>
          </w:p>
          <w:p w14:paraId="4905B9B2" w14:textId="405BEFED" w:rsidR="0025152A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   </w:t>
            </w:r>
            <w:r w:rsidR="0025152A" w:rsidRPr="00946751">
              <w:rPr>
                <w:bCs/>
                <w:sz w:val="18"/>
                <w:szCs w:val="18"/>
              </w:rPr>
              <w:t xml:space="preserve">Estudio de casos </w:t>
            </w:r>
          </w:p>
          <w:p w14:paraId="7BB1C670" w14:textId="62EFF052" w:rsidR="0025152A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   </w:t>
            </w:r>
            <w:r w:rsidR="0025152A" w:rsidRPr="00946751">
              <w:rPr>
                <w:bCs/>
                <w:sz w:val="18"/>
                <w:szCs w:val="18"/>
              </w:rPr>
              <w:t>Aula invertida</w:t>
            </w:r>
          </w:p>
          <w:p w14:paraId="6E16C2A7" w14:textId="16365DAC" w:rsidR="0025152A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  </w:t>
            </w:r>
            <w:r w:rsidR="0025152A" w:rsidRPr="00946751">
              <w:rPr>
                <w:bCs/>
                <w:sz w:val="18"/>
                <w:szCs w:val="18"/>
              </w:rPr>
              <w:t>Aprendizaje colaborativo</w:t>
            </w:r>
          </w:p>
          <w:p w14:paraId="3A46D062" w14:textId="27C6C305" w:rsidR="00EB4798" w:rsidRPr="00946751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  Aprendizaje Cooperativo</w:t>
            </w:r>
          </w:p>
          <w:p w14:paraId="4B05E75C" w14:textId="77777777" w:rsidR="00EB4798" w:rsidRPr="00946751" w:rsidRDefault="00EB4798" w:rsidP="00EB4798">
            <w:pPr>
              <w:pStyle w:val="Prrafodelista"/>
              <w:ind w:left="142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A366631" w14:textId="77777777" w:rsidR="0025152A" w:rsidRPr="00946751" w:rsidRDefault="0025152A" w:rsidP="00345288">
            <w:pPr>
              <w:rPr>
                <w:b/>
                <w:sz w:val="18"/>
                <w:szCs w:val="18"/>
              </w:rPr>
            </w:pPr>
            <w:r w:rsidRPr="00946751">
              <w:rPr>
                <w:b/>
                <w:sz w:val="18"/>
                <w:szCs w:val="18"/>
              </w:rPr>
              <w:t>Técnicas de enseñanza aprendizaje.</w:t>
            </w:r>
          </w:p>
          <w:p w14:paraId="2F3CFDD6" w14:textId="5C9E2AE4" w:rsidR="0025152A" w:rsidRPr="00946751" w:rsidRDefault="005063C6" w:rsidP="005063C6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             </w:t>
            </w:r>
            <w:r w:rsidR="0025152A" w:rsidRPr="00946751">
              <w:rPr>
                <w:bCs/>
                <w:sz w:val="18"/>
                <w:szCs w:val="18"/>
              </w:rPr>
              <w:t>Técnica expositiva</w:t>
            </w:r>
          </w:p>
          <w:p w14:paraId="51E2B988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exegética</w:t>
            </w:r>
          </w:p>
          <w:p w14:paraId="01F4787E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del interrogatorio</w:t>
            </w:r>
          </w:p>
          <w:p w14:paraId="1ABF2456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de la argumentación</w:t>
            </w:r>
          </w:p>
          <w:p w14:paraId="31E1B151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de la discusión</w:t>
            </w:r>
          </w:p>
          <w:p w14:paraId="5349DF78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de la demostración</w:t>
            </w:r>
          </w:p>
          <w:p w14:paraId="540EEDB6" w14:textId="77777777" w:rsidR="0025152A" w:rsidRPr="00946751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Técnica de la investigación</w:t>
            </w:r>
          </w:p>
          <w:p w14:paraId="53B4275A" w14:textId="356CA745" w:rsidR="0025152A" w:rsidRPr="00946751" w:rsidRDefault="00875604" w:rsidP="00345288">
            <w:pPr>
              <w:ind w:left="708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Técnica de </w:t>
            </w:r>
            <w:r w:rsidR="0025152A" w:rsidRPr="00946751">
              <w:rPr>
                <w:bCs/>
                <w:sz w:val="18"/>
                <w:szCs w:val="18"/>
              </w:rPr>
              <w:t>Representación de roles</w:t>
            </w:r>
          </w:p>
          <w:p w14:paraId="31F01132" w14:textId="77777777" w:rsidR="0025152A" w:rsidRPr="00946751" w:rsidRDefault="0025152A" w:rsidP="00345288">
            <w:pPr>
              <w:rPr>
                <w:sz w:val="18"/>
                <w:szCs w:val="18"/>
              </w:rPr>
            </w:pPr>
            <w:r w:rsidRPr="00946751">
              <w:rPr>
                <w:b/>
                <w:sz w:val="18"/>
                <w:szCs w:val="18"/>
              </w:rPr>
              <w:t>Recursos</w:t>
            </w:r>
          </w:p>
          <w:p w14:paraId="4A39AAC8" w14:textId="79D02F99" w:rsidR="00AC12D7" w:rsidRPr="00946751" w:rsidRDefault="00AC12D7" w:rsidP="00AC12D7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Proyector Digital</w:t>
            </w:r>
          </w:p>
          <w:p w14:paraId="7633FFB9" w14:textId="77777777" w:rsidR="00875604" w:rsidRPr="00946751" w:rsidRDefault="00875604" w:rsidP="00875604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Computador</w:t>
            </w:r>
          </w:p>
          <w:p w14:paraId="78D3B3A7" w14:textId="78429667" w:rsidR="005063C6" w:rsidRPr="00946751" w:rsidRDefault="00875604" w:rsidP="005063C6">
            <w:pPr>
              <w:rPr>
                <w:sz w:val="18"/>
                <w:szCs w:val="18"/>
                <w:lang w:val="en-US"/>
              </w:rPr>
            </w:pPr>
            <w:r w:rsidRPr="00946751">
              <w:rPr>
                <w:sz w:val="18"/>
                <w:szCs w:val="18"/>
                <w:lang w:val="en-US"/>
              </w:rPr>
              <w:t>Internet</w:t>
            </w:r>
          </w:p>
          <w:p w14:paraId="34B3C850" w14:textId="4604FB81" w:rsidR="00775B9E" w:rsidRPr="00946751" w:rsidRDefault="00775B9E" w:rsidP="005063C6">
            <w:pPr>
              <w:rPr>
                <w:sz w:val="18"/>
                <w:szCs w:val="18"/>
                <w:lang w:val="en-US"/>
              </w:rPr>
            </w:pPr>
            <w:r w:rsidRPr="00946751">
              <w:rPr>
                <w:sz w:val="18"/>
                <w:szCs w:val="18"/>
                <w:lang w:val="en-US"/>
              </w:rPr>
              <w:t xml:space="preserve">Aula de </w:t>
            </w:r>
            <w:proofErr w:type="spellStart"/>
            <w:r w:rsidRPr="00946751">
              <w:rPr>
                <w:sz w:val="18"/>
                <w:szCs w:val="18"/>
                <w:lang w:val="en-US"/>
              </w:rPr>
              <w:t>clase</w:t>
            </w:r>
            <w:proofErr w:type="spellEnd"/>
            <w:r w:rsidRPr="00946751">
              <w:rPr>
                <w:sz w:val="18"/>
                <w:szCs w:val="18"/>
                <w:lang w:val="en-US"/>
              </w:rPr>
              <w:t xml:space="preserve"> </w:t>
            </w:r>
          </w:p>
          <w:p w14:paraId="4FF06F73" w14:textId="27E1D00C" w:rsidR="00D3086D" w:rsidRPr="00FA1CA5" w:rsidRDefault="005063C6" w:rsidP="00875604">
            <w:pPr>
              <w:rPr>
                <w:sz w:val="18"/>
                <w:szCs w:val="18"/>
                <w:lang w:val="en-US"/>
              </w:rPr>
            </w:pPr>
            <w:r w:rsidRPr="00946751">
              <w:rPr>
                <w:sz w:val="18"/>
                <w:szCs w:val="18"/>
                <w:lang w:val="en-US"/>
              </w:rPr>
              <w:t>Zoom</w:t>
            </w:r>
          </w:p>
          <w:p w14:paraId="215994DF" w14:textId="77777777" w:rsidR="00AC12D7" w:rsidRPr="00946751" w:rsidRDefault="00AC12D7" w:rsidP="00AC12D7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Presentaciones</w:t>
            </w:r>
          </w:p>
          <w:p w14:paraId="3DB9D83A" w14:textId="4B648A49" w:rsidR="00AC12D7" w:rsidRPr="00946751" w:rsidRDefault="00AC12D7" w:rsidP="00AC12D7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Material didáctico impreso</w:t>
            </w:r>
            <w:r w:rsidR="00875604" w:rsidRPr="00946751">
              <w:rPr>
                <w:sz w:val="18"/>
                <w:szCs w:val="18"/>
              </w:rPr>
              <w:t xml:space="preserve"> / digital</w:t>
            </w:r>
          </w:p>
          <w:p w14:paraId="3108D0B4" w14:textId="77777777" w:rsidR="00875604" w:rsidRPr="00946751" w:rsidRDefault="00AC12D7" w:rsidP="00875604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Bibliografía especializada</w:t>
            </w:r>
          </w:p>
          <w:p w14:paraId="7AAFB951" w14:textId="79658CC9" w:rsidR="00875604" w:rsidRPr="00946751" w:rsidRDefault="00875604" w:rsidP="00875604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Videos</w:t>
            </w:r>
          </w:p>
          <w:p w14:paraId="61D086F3" w14:textId="0613DD18" w:rsidR="00875604" w:rsidRPr="00946751" w:rsidRDefault="005063C6" w:rsidP="00875604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Otros. …</w:t>
            </w:r>
          </w:p>
        </w:tc>
      </w:tr>
    </w:tbl>
    <w:p w14:paraId="2C6F4FEE" w14:textId="77777777" w:rsidR="00062CDC" w:rsidRPr="00946751" w:rsidRDefault="00062CDC" w:rsidP="00672C76">
      <w:pPr>
        <w:pStyle w:val="Ttulo1"/>
        <w:rPr>
          <w:lang w:val="es-EC"/>
        </w:rPr>
      </w:pPr>
      <w:r w:rsidRPr="00946751">
        <w:rPr>
          <w:lang w:val="es-EC"/>
        </w:rPr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946751" w14:paraId="2D708008" w14:textId="77777777" w:rsidTr="00B52CDA">
        <w:trPr>
          <w:trHeight w:val="661"/>
        </w:trPr>
        <w:tc>
          <w:tcPr>
            <w:tcW w:w="5000" w:type="pct"/>
          </w:tcPr>
          <w:p w14:paraId="312638C2" w14:textId="6AA9D027" w:rsidR="00A44711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</w:r>
            <w:r w:rsidR="00DA28DF" w:rsidRPr="00946751">
              <w:rPr>
                <w:sz w:val="18"/>
                <w:szCs w:val="18"/>
              </w:rPr>
              <w:t>Aula virtual</w:t>
            </w:r>
            <w:r w:rsidRPr="00946751">
              <w:rPr>
                <w:sz w:val="18"/>
                <w:szCs w:val="18"/>
              </w:rPr>
              <w:t xml:space="preserve"> </w:t>
            </w:r>
            <w:r w:rsidR="00DA28DF" w:rsidRPr="00946751">
              <w:rPr>
                <w:sz w:val="18"/>
                <w:szCs w:val="18"/>
              </w:rPr>
              <w:t>(Zoom</w:t>
            </w:r>
            <w:r w:rsidRPr="00946751">
              <w:rPr>
                <w:sz w:val="18"/>
                <w:szCs w:val="18"/>
              </w:rPr>
              <w:t xml:space="preserve"> – Team)</w:t>
            </w:r>
          </w:p>
          <w:p w14:paraId="2398D414" w14:textId="77777777" w:rsidR="00775B9E" w:rsidRPr="00946751" w:rsidRDefault="00A44711" w:rsidP="00775B9E">
            <w:pPr>
              <w:tabs>
                <w:tab w:val="left" w:pos="708"/>
                <w:tab w:val="left" w:pos="1416"/>
                <w:tab w:val="center" w:pos="4281"/>
              </w:tabs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Biblioteca</w:t>
            </w:r>
          </w:p>
          <w:p w14:paraId="455A1F53" w14:textId="75370AFD" w:rsidR="00574BB4" w:rsidRPr="00946751" w:rsidRDefault="00775B9E" w:rsidP="00775B9E">
            <w:pPr>
              <w:pStyle w:val="Prrafodelista"/>
              <w:tabs>
                <w:tab w:val="left" w:pos="708"/>
                <w:tab w:val="left" w:pos="1416"/>
                <w:tab w:val="center" w:pos="4281"/>
              </w:tabs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 xml:space="preserve">Aula de clase </w:t>
            </w:r>
            <w:r w:rsidR="00574BB4" w:rsidRPr="00946751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</w:tbl>
    <w:p w14:paraId="4FEC7451" w14:textId="77777777" w:rsidR="00062CDC" w:rsidRPr="00946751" w:rsidRDefault="00062CDC" w:rsidP="00062CDC">
      <w:pPr>
        <w:rPr>
          <w:b/>
          <w:lang w:val="es-EC"/>
        </w:rPr>
      </w:pPr>
    </w:p>
    <w:p w14:paraId="3D373738" w14:textId="77777777" w:rsidR="00062CDC" w:rsidRPr="00946751" w:rsidRDefault="00062CDC" w:rsidP="00062CDC">
      <w:pPr>
        <w:spacing w:line="240" w:lineRule="auto"/>
        <w:rPr>
          <w:b/>
          <w:i/>
          <w:lang w:val="es-EC"/>
        </w:rPr>
      </w:pPr>
    </w:p>
    <w:p w14:paraId="7600113A" w14:textId="57FC599D" w:rsidR="00062CDC" w:rsidRPr="00946751" w:rsidRDefault="00062CDC" w:rsidP="00672C76">
      <w:pPr>
        <w:pStyle w:val="Ttulo1"/>
        <w:rPr>
          <w:lang w:val="es-EC"/>
        </w:rPr>
      </w:pPr>
      <w:r w:rsidRPr="00946751">
        <w:rPr>
          <w:lang w:val="es-EC"/>
        </w:rPr>
        <w:t>RELACIÓN DE LA ASIGNATURA CON LOS RESULTADOS DE APRENDIZAJE DEL PERFIL DE EGRESO DE LA CARRERA</w:t>
      </w:r>
    </w:p>
    <w:tbl>
      <w:tblPr>
        <w:tblW w:w="0" w:type="auto"/>
        <w:tblBorders>
          <w:top w:val="nil"/>
          <w:left w:val="nil"/>
          <w:bottom w:val="single" w:sz="7" w:space="0" w:color="000000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802"/>
        <w:gridCol w:w="775"/>
        <w:gridCol w:w="809"/>
        <w:gridCol w:w="2696"/>
      </w:tblGrid>
      <w:tr w:rsidR="00946751" w:rsidRPr="00946751" w14:paraId="548E5094" w14:textId="77777777" w:rsidTr="00514F89">
        <w:trPr>
          <w:trHeight w:val="1177"/>
        </w:trPr>
        <w:tc>
          <w:tcPr>
            <w:tcW w:w="37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47FB8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Resultados de Aprendizaje que aportan al Perfil de Egreso de la Carrera:</w:t>
            </w:r>
          </w:p>
        </w:tc>
        <w:tc>
          <w:tcPr>
            <w:tcW w:w="816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4B36D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Nivel de Contribución:</w:t>
            </w:r>
          </w:p>
          <w:p w14:paraId="5E84208E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(</w:t>
            </w:r>
            <w:r w:rsidRPr="00946751">
              <w:rPr>
                <w:rFonts w:ascii="Arial" w:eastAsia="Arial" w:hAnsi="Arial"/>
              </w:rPr>
              <w:t>ALTA - MEDIA - BAJA: Al logro de los R. de A. del perfil de egreso de la Carrera</w:t>
            </w:r>
            <w:r w:rsidRPr="00946751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276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1DE20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Evidencias de Aprendizaje:</w:t>
            </w:r>
          </w:p>
          <w:p w14:paraId="2D1332BD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</w:rPr>
              <w:t>El estudiante es capaz de:</w:t>
            </w:r>
          </w:p>
        </w:tc>
      </w:tr>
      <w:tr w:rsidR="00946751" w:rsidRPr="00946751" w14:paraId="76A460C1" w14:textId="77777777" w:rsidTr="00514F89">
        <w:trPr>
          <w:trHeight w:val="547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62863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84A03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A</w:t>
            </w:r>
          </w:p>
          <w:p w14:paraId="777C2C3A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ALTA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B6C9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B</w:t>
            </w:r>
          </w:p>
          <w:p w14:paraId="7CA637D3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MEDIA</w:t>
            </w: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88EC5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C</w:t>
            </w:r>
          </w:p>
          <w:p w14:paraId="3649CB72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EB0E0" w14:textId="77777777" w:rsidR="00A44711" w:rsidRPr="00946751" w:rsidRDefault="00A44711" w:rsidP="00514F89">
            <w:pPr>
              <w:spacing w:line="240" w:lineRule="auto"/>
            </w:pPr>
          </w:p>
        </w:tc>
      </w:tr>
      <w:tr w:rsidR="00946751" w:rsidRPr="00946751" w14:paraId="178F2C0D" w14:textId="77777777" w:rsidTr="00514F89">
        <w:trPr>
          <w:trHeight w:val="262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0D516" w14:textId="62577FDE" w:rsidR="00A44711" w:rsidRPr="00946751" w:rsidRDefault="00A44711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 xml:space="preserve">Demuestra la importancia de la cultura, la interculturalidad, la multiculturalidad y los saberes ancestrales, mediante el desarrollo de estrategias, para reafirmar el conocimiento de la identidad del país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B61F7" w14:textId="458C7AB6" w:rsidR="00A44711" w:rsidRPr="00946751" w:rsidRDefault="00C13AD5" w:rsidP="00514F89">
            <w:pPr>
              <w:spacing w:line="240" w:lineRule="auto"/>
            </w:pPr>
            <w:r w:rsidRPr="00946751"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A2AAE" w14:textId="394C6A2A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428E8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22200" w14:textId="77777777" w:rsidR="00A44711" w:rsidRPr="00946751" w:rsidRDefault="00A44711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 xml:space="preserve">Demostrar la importancia de la cultura, la interculturalidad, la multiculturalidad y los saberes ancestrales, mediante el desarrollo de un proyecto emprendedor, que contemple estrategias, saberes ancestrales y gastronómicas, para reafirmar el conocimiento de la identidad del país. </w:t>
            </w:r>
          </w:p>
        </w:tc>
      </w:tr>
      <w:tr w:rsidR="00946751" w:rsidRPr="00946751" w14:paraId="1532B82E" w14:textId="77777777" w:rsidTr="00514F89">
        <w:trPr>
          <w:trHeight w:val="262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99E3A" w14:textId="77777777" w:rsidR="00A44711" w:rsidRPr="00946751" w:rsidRDefault="00A44711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Comprende los principales problemas de la sociedad y la incidencia en su profesión, mediante el análisis crítico de la realidad ecuatoriana, para entender el estado actual de la sociedad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F70E" w14:textId="4391A320" w:rsidR="00A44711" w:rsidRPr="00946751" w:rsidRDefault="00C13AD5" w:rsidP="00514F89">
            <w:pPr>
              <w:spacing w:line="240" w:lineRule="auto"/>
            </w:pPr>
            <w:r w:rsidRPr="00946751"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DA1B7" w14:textId="452BE29C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1A3D9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7A8C7" w14:textId="77777777" w:rsidR="00A44711" w:rsidRPr="00946751" w:rsidRDefault="00A44711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Describir con la elaboración de Ensayos, la problemática del Ecuador y la incidencia en su profesión, mediante el análisis crítico de la realidad ecuatoriana, para entender el estado actual de la sociedad.</w:t>
            </w:r>
          </w:p>
        </w:tc>
      </w:tr>
      <w:tr w:rsidR="00946751" w:rsidRPr="00946751" w14:paraId="142CC7E9" w14:textId="77777777" w:rsidTr="00514F89">
        <w:trPr>
          <w:trHeight w:val="262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0870A" w14:textId="51D15412" w:rsidR="00A44711" w:rsidRPr="00946751" w:rsidRDefault="00A44711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Determina la organización administrativa del Ecuador, las Funciones del Estado Ecuatoriano y de los Gobiernos Autónomos Descentralizados (GAD´S), mediante el análisis de la Constitución Ecuatoriana y el COOTAD, para identificar estructuras, competencias, institucionales y funciones - atribuciones de sus Autoridades.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96BAA" w14:textId="3FA1484C" w:rsidR="00A44711" w:rsidRPr="00946751" w:rsidRDefault="00C13AD5" w:rsidP="00514F89">
            <w:pPr>
              <w:spacing w:line="240" w:lineRule="auto"/>
            </w:pPr>
            <w:r w:rsidRPr="00946751"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43B37" w14:textId="295F6C58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07A63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3CD6F" w14:textId="77777777" w:rsidR="00A44711" w:rsidRPr="00946751" w:rsidRDefault="00A44711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Diferenciar la nueva organización administrativa del Ecuador, Funciones del Estado y GAD, mediante elaboración de Organizadores gráficos, para identificar estructuras, competencias, institucionales y funciones - atribuciones de sus Autoridades.</w:t>
            </w:r>
          </w:p>
        </w:tc>
      </w:tr>
      <w:tr w:rsidR="00946751" w:rsidRPr="00946751" w14:paraId="21B65DBB" w14:textId="77777777" w:rsidTr="00514F89">
        <w:trPr>
          <w:trHeight w:val="262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DFA6A" w14:textId="77777777" w:rsidR="00A44711" w:rsidRPr="00946751" w:rsidRDefault="00A44711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 xml:space="preserve">Propone un proyecto de vida, mediante el análisis estratégico de aspectos de la vida pasada y presente, con el propósito de proyectar el futuro personal y estudiantil, coadyuvando con el saber ser.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C6617" w14:textId="50BC291B" w:rsidR="00A44711" w:rsidRPr="00946751" w:rsidRDefault="00C13AD5" w:rsidP="00514F89">
            <w:pPr>
              <w:spacing w:line="240" w:lineRule="auto"/>
              <w:jc w:val="center"/>
            </w:pPr>
            <w:r w:rsidRPr="00946751"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56B7C" w14:textId="4CCC328D" w:rsidR="00A44711" w:rsidRPr="00946751" w:rsidRDefault="00A44711" w:rsidP="00544D00">
            <w:pPr>
              <w:spacing w:line="240" w:lineRule="auto"/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94C17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8D23E" w14:textId="77777777" w:rsidR="00A44711" w:rsidRPr="00946751" w:rsidRDefault="00A44711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 xml:space="preserve">Proponer un proyecto de vida, mediante el análisis estratégico de aspectos de la vida pasada y presente, con el propósito de proyectar el futuro personal y estudiantil, coadyuvando con el saber ser.  </w:t>
            </w:r>
          </w:p>
        </w:tc>
      </w:tr>
      <w:tr w:rsidR="00A44711" w:rsidRPr="00946751" w14:paraId="69F3CD0E" w14:textId="77777777" w:rsidTr="00514F89">
        <w:trPr>
          <w:trHeight w:val="262"/>
        </w:trPr>
        <w:tc>
          <w:tcPr>
            <w:tcW w:w="37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6942A" w14:textId="66930A02" w:rsidR="00A44711" w:rsidRPr="00946751" w:rsidRDefault="00A44711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 xml:space="preserve">Determina los objetivos y metas de los Planes de Desarrollo del </w:t>
            </w:r>
            <w:proofErr w:type="gramStart"/>
            <w:r w:rsidRPr="00946751">
              <w:rPr>
                <w:rFonts w:ascii="Arial" w:eastAsia="Arial" w:hAnsi="Arial"/>
                <w:sz w:val="18"/>
              </w:rPr>
              <w:t>país,  mediante</w:t>
            </w:r>
            <w:proofErr w:type="gramEnd"/>
            <w:r w:rsidRPr="00946751">
              <w:rPr>
                <w:rFonts w:ascii="Arial" w:eastAsia="Arial" w:hAnsi="Arial"/>
                <w:sz w:val="18"/>
              </w:rPr>
              <w:t xml:space="preserve"> el análisis de textos oficiales, para identificar los propósitos y estructuras de desarrollo a nivel  nacional, provincial y cantonal, vinculando aspectos relacionados con la profesión.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F092C" w14:textId="65175FDC" w:rsidR="00A44711" w:rsidRPr="00946751" w:rsidRDefault="00C13AD5" w:rsidP="00514F89">
            <w:pPr>
              <w:spacing w:line="240" w:lineRule="auto"/>
            </w:pPr>
            <w:r w:rsidRPr="00946751"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F7E79" w14:textId="4CC56EB0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3EF93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7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AD1EA" w14:textId="77777777" w:rsidR="00A44711" w:rsidRPr="00946751" w:rsidRDefault="00A44711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 xml:space="preserve">Determina los objetivos y metas de los Planes de Desarrollo del país, mediante el análisis de textos oficiales en organizadores gráficos, para identificar los propósitos y estructuras de desarrollo nacional, provincial y cantonal, vinculando los aspectos relacionados con la profesión. </w:t>
            </w:r>
          </w:p>
        </w:tc>
      </w:tr>
    </w:tbl>
    <w:p w14:paraId="0706CFF4" w14:textId="77777777" w:rsidR="00A44711" w:rsidRPr="00946751" w:rsidRDefault="00A44711" w:rsidP="00A44711">
      <w:pPr>
        <w:rPr>
          <w:lang w:val="es-EC"/>
        </w:rPr>
      </w:pPr>
    </w:p>
    <w:p w14:paraId="11FB1EB5" w14:textId="77777777" w:rsidR="00B75ECB" w:rsidRPr="00946751" w:rsidRDefault="00B75ECB" w:rsidP="00B75ECB">
      <w:pPr>
        <w:pStyle w:val="Ttulo1"/>
        <w:rPr>
          <w:lang w:val="es-EC"/>
        </w:rPr>
      </w:pPr>
      <w:r w:rsidRPr="00946751">
        <w:rPr>
          <w:lang w:val="es-EC"/>
        </w:rPr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946751" w:rsidRPr="00946751" w14:paraId="47F9150D" w14:textId="77777777" w:rsidTr="005C40E9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946751" w:rsidRDefault="00B75ECB" w:rsidP="005C40E9">
            <w:pPr>
              <w:rPr>
                <w:b/>
              </w:rPr>
            </w:pPr>
            <w:r w:rsidRPr="00946751">
              <w:rPr>
                <w:b/>
              </w:rPr>
              <w:t>11.1. BÁSICA:</w:t>
            </w:r>
          </w:p>
        </w:tc>
      </w:tr>
      <w:tr w:rsidR="00946751" w:rsidRPr="00946751" w14:paraId="223228B3" w14:textId="77777777" w:rsidTr="005C40E9">
        <w:trPr>
          <w:trHeight w:val="407"/>
        </w:trPr>
        <w:tc>
          <w:tcPr>
            <w:tcW w:w="5000" w:type="pct"/>
          </w:tcPr>
          <w:p w14:paraId="6E7841F5" w14:textId="77777777" w:rsidR="00A44711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 xml:space="preserve">CONSTITUCIÓN DE LA REPÚBLICA DEL ECUADOR 2008 DERECHOS DE LAS MUJERES  </w:t>
            </w:r>
          </w:p>
          <w:p w14:paraId="16873FFB" w14:textId="77777777" w:rsidR="00A44711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Código orgánico de organización territorial, autonomía y descentralización.  Corporación de Estudios y Publicaciones (CEP)</w:t>
            </w:r>
          </w:p>
          <w:p w14:paraId="368EDFF2" w14:textId="5DAE3575" w:rsidR="00B75ECB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Ecuador su realidad. Vázquez S. Lola</w:t>
            </w:r>
          </w:p>
        </w:tc>
      </w:tr>
      <w:tr w:rsidR="00946751" w:rsidRPr="00946751" w14:paraId="0F8599D3" w14:textId="77777777" w:rsidTr="005C40E9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946751" w:rsidRDefault="00B75ECB" w:rsidP="005C40E9">
            <w:pPr>
              <w:rPr>
                <w:b/>
              </w:rPr>
            </w:pPr>
            <w:r w:rsidRPr="00946751">
              <w:rPr>
                <w:b/>
              </w:rPr>
              <w:t>11.2. COMPLEMENTARIA:</w:t>
            </w:r>
          </w:p>
        </w:tc>
      </w:tr>
      <w:tr w:rsidR="00946751" w:rsidRPr="00946751" w14:paraId="029E21A8" w14:textId="77777777" w:rsidTr="005C40E9">
        <w:trPr>
          <w:trHeight w:val="249"/>
        </w:trPr>
        <w:tc>
          <w:tcPr>
            <w:tcW w:w="5000" w:type="pct"/>
          </w:tcPr>
          <w:p w14:paraId="181BBC4F" w14:textId="07C26F7D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Plan Nacional de Desarrollo 20</w:t>
            </w:r>
            <w:r w:rsidR="00544D00" w:rsidRPr="00946751">
              <w:rPr>
                <w:sz w:val="18"/>
                <w:szCs w:val="18"/>
              </w:rPr>
              <w:t>21</w:t>
            </w:r>
            <w:r w:rsidRPr="00946751">
              <w:rPr>
                <w:sz w:val="18"/>
                <w:szCs w:val="18"/>
              </w:rPr>
              <w:t xml:space="preserve"> - 202</w:t>
            </w:r>
            <w:r w:rsidR="00544D00" w:rsidRPr="00946751">
              <w:rPr>
                <w:sz w:val="18"/>
                <w:szCs w:val="18"/>
              </w:rPr>
              <w:t>5</w:t>
            </w:r>
          </w:p>
          <w:p w14:paraId="7B13D2BA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. Plan de Desarrollo Cantonal </w:t>
            </w:r>
          </w:p>
          <w:p w14:paraId="428813F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.       Documentos y revistas especializados del Ministerio de Salud Pública, OMS, OPS</w:t>
            </w:r>
          </w:p>
          <w:p w14:paraId="7972E83B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Ernesto Villanueva. “Derecho a la Información- Doctrina Legislación y </w:t>
            </w:r>
            <w:proofErr w:type="gramStart"/>
            <w:r w:rsidRPr="00946751">
              <w:rPr>
                <w:sz w:val="18"/>
                <w:szCs w:val="18"/>
              </w:rPr>
              <w:t>Jurisprudencia”  Ediciones</w:t>
            </w:r>
            <w:proofErr w:type="gramEnd"/>
            <w:r w:rsidRPr="00946751">
              <w:rPr>
                <w:sz w:val="18"/>
                <w:szCs w:val="18"/>
              </w:rPr>
              <w:t xml:space="preserve"> </w:t>
            </w:r>
          </w:p>
          <w:p w14:paraId="48442927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proofErr w:type="spellStart"/>
            <w:r w:rsidRPr="00946751">
              <w:rPr>
                <w:sz w:val="18"/>
                <w:szCs w:val="18"/>
              </w:rPr>
              <w:t>Ciespal-Intiyan</w:t>
            </w:r>
            <w:proofErr w:type="spellEnd"/>
            <w:r w:rsidRPr="00946751">
              <w:rPr>
                <w:sz w:val="18"/>
                <w:szCs w:val="18"/>
              </w:rPr>
              <w:t xml:space="preserve">. </w:t>
            </w:r>
            <w:proofErr w:type="spellStart"/>
            <w:r w:rsidRPr="00946751">
              <w:rPr>
                <w:sz w:val="18"/>
                <w:szCs w:val="18"/>
              </w:rPr>
              <w:t>Edit</w:t>
            </w:r>
            <w:proofErr w:type="spellEnd"/>
            <w:r w:rsidRPr="00946751">
              <w:rPr>
                <w:sz w:val="18"/>
                <w:szCs w:val="18"/>
              </w:rPr>
              <w:t xml:space="preserve"> Quipus-</w:t>
            </w:r>
            <w:proofErr w:type="spellStart"/>
            <w:r w:rsidRPr="00946751">
              <w:rPr>
                <w:sz w:val="18"/>
                <w:szCs w:val="18"/>
              </w:rPr>
              <w:t>Ciespal</w:t>
            </w:r>
            <w:proofErr w:type="spellEnd"/>
            <w:r w:rsidRPr="00946751">
              <w:rPr>
                <w:sz w:val="18"/>
                <w:szCs w:val="18"/>
              </w:rPr>
              <w:t xml:space="preserve">. Quito -Ecuador 2008 </w:t>
            </w:r>
          </w:p>
          <w:p w14:paraId="79EB919C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Antonio Lucas Martin- Varios Autores “Estructura Social – La Realidad de las Sociedades avanzadas”. Edit. Pearson Prentice Hall. Madrid España- 2006.</w:t>
            </w:r>
          </w:p>
          <w:p w14:paraId="5D3E02B5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Cristina Puga, </w:t>
            </w:r>
            <w:proofErr w:type="spellStart"/>
            <w:r w:rsidRPr="00946751">
              <w:rPr>
                <w:sz w:val="18"/>
                <w:szCs w:val="18"/>
              </w:rPr>
              <w:t>Jacqeline</w:t>
            </w:r>
            <w:proofErr w:type="spellEnd"/>
            <w:r w:rsidRPr="00946751">
              <w:rPr>
                <w:sz w:val="18"/>
                <w:szCs w:val="18"/>
              </w:rPr>
              <w:t xml:space="preserve"> </w:t>
            </w:r>
            <w:proofErr w:type="spellStart"/>
            <w:r w:rsidRPr="00946751">
              <w:rPr>
                <w:sz w:val="18"/>
                <w:szCs w:val="18"/>
              </w:rPr>
              <w:t>Peschard</w:t>
            </w:r>
            <w:proofErr w:type="spellEnd"/>
            <w:r w:rsidRPr="00946751">
              <w:rPr>
                <w:sz w:val="18"/>
                <w:szCs w:val="18"/>
              </w:rPr>
              <w:t>, Teresa Castro- “Hacia la Sociología” Edit. Pearson Educación, México 2007.</w:t>
            </w:r>
          </w:p>
          <w:p w14:paraId="2EFACF7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Conrad Phillip Kottak. “Antropología Cultural” Edit. Mc Graw Hill, España 2006    </w:t>
            </w:r>
          </w:p>
          <w:p w14:paraId="66F5EFC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OTRAS FUENTES Y LECTURAS RECOMENDADAS:</w:t>
            </w:r>
          </w:p>
          <w:p w14:paraId="03FCA68C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Medios de Comunicación Social: Artículos informativos y de opinión a nivel nacional y local</w:t>
            </w:r>
          </w:p>
          <w:p w14:paraId="136ADCF1" w14:textId="0E8E0900" w:rsidR="00B75ECB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Reglamento de Régimen Académico de la UNACH y de Facultad de C. de la Salud • Visión y Misión de la UNACH, Facultad y Carrera</w:t>
            </w:r>
          </w:p>
          <w:p w14:paraId="05AAC041" w14:textId="77777777" w:rsidR="00B75ECB" w:rsidRPr="00946751" w:rsidRDefault="00B75ECB" w:rsidP="005C40E9">
            <w:pPr>
              <w:rPr>
                <w:b/>
                <w:sz w:val="18"/>
                <w:szCs w:val="18"/>
              </w:rPr>
            </w:pPr>
          </w:p>
        </w:tc>
      </w:tr>
      <w:tr w:rsidR="00946751" w:rsidRPr="00946751" w14:paraId="04C6DD76" w14:textId="77777777" w:rsidTr="005C40E9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946751" w:rsidRDefault="00B75ECB" w:rsidP="005C40E9">
            <w:pPr>
              <w:tabs>
                <w:tab w:val="left" w:pos="2385"/>
              </w:tabs>
            </w:pPr>
            <w:r w:rsidRPr="00946751">
              <w:rPr>
                <w:b/>
              </w:rPr>
              <w:t>11.3. WEBGRAFÍA</w:t>
            </w:r>
            <w:r w:rsidRPr="00946751">
              <w:rPr>
                <w:b/>
              </w:rPr>
              <w:tab/>
            </w:r>
          </w:p>
        </w:tc>
      </w:tr>
      <w:tr w:rsidR="00946751" w:rsidRPr="00946751" w14:paraId="6D9F71C6" w14:textId="77777777" w:rsidTr="005C40E9">
        <w:trPr>
          <w:trHeight w:val="249"/>
        </w:trPr>
        <w:tc>
          <w:tcPr>
            <w:tcW w:w="5000" w:type="pct"/>
          </w:tcPr>
          <w:p w14:paraId="411A1113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www.asambleanacional.gov.ec</w:t>
            </w:r>
          </w:p>
          <w:p w14:paraId="200DD9E6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http://www.salud.gob.ec/</w:t>
            </w:r>
          </w:p>
          <w:p w14:paraId="4E6D17C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www.inec.gob.ec/estadisticas/</w:t>
            </w:r>
          </w:p>
          <w:p w14:paraId="5C2AB646" w14:textId="4A363B95" w:rsidR="00B75ECB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http://www.ambiente.gob.ec/</w:t>
            </w:r>
          </w:p>
        </w:tc>
      </w:tr>
      <w:tr w:rsidR="00946751" w:rsidRPr="00946751" w14:paraId="6383E407" w14:textId="77777777" w:rsidTr="005C40E9">
        <w:trPr>
          <w:trHeight w:val="249"/>
        </w:trPr>
        <w:tc>
          <w:tcPr>
            <w:tcW w:w="5000" w:type="pct"/>
          </w:tcPr>
          <w:p w14:paraId="18DCA3C8" w14:textId="77777777" w:rsidR="00B75ECB" w:rsidRPr="00946751" w:rsidRDefault="00B75ECB" w:rsidP="005C40E9">
            <w:r w:rsidRPr="00946751">
              <w:rPr>
                <w:b/>
              </w:rPr>
              <w:t>11.4. BIBLIOGRAFÍA DIGITAL</w:t>
            </w:r>
            <w:r w:rsidRPr="00946751">
              <w:rPr>
                <w:b/>
              </w:rPr>
              <w:tab/>
            </w:r>
          </w:p>
        </w:tc>
      </w:tr>
      <w:tr w:rsidR="00B75ECB" w:rsidRPr="00946751" w14:paraId="22BCF342" w14:textId="77777777" w:rsidTr="005C40E9">
        <w:trPr>
          <w:trHeight w:val="249"/>
        </w:trPr>
        <w:tc>
          <w:tcPr>
            <w:tcW w:w="5000" w:type="pct"/>
          </w:tcPr>
          <w:p w14:paraId="5ECE2B9A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Capel, H. (2002). La morfología de las ciudades. Tomo I: Sociedad, cultura y paisaje urbano (Vol. 37). Ediciones del Serbal, SA.</w:t>
            </w:r>
          </w:p>
          <w:p w14:paraId="266BA404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Maraña, M. (2010). Cultura y desarrollo. Evolución y perspectivas. UNESCO.</w:t>
            </w:r>
          </w:p>
          <w:p w14:paraId="0A7FE49B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Hierro, J. A., &amp; Martín Fernández, J. (2013). Activos culturales y desarrollo sostenible: la importancia económica del Patrimonio Cultural. Política y Sociedad, 50(3), 1133-1147.</w:t>
            </w:r>
          </w:p>
          <w:p w14:paraId="6771B5CB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Arnold-</w:t>
            </w:r>
            <w:proofErr w:type="spellStart"/>
            <w:r w:rsidRPr="00946751">
              <w:rPr>
                <w:bCs/>
                <w:sz w:val="18"/>
                <w:szCs w:val="18"/>
              </w:rPr>
              <w:t>Cathalifaud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M., </w:t>
            </w:r>
            <w:proofErr w:type="spellStart"/>
            <w:r w:rsidRPr="00946751">
              <w:rPr>
                <w:bCs/>
                <w:sz w:val="18"/>
                <w:szCs w:val="18"/>
              </w:rPr>
              <w:t>Thumala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D., &amp; Urquiza, A. (2007). Colaboración, cultura y desarrollo: entre el individualismo y la solidaridad organizada. Revista </w:t>
            </w:r>
            <w:proofErr w:type="spellStart"/>
            <w:r w:rsidRPr="00946751">
              <w:rPr>
                <w:bCs/>
                <w:sz w:val="18"/>
                <w:szCs w:val="18"/>
              </w:rPr>
              <w:t>Mad</w:t>
            </w:r>
            <w:proofErr w:type="spellEnd"/>
            <w:r w:rsidRPr="00946751">
              <w:rPr>
                <w:bCs/>
                <w:sz w:val="18"/>
                <w:szCs w:val="18"/>
              </w:rPr>
              <w:t>. Revista del Magíster en Análisis Sistémico Aplicado a la Sociedad, (2), 15-34.</w:t>
            </w:r>
          </w:p>
          <w:p w14:paraId="10582263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Vos, R., León, M., Ponce, J., Troya, P., Velasco, M., &amp; </w:t>
            </w:r>
            <w:proofErr w:type="spellStart"/>
            <w:r w:rsidRPr="00946751">
              <w:rPr>
                <w:bCs/>
                <w:sz w:val="18"/>
                <w:szCs w:val="18"/>
              </w:rPr>
              <w:t>Brborich</w:t>
            </w:r>
            <w:proofErr w:type="spellEnd"/>
            <w:r w:rsidRPr="00946751">
              <w:rPr>
                <w:bCs/>
                <w:sz w:val="18"/>
                <w:szCs w:val="18"/>
              </w:rPr>
              <w:t>, W. (2000). Ecuador: crisis y protección social. Estudios e informes del sistema integrado de indicadores sociales del Ecuador Nº1. Quito: SIISE-Secretaría Técnica del Frente Social/Abya-Yala.</w:t>
            </w:r>
          </w:p>
          <w:p w14:paraId="55CFDF78" w14:textId="202BEA30" w:rsidR="00B75ECB" w:rsidRPr="00946751" w:rsidRDefault="00DB2C8E" w:rsidP="00DB2C8E">
            <w:pPr>
              <w:rPr>
                <w:b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Estrada, E. (1958). Las culturas </w:t>
            </w:r>
            <w:proofErr w:type="spellStart"/>
            <w:r w:rsidRPr="00946751">
              <w:rPr>
                <w:bCs/>
                <w:sz w:val="18"/>
                <w:szCs w:val="18"/>
              </w:rPr>
              <w:t>pre-clásicas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formativas o arcaicas del Ecuador. Museo </w:t>
            </w:r>
            <w:proofErr w:type="spellStart"/>
            <w:r w:rsidRPr="00946751">
              <w:rPr>
                <w:bCs/>
                <w:sz w:val="18"/>
                <w:szCs w:val="18"/>
              </w:rPr>
              <w:t>Victor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 Emilio Estrada.</w:t>
            </w:r>
          </w:p>
        </w:tc>
      </w:tr>
    </w:tbl>
    <w:p w14:paraId="45CCFDB3" w14:textId="77777777" w:rsidR="00B75ECB" w:rsidRPr="00946751" w:rsidRDefault="00B75ECB" w:rsidP="00B75ECB">
      <w:pPr>
        <w:rPr>
          <w:b/>
          <w:lang w:val="es-EC"/>
        </w:rPr>
      </w:pPr>
    </w:p>
    <w:p w14:paraId="662AC0A4" w14:textId="3732CEDF" w:rsidR="00062CDC" w:rsidRPr="00946751" w:rsidRDefault="0026307A" w:rsidP="00062CDC">
      <w:pPr>
        <w:rPr>
          <w:b/>
          <w:sz w:val="22"/>
          <w:lang w:val="es-EC"/>
        </w:rPr>
      </w:pPr>
      <w:r w:rsidRPr="00946751">
        <w:rPr>
          <w:b/>
          <w:sz w:val="22"/>
          <w:lang w:val="es-EC"/>
        </w:rPr>
        <w:t>1</w:t>
      </w:r>
      <w:r w:rsidR="00C37A80" w:rsidRPr="00946751">
        <w:rPr>
          <w:b/>
          <w:sz w:val="22"/>
          <w:lang w:val="es-EC"/>
        </w:rPr>
        <w:t>2</w:t>
      </w:r>
      <w:r w:rsidRPr="00946751">
        <w:rPr>
          <w:b/>
          <w:sz w:val="22"/>
          <w:lang w:val="es-EC"/>
        </w:rPr>
        <w:t xml:space="preserve">. </w:t>
      </w:r>
      <w:r w:rsidR="00062CDC" w:rsidRPr="00946751">
        <w:rPr>
          <w:b/>
          <w:sz w:val="22"/>
          <w:lang w:val="es-EC"/>
        </w:rPr>
        <w:t>PERFIL DEL DOCENTE</w:t>
      </w:r>
    </w:p>
    <w:p w14:paraId="112D3D28" w14:textId="77777777" w:rsidR="00062CDC" w:rsidRPr="00946751" w:rsidRDefault="00062CDC" w:rsidP="00062CDC">
      <w:r w:rsidRPr="00946751">
        <w:t>Registrar la hoja de vida resumida de su currículo.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946751" w14:paraId="61C00821" w14:textId="77777777" w:rsidTr="008E659F">
        <w:tc>
          <w:tcPr>
            <w:tcW w:w="5000" w:type="pct"/>
          </w:tcPr>
          <w:p w14:paraId="5F26776A" w14:textId="117E1D62" w:rsidR="00062CDC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VARGAS ALLAUCA CARLOS EDUARDO; Licenciado en Ciencias de Educación (Universidad Nacional de Chimborazo) y Magister en Docencia y Currículo (Universidad Técnica de Babahoyo).  Docente de Educación Media (Colegios: </w:t>
            </w:r>
            <w:proofErr w:type="spellStart"/>
            <w:r w:rsidRPr="00946751">
              <w:rPr>
                <w:sz w:val="18"/>
                <w:szCs w:val="18"/>
              </w:rPr>
              <w:t>Vigotsky</w:t>
            </w:r>
            <w:proofErr w:type="spellEnd"/>
            <w:r w:rsidRPr="00946751">
              <w:rPr>
                <w:sz w:val="18"/>
                <w:szCs w:val="18"/>
              </w:rPr>
              <w:t xml:space="preserve">, Iberoamericano, Sultana de los Andes) y Universitaria (ISTRA, UNIDEC, UNACH) en la ciudad de Riobamba con experiencia dentro de la capacitación en el Ministerio de Educación y Cultura del país (Gestión de riesgos), administrador educativo en la educación superior de la provincia (Vicerrector </w:t>
            </w:r>
            <w:r w:rsidRPr="00946751">
              <w:rPr>
                <w:sz w:val="18"/>
                <w:szCs w:val="18"/>
                <w:lang w:val="es-EC"/>
              </w:rPr>
              <w:t>Académico</w:t>
            </w:r>
            <w:r w:rsidRPr="00946751">
              <w:rPr>
                <w:sz w:val="18"/>
                <w:szCs w:val="18"/>
              </w:rPr>
              <w:t xml:space="preserve"> del ISTRA), coordinar de proyectos de Investigación y Vinculación con la Colectividad (</w:t>
            </w:r>
            <w:proofErr w:type="gramStart"/>
            <w:r w:rsidRPr="00946751">
              <w:rPr>
                <w:sz w:val="18"/>
                <w:szCs w:val="18"/>
              </w:rPr>
              <w:t>Director</w:t>
            </w:r>
            <w:proofErr w:type="gramEnd"/>
            <w:r w:rsidRPr="00946751">
              <w:rPr>
                <w:sz w:val="18"/>
                <w:szCs w:val="18"/>
              </w:rPr>
              <w:t xml:space="preserve"> de Vinculación de la UNIDEC). Facilitador en seminarios de la Dirección de Educación en Gestión de Riesgos Educativos.</w:t>
            </w:r>
          </w:p>
        </w:tc>
      </w:tr>
    </w:tbl>
    <w:p w14:paraId="364CF1F3" w14:textId="77777777" w:rsidR="007B3979" w:rsidRPr="00946751" w:rsidRDefault="007B3979" w:rsidP="00062CD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946751" w:rsidRPr="00946751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77777777" w:rsidR="00062CDC" w:rsidRPr="00946751" w:rsidRDefault="00062CDC" w:rsidP="00EF7195">
            <w:pPr>
              <w:rPr>
                <w:b/>
              </w:rPr>
            </w:pPr>
            <w:r w:rsidRPr="00946751">
              <w:rPr>
                <w:b/>
              </w:rPr>
              <w:t>RESPONSABLE (S) DE LA ELABORACIÓN DEL SÍLABO:</w:t>
            </w:r>
          </w:p>
        </w:tc>
        <w:tc>
          <w:tcPr>
            <w:tcW w:w="2935" w:type="pct"/>
            <w:vAlign w:val="center"/>
          </w:tcPr>
          <w:p w14:paraId="254BC5C3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66EE8003" w14:textId="1E69B043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Nombre: </w:t>
            </w:r>
            <w:r w:rsidR="00DB2C8E"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CARLOS EDUARDO VARGAS ALLAUCA</w:t>
            </w:r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_</w:t>
            </w:r>
          </w:p>
          <w:p w14:paraId="66B1D971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4FEFA289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proofErr w:type="gramStart"/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f)…</w:t>
            </w:r>
            <w:proofErr w:type="gramEnd"/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……………………………………….</w:t>
            </w:r>
          </w:p>
          <w:p w14:paraId="373B3D7C" w14:textId="77777777" w:rsidR="00062CDC" w:rsidRPr="00946751" w:rsidRDefault="00062CDC" w:rsidP="00EF7195">
            <w:pPr>
              <w:rPr>
                <w:lang w:eastAsia="es-ES"/>
              </w:rPr>
            </w:pPr>
          </w:p>
        </w:tc>
      </w:tr>
    </w:tbl>
    <w:p w14:paraId="389CDDA0" w14:textId="77777777" w:rsidR="00062CDC" w:rsidRPr="00946751" w:rsidRDefault="00062CDC" w:rsidP="00062CD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946751" w:rsidRPr="00946751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77777777" w:rsidR="00062CDC" w:rsidRPr="00946751" w:rsidRDefault="00062CDC" w:rsidP="00EF7195">
            <w:pPr>
              <w:spacing w:line="240" w:lineRule="auto"/>
              <w:rPr>
                <w:b/>
              </w:rPr>
            </w:pPr>
            <w:r w:rsidRPr="00946751">
              <w:rPr>
                <w:b/>
              </w:rPr>
              <w:t>LUGAR Y FECHA:</w:t>
            </w:r>
          </w:p>
        </w:tc>
        <w:tc>
          <w:tcPr>
            <w:tcW w:w="2935" w:type="pct"/>
          </w:tcPr>
          <w:p w14:paraId="13E68507" w14:textId="5781EDE0" w:rsidR="00062CDC" w:rsidRPr="00946751" w:rsidRDefault="00062CDC" w:rsidP="005116FB">
            <w:pPr>
              <w:rPr>
                <w:i/>
              </w:rPr>
            </w:pPr>
            <w:r w:rsidRPr="00946751">
              <w:rPr>
                <w:i/>
              </w:rPr>
              <w:t xml:space="preserve">Riobamba, </w:t>
            </w:r>
            <w:proofErr w:type="gramStart"/>
            <w:r w:rsidR="00CC7168">
              <w:rPr>
                <w:i/>
              </w:rPr>
              <w:t>octubre</w:t>
            </w:r>
            <w:r w:rsidR="00C13AD5" w:rsidRPr="00946751">
              <w:rPr>
                <w:i/>
              </w:rPr>
              <w:t xml:space="preserve"> </w:t>
            </w:r>
            <w:r w:rsidR="007B3979" w:rsidRPr="00946751">
              <w:rPr>
                <w:i/>
              </w:rPr>
              <w:t xml:space="preserve"> 202</w:t>
            </w:r>
            <w:r w:rsidR="00DF5210">
              <w:rPr>
                <w:i/>
              </w:rPr>
              <w:t>3</w:t>
            </w:r>
            <w:proofErr w:type="gramEnd"/>
          </w:p>
        </w:tc>
      </w:tr>
    </w:tbl>
    <w:p w14:paraId="04BBBE7E" w14:textId="77777777" w:rsidR="00062CDC" w:rsidRPr="00946751" w:rsidRDefault="00062CDC" w:rsidP="00062CDC">
      <w:pPr>
        <w:rPr>
          <w:b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46751" w:rsidRPr="00946751" w14:paraId="211362A3" w14:textId="77777777" w:rsidTr="00EF7195">
        <w:tc>
          <w:tcPr>
            <w:tcW w:w="5000" w:type="pct"/>
          </w:tcPr>
          <w:p w14:paraId="31879ACD" w14:textId="3D050F71" w:rsidR="00BB6ACA" w:rsidRPr="00946751" w:rsidRDefault="00062CDC" w:rsidP="00EF7195">
            <w:pPr>
              <w:rPr>
                <w:b/>
                <w:lang w:val="es-EC"/>
              </w:rPr>
            </w:pPr>
            <w:r w:rsidRPr="00946751">
              <w:rPr>
                <w:b/>
                <w:lang w:val="es-EC"/>
              </w:rPr>
              <w:t>REVISIÓN Y APROBACIÓN</w:t>
            </w:r>
          </w:p>
          <w:p w14:paraId="062E43FC" w14:textId="37F2DD89" w:rsidR="007B3979" w:rsidRPr="00946751" w:rsidRDefault="007B3979" w:rsidP="00EF7195">
            <w:pPr>
              <w:rPr>
                <w:rFonts w:cstheme="minorHAnsi"/>
                <w:b/>
                <w:szCs w:val="20"/>
              </w:rPr>
            </w:pPr>
          </w:p>
          <w:p w14:paraId="7B299314" w14:textId="77777777" w:rsidR="007B3979" w:rsidRPr="00946751" w:rsidRDefault="007B3979" w:rsidP="00EF7195">
            <w:pPr>
              <w:rPr>
                <w:rFonts w:cstheme="minorHAnsi"/>
                <w:b/>
                <w:szCs w:val="20"/>
              </w:rPr>
            </w:pPr>
          </w:p>
          <w:p w14:paraId="3A4A78B3" w14:textId="77777777" w:rsidR="00BB6ACA" w:rsidRPr="00946751" w:rsidRDefault="00BB6ACA" w:rsidP="00EF7195">
            <w:pPr>
              <w:rPr>
                <w:rFonts w:cstheme="minorHAnsi"/>
                <w:b/>
                <w:szCs w:val="20"/>
              </w:rPr>
            </w:pPr>
          </w:p>
          <w:p w14:paraId="560536C7" w14:textId="77777777" w:rsidR="00BB6ACA" w:rsidRPr="0094675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946751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BB6ACA" w:rsidRPr="00946751" w14:paraId="75F8B091" w14:textId="77777777" w:rsidTr="00EF7195">
        <w:tc>
          <w:tcPr>
            <w:tcW w:w="5000" w:type="pct"/>
          </w:tcPr>
          <w:p w14:paraId="4CB9B6DE" w14:textId="2BF4E34C" w:rsidR="00DB2C8E" w:rsidRPr="00946751" w:rsidRDefault="00DB2C8E" w:rsidP="00EF7195">
            <w:pPr>
              <w:jc w:val="center"/>
              <w:rPr>
                <w:rFonts w:cstheme="minorHAnsi"/>
                <w:szCs w:val="20"/>
              </w:rPr>
            </w:pPr>
            <w:r w:rsidRPr="00946751">
              <w:rPr>
                <w:rFonts w:cstheme="minorHAnsi"/>
                <w:szCs w:val="20"/>
              </w:rPr>
              <w:t xml:space="preserve">Dr. </w:t>
            </w:r>
            <w:proofErr w:type="gramStart"/>
            <w:r w:rsidR="00CC7168">
              <w:rPr>
                <w:rFonts w:cstheme="minorHAnsi"/>
                <w:szCs w:val="20"/>
              </w:rPr>
              <w:t xml:space="preserve">Vinicio </w:t>
            </w:r>
            <w:r w:rsidRPr="00946751">
              <w:rPr>
                <w:rFonts w:cstheme="minorHAnsi"/>
                <w:szCs w:val="20"/>
              </w:rPr>
              <w:t xml:space="preserve"> Caiza</w:t>
            </w:r>
            <w:proofErr w:type="gramEnd"/>
            <w:r w:rsidRPr="00946751">
              <w:rPr>
                <w:rFonts w:cstheme="minorHAnsi"/>
                <w:szCs w:val="20"/>
              </w:rPr>
              <w:t xml:space="preserve"> </w:t>
            </w:r>
          </w:p>
          <w:p w14:paraId="61041DD0" w14:textId="493D38D2" w:rsidR="00BB6ACA" w:rsidRPr="0094675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946751">
              <w:rPr>
                <w:rFonts w:cstheme="minorHAnsi"/>
                <w:b/>
                <w:szCs w:val="20"/>
              </w:rPr>
              <w:t>Director de Carrera</w:t>
            </w:r>
          </w:p>
        </w:tc>
      </w:tr>
    </w:tbl>
    <w:p w14:paraId="609A9C1E" w14:textId="77777777" w:rsidR="00146B76" w:rsidRPr="00946751" w:rsidRDefault="00146B76" w:rsidP="00B23531">
      <w:pPr>
        <w:rPr>
          <w:b/>
        </w:rPr>
      </w:pPr>
    </w:p>
    <w:p w14:paraId="2664050A" w14:textId="77777777" w:rsidR="00146B76" w:rsidRPr="00946751" w:rsidRDefault="00146B76">
      <w:pPr>
        <w:spacing w:after="200" w:line="276" w:lineRule="auto"/>
        <w:jc w:val="left"/>
        <w:rPr>
          <w:b/>
        </w:rPr>
      </w:pPr>
      <w:r w:rsidRPr="00946751">
        <w:rPr>
          <w:b/>
        </w:rPr>
        <w:br w:type="page"/>
      </w:r>
    </w:p>
    <w:p w14:paraId="662217D0" w14:textId="77777777" w:rsidR="00B23531" w:rsidRPr="00946751" w:rsidRDefault="00B23531" w:rsidP="00B23531">
      <w:pPr>
        <w:rPr>
          <w:b/>
        </w:rPr>
      </w:pPr>
      <w:r w:rsidRPr="00946751">
        <w:rPr>
          <w:b/>
        </w:rPr>
        <w:t>ANEXOS</w:t>
      </w:r>
    </w:p>
    <w:p w14:paraId="44F875D5" w14:textId="77777777" w:rsidR="00B23531" w:rsidRPr="00946751" w:rsidRDefault="00B23531" w:rsidP="00A35F60">
      <w:pPr>
        <w:pStyle w:val="Ttulo1"/>
        <w:numPr>
          <w:ilvl w:val="0"/>
          <w:numId w:val="0"/>
        </w:numPr>
        <w:ind w:left="357" w:hanging="357"/>
        <w:rPr>
          <w:lang w:val="es-EC"/>
        </w:rPr>
      </w:pPr>
      <w:r w:rsidRPr="00946751">
        <w:rPr>
          <w:lang w:val="es-EC"/>
        </w:rPr>
        <w:t>PONDERACIÓN PARA LA EVALUACIÓN DEL ESTUDIANTE POR ACTIVIDADES DE APRENDIZAJE</w:t>
      </w:r>
    </w:p>
    <w:p w14:paraId="7E879579" w14:textId="77777777" w:rsidR="00B23531" w:rsidRPr="00946751" w:rsidRDefault="00B23531" w:rsidP="00B23531">
      <w:pPr>
        <w:rPr>
          <w:lang w:val="es-EC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996"/>
        <w:gridCol w:w="1408"/>
        <w:gridCol w:w="1408"/>
      </w:tblGrid>
      <w:tr w:rsidR="00946751" w:rsidRPr="00946751" w14:paraId="185F82C4" w14:textId="77777777" w:rsidTr="00514F89">
        <w:trPr>
          <w:trHeight w:val="262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9EFB2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</w:rPr>
              <w:t>COMPONENTE</w:t>
            </w:r>
          </w:p>
        </w:tc>
        <w:tc>
          <w:tcPr>
            <w:tcW w:w="4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D6664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</w:rPr>
              <w:t>ACTIVIDADES DE APRENDIZAJE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DE54B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Primer</w:t>
            </w:r>
          </w:p>
          <w:p w14:paraId="5A62355A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 xml:space="preserve"> Parcial </w:t>
            </w:r>
          </w:p>
          <w:p w14:paraId="04A5A600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% (Puntos):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DFB7B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Segundo</w:t>
            </w:r>
          </w:p>
          <w:p w14:paraId="1C058157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Parcial</w:t>
            </w:r>
          </w:p>
          <w:p w14:paraId="1A3FB06A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% (Puntos):</w:t>
            </w:r>
          </w:p>
        </w:tc>
      </w:tr>
      <w:tr w:rsidR="00946751" w:rsidRPr="00946751" w14:paraId="784AD252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84BC8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DOCENCIA (Asistido por el profesor)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0026F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A40CE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40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4E891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40</w:t>
            </w:r>
          </w:p>
        </w:tc>
      </w:tr>
      <w:tr w:rsidR="00946751" w:rsidRPr="00946751" w14:paraId="2A982057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39736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CE38A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Conferencias, Seminarios, Estudios de Casos, Foros, Clases en Línea, Servicios realizados en escenarios laborables.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1CE58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5DC0F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6A7B8BBC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D6ADF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9A881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Experiencias colectivas en proyectos: sistematización de prácticas de investigación-intervención, proyectos de integración de saberes, construcción de modelos y prototipos, proyectos de problematización, resolución de problemas, entornos virtuales, entre otros.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23F3E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11A52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735B3767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CA43C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54BB8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Evaluaciones orales, escritas entre otras.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94FB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E316E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21079714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960BC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PRÁCTICAS DE APLICACIÓN Y EXPERIMENTACIÓN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0B895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5ED03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97D6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</w:tr>
      <w:tr w:rsidR="00946751" w:rsidRPr="00946751" w14:paraId="286E4601" w14:textId="77777777" w:rsidTr="00514F89">
        <w:trPr>
          <w:trHeight w:val="231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BA5CB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43A2E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Actividades desarrolladas en escenarios experimentales o laboratorios, prácticas de campo, trabajos de observación, resolución de problemas, talleres, manejo de base de datos y acervos bibliográficos entre otros. Actividades desarrolladas en escenarios experimentales o laboratorios, prácticas de campo, trabajos de observación, resolución de problemas, talleres, manejo de base de datos y acervos bibliográficos entre otros.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8E3F6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E018C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16CA3F5E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06EA7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ACTIVIDADES DE APRENDIZAJE AUTÓNOMO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1D1C9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9F30D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DE3D5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</w:tr>
      <w:tr w:rsidR="00946751" w:rsidRPr="00946751" w14:paraId="01A5CEEC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DBC95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88C41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 xml:space="preserve">Lectura, análisis y compresión de materiales bibliográficos y documentales tanto analógicos como digitales, generación de datos y búsqueda de información, elaboración individual </w:t>
            </w:r>
            <w:proofErr w:type="gramStart"/>
            <w:r w:rsidRPr="00946751">
              <w:rPr>
                <w:rFonts w:ascii="Arial" w:eastAsia="Arial" w:hAnsi="Arial"/>
                <w:sz w:val="18"/>
              </w:rPr>
              <w:t>de  ensayos</w:t>
            </w:r>
            <w:proofErr w:type="gramEnd"/>
            <w:r w:rsidRPr="00946751">
              <w:rPr>
                <w:rFonts w:ascii="Arial" w:eastAsia="Arial" w:hAnsi="Arial"/>
                <w:sz w:val="18"/>
              </w:rPr>
              <w:t>, trabajos y exposiciones.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95137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D55EB" w14:textId="77777777" w:rsidR="00DB2C8E" w:rsidRPr="00946751" w:rsidRDefault="00DB2C8E" w:rsidP="00514F89">
            <w:pPr>
              <w:spacing w:line="240" w:lineRule="auto"/>
            </w:pPr>
          </w:p>
        </w:tc>
      </w:tr>
      <w:tr w:rsidR="00DB2C8E" w:rsidRPr="00946751" w14:paraId="4C810956" w14:textId="77777777" w:rsidTr="00514F89">
        <w:trPr>
          <w:trHeight w:val="262"/>
        </w:trPr>
        <w:tc>
          <w:tcPr>
            <w:tcW w:w="196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FF033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  <w:sz w:val="18"/>
              </w:rPr>
              <w:t>PROMEDIO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EC4C6" w14:textId="77777777" w:rsidR="00DB2C8E" w:rsidRPr="00946751" w:rsidRDefault="00DB2C8E" w:rsidP="00514F89">
            <w:pPr>
              <w:spacing w:line="240" w:lineRule="auto"/>
              <w:jc w:val="right"/>
            </w:pP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FA29E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100%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E5432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100%</w:t>
            </w:r>
          </w:p>
        </w:tc>
      </w:tr>
    </w:tbl>
    <w:p w14:paraId="6CBE38DA" w14:textId="77777777" w:rsidR="00B23531" w:rsidRPr="00946751" w:rsidRDefault="00B23531" w:rsidP="00B23531">
      <w:pPr>
        <w:rPr>
          <w:lang w:val="es-EC"/>
        </w:rPr>
      </w:pPr>
    </w:p>
    <w:p w14:paraId="6588E5A0" w14:textId="0C6F0C42" w:rsidR="007137FB" w:rsidRPr="00946751" w:rsidRDefault="007137FB" w:rsidP="007137FB">
      <w:pPr>
        <w:tabs>
          <w:tab w:val="left" w:pos="6852"/>
        </w:tabs>
        <w:rPr>
          <w:lang w:val="es-EC"/>
        </w:rPr>
      </w:pPr>
    </w:p>
    <w:sectPr w:rsidR="007137FB" w:rsidRPr="00946751" w:rsidSect="008E659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2B37" w14:textId="77777777" w:rsidR="00850C45" w:rsidRDefault="00850C45" w:rsidP="005B7590">
      <w:pPr>
        <w:spacing w:line="240" w:lineRule="auto"/>
      </w:pPr>
      <w:r>
        <w:separator/>
      </w:r>
    </w:p>
  </w:endnote>
  <w:endnote w:type="continuationSeparator" w:id="0">
    <w:p w14:paraId="7B55B196" w14:textId="77777777" w:rsidR="00850C45" w:rsidRDefault="00850C4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6EBB41" w14:textId="29D6CFE6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26780A" w:rsidRDefault="0026780A">
    <w:pPr>
      <w:pStyle w:val="Piedepgina"/>
    </w:pPr>
  </w:p>
  <w:p w14:paraId="086FC7D7" w14:textId="77777777" w:rsidR="00D8084C" w:rsidRDefault="00D808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04A6C7E8" w14:textId="77777777" w:rsidR="00B23531" w:rsidRDefault="00B23531">
        <w:pPr>
          <w:pStyle w:val="Piedepgina"/>
        </w:pPr>
        <w:r>
          <w:t>[Escriba texto]</w:t>
        </w:r>
      </w:p>
    </w:sdtContent>
  </w:sdt>
  <w:p w14:paraId="0D4FBC2B" w14:textId="77777777" w:rsidR="00B23531" w:rsidRDefault="00B23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5A19" w14:textId="77777777" w:rsidR="00850C45" w:rsidRDefault="00850C45" w:rsidP="005B7590">
      <w:pPr>
        <w:spacing w:line="240" w:lineRule="auto"/>
      </w:pPr>
      <w:r>
        <w:separator/>
      </w:r>
    </w:p>
  </w:footnote>
  <w:footnote w:type="continuationSeparator" w:id="0">
    <w:p w14:paraId="0BFD4A9D" w14:textId="77777777" w:rsidR="00850C45" w:rsidRDefault="00850C4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DD23" w14:textId="77777777"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5B7590" w:rsidRDefault="005B7590">
    <w:pPr>
      <w:pStyle w:val="Encabezado"/>
      <w:rPr>
        <w:lang w:val="es-EC"/>
      </w:rPr>
    </w:pPr>
  </w:p>
  <w:p w14:paraId="00D06AF4" w14:textId="77777777" w:rsidR="005B7590" w:rsidRDefault="005B7590">
    <w:pPr>
      <w:pStyle w:val="Encabezado"/>
      <w:rPr>
        <w:lang w:val="es-EC"/>
      </w:rPr>
    </w:pPr>
  </w:p>
  <w:p w14:paraId="56A3CCDC" w14:textId="77777777" w:rsidR="005B7590" w:rsidRPr="0026780A" w:rsidRDefault="005B7590">
    <w:pPr>
      <w:pStyle w:val="Encabezado"/>
      <w:rPr>
        <w:color w:val="FF0000"/>
        <w:lang w:val="es-EC"/>
      </w:rPr>
    </w:pPr>
  </w:p>
  <w:p w14:paraId="64F6F2EE" w14:textId="77777777" w:rsidR="005B7590" w:rsidRDefault="002754C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</w:t>
    </w:r>
    <w:r w:rsidR="0087059E">
      <w:rPr>
        <w:lang w:val="es-EC"/>
      </w:rPr>
      <w:t>01.</w:t>
    </w:r>
    <w:proofErr w:type="gramStart"/>
    <w:r w:rsidR="0087059E">
      <w:rPr>
        <w:lang w:val="es-EC"/>
      </w:rPr>
      <w:t>01.b</w:t>
    </w:r>
    <w:proofErr w:type="gramEnd"/>
  </w:p>
  <w:p w14:paraId="576D88A6" w14:textId="7ED450AD" w:rsidR="00D8084C" w:rsidRPr="00614231" w:rsidRDefault="00614231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03: </w:t>
    </w:r>
    <w:proofErr w:type="spellStart"/>
    <w:r w:rsidRPr="00D51290">
      <w:rPr>
        <w:color w:val="FF0000"/>
        <w:lang w:val="es-EC"/>
      </w:rPr>
      <w:t>dd</w:t>
    </w:r>
    <w:proofErr w:type="spellEnd"/>
    <w:r w:rsidRPr="00D51290">
      <w:rPr>
        <w:color w:val="FF0000"/>
        <w:lang w:val="es-EC"/>
      </w:rPr>
      <w:t>-mm-</w:t>
    </w:r>
    <w:proofErr w:type="spellStart"/>
    <w:r w:rsidRPr="00D51290">
      <w:rPr>
        <w:color w:val="FF0000"/>
        <w:lang w:val="es-EC"/>
      </w:rPr>
      <w:t>aaaa</w:t>
    </w:r>
    <w:proofErr w:type="spellEnd"/>
    <w:r w:rsidRPr="00D51290">
      <w:rPr>
        <w:color w:val="FF0000"/>
        <w:lang w:val="es-E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041" w14:textId="77777777" w:rsidR="00B23531" w:rsidRDefault="00B235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EEBAD8" wp14:editId="3E829F99">
          <wp:simplePos x="0" y="0"/>
          <wp:positionH relativeFrom="column">
            <wp:posOffset>-1045210</wp:posOffset>
          </wp:positionH>
          <wp:positionV relativeFrom="paragraph">
            <wp:posOffset>-923925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4B8"/>
    <w:multiLevelType w:val="hybridMultilevel"/>
    <w:tmpl w:val="59A0E820"/>
    <w:lvl w:ilvl="0" w:tplc="DE2CC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4003"/>
    <w:multiLevelType w:val="hybridMultilevel"/>
    <w:tmpl w:val="E7B83914"/>
    <w:lvl w:ilvl="0" w:tplc="265C1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7B393B"/>
    <w:multiLevelType w:val="hybridMultilevel"/>
    <w:tmpl w:val="3D8EFC84"/>
    <w:lvl w:ilvl="0" w:tplc="299C9E1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0236B0"/>
    <w:multiLevelType w:val="hybridMultilevel"/>
    <w:tmpl w:val="53101360"/>
    <w:lvl w:ilvl="0" w:tplc="265C1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575EF"/>
    <w:rsid w:val="00062CDC"/>
    <w:rsid w:val="0006663C"/>
    <w:rsid w:val="00073657"/>
    <w:rsid w:val="000A2005"/>
    <w:rsid w:val="000B26BC"/>
    <w:rsid w:val="000B5C4C"/>
    <w:rsid w:val="000E17B3"/>
    <w:rsid w:val="000E3C6F"/>
    <w:rsid w:val="000F0DA2"/>
    <w:rsid w:val="000F6195"/>
    <w:rsid w:val="000F78D7"/>
    <w:rsid w:val="00102884"/>
    <w:rsid w:val="001037FF"/>
    <w:rsid w:val="00103ADF"/>
    <w:rsid w:val="0010728B"/>
    <w:rsid w:val="001463F3"/>
    <w:rsid w:val="00146B76"/>
    <w:rsid w:val="0016532D"/>
    <w:rsid w:val="00174831"/>
    <w:rsid w:val="00196A9F"/>
    <w:rsid w:val="001A79E8"/>
    <w:rsid w:val="001C1204"/>
    <w:rsid w:val="001C227B"/>
    <w:rsid w:val="001D7EB9"/>
    <w:rsid w:val="001F2300"/>
    <w:rsid w:val="00204A06"/>
    <w:rsid w:val="00232AC0"/>
    <w:rsid w:val="00237EBD"/>
    <w:rsid w:val="0025152A"/>
    <w:rsid w:val="0026307A"/>
    <w:rsid w:val="0026780A"/>
    <w:rsid w:val="002754C4"/>
    <w:rsid w:val="00284351"/>
    <w:rsid w:val="00285D34"/>
    <w:rsid w:val="002A1368"/>
    <w:rsid w:val="002D13DD"/>
    <w:rsid w:val="002D273B"/>
    <w:rsid w:val="002D4132"/>
    <w:rsid w:val="002E30CA"/>
    <w:rsid w:val="002F5013"/>
    <w:rsid w:val="00312211"/>
    <w:rsid w:val="00313E8F"/>
    <w:rsid w:val="003225D2"/>
    <w:rsid w:val="00325ADB"/>
    <w:rsid w:val="0033405B"/>
    <w:rsid w:val="003915F3"/>
    <w:rsid w:val="00393F23"/>
    <w:rsid w:val="00396CBE"/>
    <w:rsid w:val="003A3D3D"/>
    <w:rsid w:val="003C3EB4"/>
    <w:rsid w:val="003D2E89"/>
    <w:rsid w:val="00410872"/>
    <w:rsid w:val="00423321"/>
    <w:rsid w:val="004357A3"/>
    <w:rsid w:val="00440709"/>
    <w:rsid w:val="0045015F"/>
    <w:rsid w:val="004B7885"/>
    <w:rsid w:val="004C7DA5"/>
    <w:rsid w:val="004E3846"/>
    <w:rsid w:val="00504A12"/>
    <w:rsid w:val="005063C6"/>
    <w:rsid w:val="00507B1C"/>
    <w:rsid w:val="00507CD3"/>
    <w:rsid w:val="005116FB"/>
    <w:rsid w:val="00526FE9"/>
    <w:rsid w:val="00530C8D"/>
    <w:rsid w:val="005409A0"/>
    <w:rsid w:val="00544D00"/>
    <w:rsid w:val="00544DD4"/>
    <w:rsid w:val="00561650"/>
    <w:rsid w:val="005742C2"/>
    <w:rsid w:val="00574BB4"/>
    <w:rsid w:val="005B3D02"/>
    <w:rsid w:val="005B7590"/>
    <w:rsid w:val="005F7077"/>
    <w:rsid w:val="005F7E13"/>
    <w:rsid w:val="00614231"/>
    <w:rsid w:val="00633B3A"/>
    <w:rsid w:val="00635CAE"/>
    <w:rsid w:val="006537AD"/>
    <w:rsid w:val="006657E8"/>
    <w:rsid w:val="00671AD9"/>
    <w:rsid w:val="00672C76"/>
    <w:rsid w:val="00686686"/>
    <w:rsid w:val="006A068B"/>
    <w:rsid w:val="006A083E"/>
    <w:rsid w:val="006A6668"/>
    <w:rsid w:val="006C5248"/>
    <w:rsid w:val="006D67BD"/>
    <w:rsid w:val="006D77B3"/>
    <w:rsid w:val="00700C46"/>
    <w:rsid w:val="007137FB"/>
    <w:rsid w:val="00723A1D"/>
    <w:rsid w:val="00775B9E"/>
    <w:rsid w:val="00776AD4"/>
    <w:rsid w:val="007967F4"/>
    <w:rsid w:val="007B3979"/>
    <w:rsid w:val="00832E2E"/>
    <w:rsid w:val="008377DD"/>
    <w:rsid w:val="0084626E"/>
    <w:rsid w:val="00850C45"/>
    <w:rsid w:val="00855A01"/>
    <w:rsid w:val="008641EC"/>
    <w:rsid w:val="0087059E"/>
    <w:rsid w:val="00873CC1"/>
    <w:rsid w:val="00875604"/>
    <w:rsid w:val="00886C23"/>
    <w:rsid w:val="008B501F"/>
    <w:rsid w:val="008E05ED"/>
    <w:rsid w:val="008E659F"/>
    <w:rsid w:val="00932F7C"/>
    <w:rsid w:val="009353B1"/>
    <w:rsid w:val="009362A1"/>
    <w:rsid w:val="00946751"/>
    <w:rsid w:val="00951082"/>
    <w:rsid w:val="0096732D"/>
    <w:rsid w:val="00967353"/>
    <w:rsid w:val="009673FF"/>
    <w:rsid w:val="009A1000"/>
    <w:rsid w:val="009A27EB"/>
    <w:rsid w:val="009B071D"/>
    <w:rsid w:val="009D6E17"/>
    <w:rsid w:val="00A02476"/>
    <w:rsid w:val="00A13C64"/>
    <w:rsid w:val="00A35F60"/>
    <w:rsid w:val="00A44571"/>
    <w:rsid w:val="00A44711"/>
    <w:rsid w:val="00A74134"/>
    <w:rsid w:val="00AA1492"/>
    <w:rsid w:val="00AA7D75"/>
    <w:rsid w:val="00AC12D7"/>
    <w:rsid w:val="00AD3E42"/>
    <w:rsid w:val="00B23531"/>
    <w:rsid w:val="00B304CF"/>
    <w:rsid w:val="00B50350"/>
    <w:rsid w:val="00B52CDA"/>
    <w:rsid w:val="00B55C0D"/>
    <w:rsid w:val="00B75ECB"/>
    <w:rsid w:val="00B76C87"/>
    <w:rsid w:val="00B8133C"/>
    <w:rsid w:val="00B82184"/>
    <w:rsid w:val="00B95C81"/>
    <w:rsid w:val="00BB6ACA"/>
    <w:rsid w:val="00BC1B84"/>
    <w:rsid w:val="00BF64B7"/>
    <w:rsid w:val="00C04052"/>
    <w:rsid w:val="00C13AD5"/>
    <w:rsid w:val="00C314A4"/>
    <w:rsid w:val="00C37A80"/>
    <w:rsid w:val="00C75D7C"/>
    <w:rsid w:val="00C97013"/>
    <w:rsid w:val="00CA5BF1"/>
    <w:rsid w:val="00CC1693"/>
    <w:rsid w:val="00CC7168"/>
    <w:rsid w:val="00CF2A9A"/>
    <w:rsid w:val="00CF4D9A"/>
    <w:rsid w:val="00D3086D"/>
    <w:rsid w:val="00D53095"/>
    <w:rsid w:val="00D6352E"/>
    <w:rsid w:val="00D8084C"/>
    <w:rsid w:val="00D87D68"/>
    <w:rsid w:val="00D93FEC"/>
    <w:rsid w:val="00D95E3D"/>
    <w:rsid w:val="00DA28DF"/>
    <w:rsid w:val="00DA612F"/>
    <w:rsid w:val="00DB2C8E"/>
    <w:rsid w:val="00DC2A20"/>
    <w:rsid w:val="00DD182B"/>
    <w:rsid w:val="00DF17A1"/>
    <w:rsid w:val="00DF5210"/>
    <w:rsid w:val="00DF7C17"/>
    <w:rsid w:val="00E00F08"/>
    <w:rsid w:val="00E033A8"/>
    <w:rsid w:val="00E05A58"/>
    <w:rsid w:val="00E06826"/>
    <w:rsid w:val="00E37A90"/>
    <w:rsid w:val="00E72DCD"/>
    <w:rsid w:val="00EA43E8"/>
    <w:rsid w:val="00EA53F9"/>
    <w:rsid w:val="00EA7F4A"/>
    <w:rsid w:val="00EB4798"/>
    <w:rsid w:val="00EC560F"/>
    <w:rsid w:val="00ED62F1"/>
    <w:rsid w:val="00EE6D46"/>
    <w:rsid w:val="00F368CF"/>
    <w:rsid w:val="00F36BC0"/>
    <w:rsid w:val="00F56083"/>
    <w:rsid w:val="00F70D05"/>
    <w:rsid w:val="00F729FB"/>
    <w:rsid w:val="00F735F1"/>
    <w:rsid w:val="00F827E8"/>
    <w:rsid w:val="00FA06CB"/>
    <w:rsid w:val="00FA1CA5"/>
    <w:rsid w:val="00FB4916"/>
    <w:rsid w:val="00FC5608"/>
    <w:rsid w:val="00FE4382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B0939"/>
  <w15:docId w15:val="{AB97B7CA-C7A1-4F9E-9486-16465CE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BED1-778E-4751-BBEB-21216ED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3362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Carlos Eduardo Vargas Allauca</cp:lastModifiedBy>
  <cp:revision>78</cp:revision>
  <cp:lastPrinted>2022-10-17T16:20:00Z</cp:lastPrinted>
  <dcterms:created xsi:type="dcterms:W3CDTF">2020-11-04T16:54:00Z</dcterms:created>
  <dcterms:modified xsi:type="dcterms:W3CDTF">2023-10-03T15:05:00Z</dcterms:modified>
</cp:coreProperties>
</file>