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348" w:type="dxa"/>
        <w:tblInd w:w="-714" w:type="dxa"/>
        <w:tblLook w:val="04A0" w:firstRow="1" w:lastRow="0" w:firstColumn="1" w:lastColumn="0" w:noHBand="0" w:noVBand="1"/>
      </w:tblPr>
      <w:tblGrid>
        <w:gridCol w:w="2836"/>
        <w:gridCol w:w="802"/>
        <w:gridCol w:w="1560"/>
        <w:gridCol w:w="760"/>
        <w:gridCol w:w="456"/>
        <w:gridCol w:w="249"/>
        <w:gridCol w:w="1433"/>
        <w:gridCol w:w="376"/>
        <w:gridCol w:w="46"/>
        <w:gridCol w:w="1830"/>
      </w:tblGrid>
      <w:tr w:rsidR="00822CBE" w:rsidRPr="00B948AE" w14:paraId="3A73F8D1" w14:textId="6C3EE794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CDE5C52" w14:textId="77777777" w:rsidR="00822CBE" w:rsidRPr="00B948AE" w:rsidRDefault="002326CB" w:rsidP="005E0C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GUÍA DE PRÁ</w:t>
            </w:r>
            <w:r w:rsidR="00C45424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CTICA</w:t>
            </w: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LABORATORIO</w:t>
            </w:r>
          </w:p>
        </w:tc>
      </w:tr>
      <w:tr w:rsidR="00306AD8" w:rsidRPr="00B948AE" w14:paraId="30945FBD" w14:textId="77777777" w:rsidTr="00306AD8">
        <w:tc>
          <w:tcPr>
            <w:tcW w:w="2836" w:type="dxa"/>
            <w:shd w:val="clear" w:color="auto" w:fill="F2F2F2" w:themeFill="background1" w:themeFillShade="F2"/>
          </w:tcPr>
          <w:p w14:paraId="0E1D2B1E" w14:textId="77777777" w:rsidR="00306AD8" w:rsidRPr="00C01B19" w:rsidRDefault="00306AD8" w:rsidP="00306A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PERÍODO ACADÉMICO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100BD26D" w14:textId="78388468" w:rsidR="00306AD8" w:rsidRPr="00400773" w:rsidRDefault="000B7BEA" w:rsidP="00306AD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F337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C80A1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1E242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</w:p>
        </w:tc>
      </w:tr>
      <w:tr w:rsidR="00F63184" w:rsidRPr="00B948AE" w14:paraId="3D9702F8" w14:textId="77777777" w:rsidTr="00306AD8">
        <w:tc>
          <w:tcPr>
            <w:tcW w:w="2836" w:type="dxa"/>
          </w:tcPr>
          <w:p w14:paraId="47299BB8" w14:textId="77777777" w:rsidR="00F63184" w:rsidRPr="00C01B19" w:rsidRDefault="00F63184" w:rsidP="00F6318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ASIGNATURA</w:t>
            </w:r>
          </w:p>
        </w:tc>
        <w:tc>
          <w:tcPr>
            <w:tcW w:w="3578" w:type="dxa"/>
            <w:gridSpan w:val="4"/>
          </w:tcPr>
          <w:p w14:paraId="2247B551" w14:textId="07157768" w:rsidR="00F63184" w:rsidRPr="00306AD8" w:rsidRDefault="00BE3AA6" w:rsidP="00306AD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AD8">
              <w:rPr>
                <w:rFonts w:ascii="Times New Roman" w:hAnsi="Times New Roman" w:cs="Times New Roman"/>
                <w:bCs/>
                <w:sz w:val="24"/>
                <w:szCs w:val="24"/>
              </w:rPr>
              <w:t>Biología molecular</w:t>
            </w:r>
          </w:p>
        </w:tc>
        <w:tc>
          <w:tcPr>
            <w:tcW w:w="2058" w:type="dxa"/>
            <w:gridSpan w:val="3"/>
          </w:tcPr>
          <w:p w14:paraId="0AE6F393" w14:textId="2596E7CB" w:rsidR="00EF225A" w:rsidRPr="00622DB1" w:rsidRDefault="00F63184" w:rsidP="00622DB1">
            <w:pPr>
              <w:spacing w:after="0" w:line="240" w:lineRule="auto"/>
              <w:ind w:right="-243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SEMESTRE: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400773" w:rsidRPr="006D3116">
              <w:rPr>
                <w:rFonts w:ascii="Times New Roman" w:hAnsi="Times New Roman" w:cs="Times New Roman"/>
                <w:bCs/>
              </w:rPr>
              <w:t>6t</w:t>
            </w:r>
            <w:r w:rsidR="00622DB1" w:rsidRPr="006D3116">
              <w:rPr>
                <w:rFonts w:ascii="Times New Roman" w:hAnsi="Times New Roman" w:cs="Times New Roman"/>
                <w:bCs/>
              </w:rPr>
              <w:t>o</w:t>
            </w:r>
          </w:p>
        </w:tc>
        <w:tc>
          <w:tcPr>
            <w:tcW w:w="1876" w:type="dxa"/>
            <w:gridSpan w:val="2"/>
          </w:tcPr>
          <w:p w14:paraId="7B606F33" w14:textId="62B27441" w:rsidR="00B410C4" w:rsidRPr="00622DB1" w:rsidRDefault="00F63184" w:rsidP="00622DB1">
            <w:pPr>
              <w:spacing w:after="0" w:line="240" w:lineRule="auto"/>
              <w:ind w:right="-107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PARALELO:</w:t>
            </w:r>
            <w:r w:rsidR="00FF59D9" w:rsidRPr="00622DB1">
              <w:rPr>
                <w:rFonts w:ascii="Times New Roman" w:hAnsi="Times New Roman" w:cs="Times New Roman"/>
                <w:b/>
              </w:rPr>
              <w:t xml:space="preserve"> </w:t>
            </w:r>
            <w:r w:rsidR="00FF59D9" w:rsidRPr="006D3116">
              <w:rPr>
                <w:rFonts w:ascii="Times New Roman" w:hAnsi="Times New Roman" w:cs="Times New Roman"/>
                <w:bCs/>
              </w:rPr>
              <w:t>A</w:t>
            </w:r>
          </w:p>
        </w:tc>
      </w:tr>
      <w:tr w:rsidR="00F63184" w:rsidRPr="00B948AE" w14:paraId="4BC8928F" w14:textId="77777777" w:rsidTr="00306AD8">
        <w:tc>
          <w:tcPr>
            <w:tcW w:w="2836" w:type="dxa"/>
            <w:shd w:val="clear" w:color="auto" w:fill="F2F2F2" w:themeFill="background1" w:themeFillShade="F2"/>
          </w:tcPr>
          <w:p w14:paraId="6559BF48" w14:textId="77777777" w:rsidR="00F63184" w:rsidRPr="00C01B19" w:rsidRDefault="00F63184" w:rsidP="00C01B19">
            <w:pPr>
              <w:spacing w:after="0" w:line="240" w:lineRule="auto"/>
              <w:ind w:right="-15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NOMBRE DEL DOCENTE</w:t>
            </w:r>
          </w:p>
        </w:tc>
        <w:tc>
          <w:tcPr>
            <w:tcW w:w="7512" w:type="dxa"/>
            <w:gridSpan w:val="9"/>
          </w:tcPr>
          <w:p w14:paraId="3F0C092B" w14:textId="3F97CE39" w:rsidR="00F63184" w:rsidRPr="00306AD8" w:rsidRDefault="00622DB1" w:rsidP="00F63184">
            <w:pPr>
              <w:spacing w:after="0"/>
              <w:rPr>
                <w:rFonts w:ascii="Times New Roman" w:hAnsi="Times New Roman" w:cs="Times New Roman"/>
                <w:bCs/>
              </w:rPr>
            </w:pPr>
            <w:proofErr w:type="spellStart"/>
            <w:r w:rsidRPr="00306AD8">
              <w:rPr>
                <w:rFonts w:ascii="Times New Roman" w:hAnsi="Times New Roman" w:cs="Times New Roman"/>
                <w:bCs/>
              </w:rPr>
              <w:t>Mgt</w:t>
            </w:r>
            <w:proofErr w:type="spellEnd"/>
            <w:r w:rsidRPr="00306AD8">
              <w:rPr>
                <w:rFonts w:ascii="Times New Roman" w:hAnsi="Times New Roman" w:cs="Times New Roman"/>
                <w:bCs/>
              </w:rPr>
              <w:t xml:space="preserve">. </w:t>
            </w:r>
            <w:r w:rsidR="00306AD8" w:rsidRPr="00306AD8">
              <w:rPr>
                <w:rFonts w:ascii="Times New Roman" w:hAnsi="Times New Roman" w:cs="Times New Roman"/>
                <w:bCs/>
              </w:rPr>
              <w:t>Felix Falconi Ontaneda</w:t>
            </w:r>
          </w:p>
        </w:tc>
      </w:tr>
      <w:tr w:rsidR="00622DB1" w:rsidRPr="00B948AE" w14:paraId="018CA12E" w14:textId="77777777" w:rsidTr="00306AD8">
        <w:tc>
          <w:tcPr>
            <w:tcW w:w="2836" w:type="dxa"/>
          </w:tcPr>
          <w:p w14:paraId="4489475E" w14:textId="77777777" w:rsidR="00622DB1" w:rsidRPr="00622DB1" w:rsidRDefault="00622DB1" w:rsidP="00490587">
            <w:pPr>
              <w:tabs>
                <w:tab w:val="left" w:pos="142"/>
              </w:tabs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>NÚMERO DE PRÁCTICA</w:t>
            </w:r>
          </w:p>
        </w:tc>
        <w:tc>
          <w:tcPr>
            <w:tcW w:w="802" w:type="dxa"/>
          </w:tcPr>
          <w:p w14:paraId="6183ABB3" w14:textId="59D75AF8" w:rsidR="00622DB1" w:rsidRPr="00490587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058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306AD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20" w:type="dxa"/>
            <w:gridSpan w:val="2"/>
          </w:tcPr>
          <w:p w14:paraId="42493AB9" w14:textId="3DCF3D2B" w:rsidR="00622DB1" w:rsidRPr="00B948AE" w:rsidRDefault="00622DB1" w:rsidP="00622DB1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FECHA</w:t>
            </w:r>
            <w:r w:rsidR="00A535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2560" w:type="dxa"/>
            <w:gridSpan w:val="5"/>
          </w:tcPr>
          <w:p w14:paraId="135EE7F8" w14:textId="0B07C000" w:rsidR="00622DB1" w:rsidRPr="00B948AE" w:rsidRDefault="00622DB1" w:rsidP="00F63184">
            <w:pPr>
              <w:tabs>
                <w:tab w:val="left" w:pos="142"/>
              </w:tabs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HORA</w:t>
            </w:r>
            <w:r w:rsidRPr="001E2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r w:rsidR="001E2425" w:rsidRPr="001E242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E2425" w:rsidRPr="001E2425">
              <w:rPr>
                <w:rFonts w:ascii="Times New Roman" w:hAnsi="Times New Roman" w:cs="Times New Roman"/>
                <w:bCs/>
                <w:sz w:val="24"/>
                <w:szCs w:val="24"/>
              </w:rPr>
              <w:t>17:00-20:00</w:t>
            </w:r>
          </w:p>
        </w:tc>
        <w:tc>
          <w:tcPr>
            <w:tcW w:w="1830" w:type="dxa"/>
          </w:tcPr>
          <w:p w14:paraId="3AF5C4D3" w14:textId="6333C552" w:rsidR="00622DB1" w:rsidRPr="00622DB1" w:rsidRDefault="00622DB1" w:rsidP="00F6318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622DB1">
              <w:rPr>
                <w:rFonts w:ascii="Times New Roman" w:hAnsi="Times New Roman" w:cs="Times New Roman"/>
                <w:b/>
              </w:rPr>
              <w:t xml:space="preserve">DURACIÓN: </w:t>
            </w:r>
            <w:r w:rsidR="00306AD8" w:rsidRPr="00306AD8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856A7" w:rsidRPr="00B948AE" w14:paraId="352E06FF" w14:textId="77777777" w:rsidTr="00306AD8">
        <w:tc>
          <w:tcPr>
            <w:tcW w:w="2836" w:type="dxa"/>
            <w:vMerge w:val="restart"/>
            <w:vAlign w:val="center"/>
          </w:tcPr>
          <w:p w14:paraId="051A8C52" w14:textId="73BBADCB" w:rsidR="002856A7" w:rsidRPr="00B948AE" w:rsidRDefault="00C01B19" w:rsidP="00F6318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NOMBRE</w:t>
            </w:r>
            <w:r w:rsidR="002856A7"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LOS ESTUDIANTES.</w:t>
            </w:r>
          </w:p>
        </w:tc>
        <w:tc>
          <w:tcPr>
            <w:tcW w:w="7512" w:type="dxa"/>
            <w:gridSpan w:val="9"/>
            <w:shd w:val="clear" w:color="auto" w:fill="F2F2F2" w:themeFill="background1" w:themeFillShade="F2"/>
          </w:tcPr>
          <w:p w14:paraId="6685C6F1" w14:textId="77777777" w:rsidR="002856A7" w:rsidRPr="00B948AE" w:rsidRDefault="002856A7" w:rsidP="00F6318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NÓMINA</w:t>
            </w:r>
          </w:p>
        </w:tc>
      </w:tr>
      <w:tr w:rsidR="00B40F19" w:rsidRPr="00B948AE" w14:paraId="1BBAFA3C" w14:textId="77777777" w:rsidTr="00306AD8">
        <w:trPr>
          <w:trHeight w:val="311"/>
        </w:trPr>
        <w:tc>
          <w:tcPr>
            <w:tcW w:w="2836" w:type="dxa"/>
            <w:vMerge/>
            <w:vAlign w:val="center"/>
          </w:tcPr>
          <w:p w14:paraId="41CF34F6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2F906B" w14:textId="2DBE9510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Acosta Cáceres Melany Sarahi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C4248C" w14:textId="03694C33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3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Pomagualli</w:t>
            </w:r>
            <w:proofErr w:type="spellEnd"/>
            <w:r w:rsidRPr="00172242">
              <w:t xml:space="preserve"> Pucha </w:t>
            </w:r>
            <w:proofErr w:type="spellStart"/>
            <w:r w:rsidRPr="00172242">
              <w:t>Jomayra</w:t>
            </w:r>
            <w:proofErr w:type="spellEnd"/>
            <w:r w:rsidRPr="00172242">
              <w:t xml:space="preserve"> Vanesa</w:t>
            </w:r>
          </w:p>
        </w:tc>
      </w:tr>
      <w:tr w:rsidR="00B40F19" w:rsidRPr="00B948AE" w14:paraId="3E740A0E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6F1E8E6F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4B32D6" w14:textId="799CFBA5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Acosta </w:t>
            </w:r>
            <w:proofErr w:type="spellStart"/>
            <w:r w:rsidRPr="00172242">
              <w:t>Tenelema</w:t>
            </w:r>
            <w:proofErr w:type="spellEnd"/>
            <w:r w:rsidRPr="00172242">
              <w:t xml:space="preserve"> Marcela Carolina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E9EE9F" w14:textId="166ECED9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Quezada Vega Karen Vanessa</w:t>
            </w:r>
          </w:p>
        </w:tc>
      </w:tr>
      <w:tr w:rsidR="00B40F19" w:rsidRPr="00B948AE" w14:paraId="7945A496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7C84C372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AE474" w14:textId="34020F82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Amores Garzón Jonathan Israel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AE951" w14:textId="4E19BC4D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Quilligana</w:t>
            </w:r>
            <w:proofErr w:type="spellEnd"/>
            <w:r w:rsidRPr="00172242">
              <w:t xml:space="preserve"> Urrutia Lorena Estefanía</w:t>
            </w:r>
          </w:p>
        </w:tc>
      </w:tr>
      <w:tr w:rsidR="00B40F19" w:rsidRPr="00B948AE" w14:paraId="4E9D96CD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2E753585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92F4EC" w14:textId="4C59BA27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Ashqui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Agualsaca</w:t>
            </w:r>
            <w:proofErr w:type="spellEnd"/>
            <w:r w:rsidRPr="00172242">
              <w:t xml:space="preserve"> Kerly Graciela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CAF81F" w14:textId="29473E64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106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Raza </w:t>
            </w:r>
            <w:proofErr w:type="spellStart"/>
            <w:r w:rsidRPr="00172242">
              <w:t>Aulla</w:t>
            </w:r>
            <w:proofErr w:type="spellEnd"/>
            <w:r w:rsidRPr="00172242">
              <w:t xml:space="preserve"> Doménica Salome</w:t>
            </w:r>
          </w:p>
        </w:tc>
      </w:tr>
      <w:tr w:rsidR="00B40F19" w:rsidRPr="00B948AE" w14:paraId="6B9CE374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7DB22BA3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10D15" w14:textId="2D313C19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Balladares Hidalgo Micaela Alexandra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FB984" w14:textId="54DB66A5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right="-24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Reyes Bayas Angie Viviana</w:t>
            </w:r>
          </w:p>
        </w:tc>
      </w:tr>
      <w:tr w:rsidR="00B40F19" w:rsidRPr="00B948AE" w14:paraId="470F805D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6BA8C8E7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302D2B" w14:textId="7FFDA06E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8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Barragán Lara Patricio Xavier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41B026" w14:textId="400089A8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Ríos Palma Heidi Lissette</w:t>
            </w:r>
          </w:p>
        </w:tc>
      </w:tr>
      <w:tr w:rsidR="00B40F19" w:rsidRPr="00B948AE" w14:paraId="61D5A7D6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3B3BCEC3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77EDEE" w14:textId="6FADC8DF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0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Borja Coba Malena Salome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EF63D5" w14:textId="790000DA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Saltos </w:t>
            </w:r>
            <w:proofErr w:type="spellStart"/>
            <w:r w:rsidRPr="00172242">
              <w:t>Michilena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Anahely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Arai</w:t>
            </w:r>
            <w:proofErr w:type="spellEnd"/>
          </w:p>
        </w:tc>
      </w:tr>
      <w:tr w:rsidR="00B40F19" w:rsidRPr="00B948AE" w14:paraId="34F94FB6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7DA701E6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0D30A" w14:textId="102DB67E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Caiza Moya </w:t>
            </w:r>
            <w:proofErr w:type="spellStart"/>
            <w:r w:rsidRPr="00172242">
              <w:t>Sulay</w:t>
            </w:r>
            <w:proofErr w:type="spellEnd"/>
            <w:r w:rsidRPr="00172242">
              <w:t xml:space="preserve"> Maricela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ACCB20" w14:textId="44BEA6A9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Samaniego Álvarez Angie Nicole</w:t>
            </w:r>
          </w:p>
        </w:tc>
      </w:tr>
      <w:tr w:rsidR="00B40F19" w:rsidRPr="00B948AE" w14:paraId="736625E9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4EB96F2A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EA800A" w14:textId="610C85A6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 xml:space="preserve">Carrasco </w:t>
            </w:r>
            <w:proofErr w:type="spellStart"/>
            <w:r w:rsidRPr="00172242">
              <w:t>Chiluisa</w:t>
            </w:r>
            <w:proofErr w:type="spellEnd"/>
            <w:r w:rsidRPr="00172242">
              <w:t xml:space="preserve"> Escarlet Nicole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3EDB0B" w14:textId="38700C7E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>Silva Villa Cinthya Dayana</w:t>
            </w:r>
          </w:p>
        </w:tc>
      </w:tr>
      <w:tr w:rsidR="00B40F19" w:rsidRPr="00B948AE" w14:paraId="126E76D8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30C95195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4B975F" w14:textId="3D9C19C9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>Carvajal Inca Grace Dayana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AF3FA" w14:textId="28960FF5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>Silva Hidalgo Lizbeth Estefanía</w:t>
            </w:r>
          </w:p>
        </w:tc>
      </w:tr>
      <w:tr w:rsidR="00B40F19" w:rsidRPr="00B948AE" w14:paraId="7612A30C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32D1F8B6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F3975" w14:textId="1FEEFEFA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>Castillo Jiménez María Belén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8C0116" w14:textId="2EB86F8C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 xml:space="preserve">Tapia </w:t>
            </w:r>
            <w:proofErr w:type="spellStart"/>
            <w:r w:rsidRPr="00172242">
              <w:t>Jacome</w:t>
            </w:r>
            <w:proofErr w:type="spellEnd"/>
            <w:r w:rsidRPr="00172242">
              <w:t xml:space="preserve"> Priscila Mikaela</w:t>
            </w:r>
          </w:p>
        </w:tc>
      </w:tr>
      <w:tr w:rsidR="00B40F19" w:rsidRPr="00B948AE" w14:paraId="575E9242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4405FF71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56419" w14:textId="749C2692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>Cedeño Jiménez José Andrés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7DE8F2" w14:textId="2580B1A4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 xml:space="preserve">Tarco </w:t>
            </w:r>
            <w:proofErr w:type="spellStart"/>
            <w:r w:rsidRPr="00172242">
              <w:t>Tarco</w:t>
            </w:r>
            <w:proofErr w:type="spellEnd"/>
            <w:r w:rsidRPr="00172242">
              <w:t xml:space="preserve"> Mónica Esperanza</w:t>
            </w:r>
          </w:p>
        </w:tc>
      </w:tr>
      <w:tr w:rsidR="00B40F19" w:rsidRPr="00B948AE" w14:paraId="047611A8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621DE20A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758156" w14:textId="552BAB21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 xml:space="preserve">Espinoza </w:t>
            </w:r>
            <w:proofErr w:type="spellStart"/>
            <w:r w:rsidRPr="00172242">
              <w:t>Espinoza</w:t>
            </w:r>
            <w:proofErr w:type="spellEnd"/>
            <w:r w:rsidRPr="00172242">
              <w:t xml:space="preserve"> Tanya Aracelly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EF82B4" w14:textId="075106EE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 xml:space="preserve">Tirado Martínez Wendy </w:t>
            </w:r>
            <w:proofErr w:type="spellStart"/>
            <w:r w:rsidRPr="00172242">
              <w:t>Anahi</w:t>
            </w:r>
            <w:proofErr w:type="spellEnd"/>
          </w:p>
        </w:tc>
      </w:tr>
      <w:tr w:rsidR="00B40F19" w:rsidRPr="00B948AE" w14:paraId="17F97BB7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408FFA7A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88E6BF" w14:textId="4A838831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 xml:space="preserve">Guamán Roldan </w:t>
            </w:r>
            <w:proofErr w:type="spellStart"/>
            <w:r w:rsidRPr="00172242">
              <w:t>Tamia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Jamilexs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0911B8" w14:textId="330C8E54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172242">
              <w:t>Tuapanta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Yupa</w:t>
            </w:r>
            <w:proofErr w:type="spellEnd"/>
            <w:r w:rsidRPr="00172242">
              <w:t xml:space="preserve"> Johanna Estefanía</w:t>
            </w:r>
          </w:p>
        </w:tc>
      </w:tr>
      <w:tr w:rsidR="00B40F19" w:rsidRPr="00B948AE" w14:paraId="39FFABF9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590BD3FA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FF603" w14:textId="03BCEDC8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>Hernández Grijalva Jessica Ana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DA2EA" w14:textId="01FACD27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proofErr w:type="spellStart"/>
            <w:r w:rsidRPr="00172242">
              <w:t>Vaquilema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Anilema</w:t>
            </w:r>
            <w:proofErr w:type="spellEnd"/>
            <w:r w:rsidRPr="00172242">
              <w:t xml:space="preserve"> María Alicia</w:t>
            </w:r>
          </w:p>
        </w:tc>
      </w:tr>
      <w:tr w:rsidR="00B40F19" w:rsidRPr="00B948AE" w14:paraId="2960045A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20753571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8FFC8D" w14:textId="0D9D0D30" w:rsidR="00B40F19" w:rsidRPr="00914008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</w:pPr>
            <w:r w:rsidRPr="00172242">
              <w:t>Iglesias Vera Axel Alexander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89884" w14:textId="5D0FB0DF" w:rsidR="00B40F19" w:rsidRPr="00914008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</w:pPr>
            <w:r w:rsidRPr="00172242">
              <w:t xml:space="preserve">Vargas Mites Helens </w:t>
            </w:r>
            <w:proofErr w:type="spellStart"/>
            <w:r w:rsidRPr="00172242">
              <w:t>Mailyn</w:t>
            </w:r>
            <w:proofErr w:type="spellEnd"/>
          </w:p>
        </w:tc>
      </w:tr>
      <w:tr w:rsidR="00B40F19" w:rsidRPr="00B948AE" w14:paraId="193DE95C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26403E0A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98D79C" w14:textId="3E0141F7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Inguillay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Guagcha</w:t>
            </w:r>
            <w:proofErr w:type="spellEnd"/>
            <w:r w:rsidRPr="00172242">
              <w:t xml:space="preserve"> Elvis Estiven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942435" w14:textId="514C6A3C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Vélez Arévalo </w:t>
            </w:r>
            <w:proofErr w:type="spellStart"/>
            <w:r w:rsidRPr="00172242">
              <w:t>Talitacum</w:t>
            </w:r>
            <w:proofErr w:type="spellEnd"/>
            <w:r w:rsidRPr="00172242">
              <w:t xml:space="preserve"> Yolanda</w:t>
            </w:r>
          </w:p>
        </w:tc>
      </w:tr>
      <w:tr w:rsidR="00B40F19" w:rsidRPr="00B948AE" w14:paraId="5BB31A95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772E3BAB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419BD" w14:textId="7B9460E7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Noboa Ríos Jessica </w:t>
            </w:r>
            <w:proofErr w:type="spellStart"/>
            <w:r w:rsidRPr="00172242">
              <w:t>Lisbed</w:t>
            </w:r>
            <w:proofErr w:type="spellEnd"/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4C42FF" w14:textId="06566759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0" w:right="-106" w:hanging="36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Vizuete Parra Oliver Daniel</w:t>
            </w:r>
          </w:p>
        </w:tc>
      </w:tr>
      <w:tr w:rsidR="00B40F19" w:rsidRPr="00B948AE" w14:paraId="4E11C31A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1AA47E81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95EBDD" w14:textId="3BC76453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Osorio Quinatoa Allison Nayeli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63E53" w14:textId="6B609752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Yucta</w:t>
            </w:r>
            <w:proofErr w:type="spellEnd"/>
            <w:r w:rsidRPr="00172242">
              <w:t xml:space="preserve"> Concha Erick Joel</w:t>
            </w:r>
          </w:p>
        </w:tc>
      </w:tr>
      <w:tr w:rsidR="00B40F19" w:rsidRPr="00B948AE" w14:paraId="623D9B99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1A76AB31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923C1C" w14:textId="739A1674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 xml:space="preserve">Parra </w:t>
            </w:r>
            <w:proofErr w:type="spellStart"/>
            <w:r w:rsidRPr="00172242">
              <w:t>Parra</w:t>
            </w:r>
            <w:proofErr w:type="spellEnd"/>
            <w:r w:rsidRPr="00172242">
              <w:t xml:space="preserve"> </w:t>
            </w:r>
            <w:proofErr w:type="spellStart"/>
            <w:r w:rsidRPr="00172242">
              <w:t>Alisson</w:t>
            </w:r>
            <w:proofErr w:type="spellEnd"/>
            <w:r w:rsidRPr="00172242">
              <w:t xml:space="preserve"> Melina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18D8AF" w14:textId="795C4F1B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172242">
              <w:t>Zambrano Cáceres Laura Estefanía</w:t>
            </w:r>
          </w:p>
        </w:tc>
      </w:tr>
      <w:tr w:rsidR="00B40F19" w:rsidRPr="00B948AE" w14:paraId="71DD11DC" w14:textId="77777777" w:rsidTr="00306AD8">
        <w:trPr>
          <w:trHeight w:val="258"/>
        </w:trPr>
        <w:tc>
          <w:tcPr>
            <w:tcW w:w="2836" w:type="dxa"/>
            <w:vMerge/>
            <w:vAlign w:val="center"/>
          </w:tcPr>
          <w:p w14:paraId="41A35DD0" w14:textId="77777777" w:rsidR="00B40F19" w:rsidRPr="00B948AE" w:rsidRDefault="00B40F19" w:rsidP="00B40F19">
            <w:pPr>
              <w:spacing w:after="0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2BBD2" w14:textId="6553BF75" w:rsidR="00B40F19" w:rsidRPr="001053CB" w:rsidRDefault="00B40F19" w:rsidP="00B40F19">
            <w:pPr>
              <w:pStyle w:val="Prrafodelista"/>
              <w:numPr>
                <w:ilvl w:val="0"/>
                <w:numId w:val="35"/>
              </w:numPr>
              <w:tabs>
                <w:tab w:val="left" w:pos="331"/>
              </w:tabs>
              <w:spacing w:after="0" w:line="240" w:lineRule="auto"/>
              <w:ind w:left="171" w:right="-157" w:hanging="141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72242">
              <w:t>Pinduisaca</w:t>
            </w:r>
            <w:proofErr w:type="spellEnd"/>
            <w:r w:rsidRPr="00172242">
              <w:t xml:space="preserve"> Pinta Sandra Verónica</w:t>
            </w:r>
          </w:p>
        </w:tc>
        <w:tc>
          <w:tcPr>
            <w:tcW w:w="368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FC372B" w14:textId="44048350" w:rsidR="00B40F19" w:rsidRPr="001053CB" w:rsidRDefault="00B40F19" w:rsidP="00B40F19">
            <w:pPr>
              <w:pStyle w:val="Prrafodelista"/>
              <w:numPr>
                <w:ilvl w:val="0"/>
                <w:numId w:val="36"/>
              </w:numPr>
              <w:tabs>
                <w:tab w:val="left" w:pos="271"/>
              </w:tabs>
              <w:spacing w:after="0" w:line="240" w:lineRule="auto"/>
              <w:ind w:left="90" w:hanging="14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AD8" w:rsidRPr="00B948AE" w14:paraId="16E37BD2" w14:textId="77777777" w:rsidTr="00306AD8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1AB55CB1" w14:textId="6254B3B2" w:rsidR="00306AD8" w:rsidRPr="00C01B19" w:rsidRDefault="00306AD8" w:rsidP="00306AD8">
            <w:pPr>
              <w:spacing w:after="0"/>
              <w:ind w:left="-74" w:right="-179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LUGAR DE LA PRÁCTICA</w:t>
            </w:r>
          </w:p>
        </w:tc>
        <w:tc>
          <w:tcPr>
            <w:tcW w:w="7512" w:type="dxa"/>
            <w:gridSpan w:val="9"/>
          </w:tcPr>
          <w:p w14:paraId="4F33F24E" w14:textId="238A5589" w:rsidR="00306AD8" w:rsidRPr="00B948AE" w:rsidRDefault="00306AD8" w:rsidP="00306A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72CC"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  <w:r w:rsidRPr="006572CC">
              <w:rPr>
                <w:rFonts w:ascii="Times New Roman" w:hAnsi="Times New Roman" w:cs="Times New Roman"/>
                <w:sz w:val="24"/>
                <w:szCs w:val="24"/>
              </w:rPr>
              <w:t xml:space="preserve"> E301 Laboratorio de Química, Toxicología y Forense</w:t>
            </w:r>
            <w:r w:rsidR="009A484F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CE0517">
              <w:rPr>
                <w:rFonts w:ascii="Times New Roman" w:hAnsi="Times New Roman" w:cs="Times New Roman"/>
                <w:sz w:val="24"/>
                <w:szCs w:val="24"/>
              </w:rPr>
              <w:t>Rev.</w:t>
            </w:r>
            <w:r w:rsidR="009A484F">
              <w:rPr>
                <w:rFonts w:ascii="Times New Roman" w:hAnsi="Times New Roman" w:cs="Times New Roman"/>
                <w:sz w:val="24"/>
                <w:szCs w:val="24"/>
              </w:rPr>
              <w:t xml:space="preserve"> Virtual</w:t>
            </w:r>
          </w:p>
        </w:tc>
      </w:tr>
      <w:tr w:rsidR="00A50616" w:rsidRPr="00B948AE" w14:paraId="4BFA1213" w14:textId="77777777" w:rsidTr="00306AD8">
        <w:tc>
          <w:tcPr>
            <w:tcW w:w="2836" w:type="dxa"/>
            <w:vAlign w:val="center"/>
          </w:tcPr>
          <w:p w14:paraId="3011E6D4" w14:textId="77777777" w:rsidR="00A50616" w:rsidRPr="00C01B19" w:rsidRDefault="00A50616" w:rsidP="00A5061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TÍTULO DE LA UNIDAD</w:t>
            </w:r>
          </w:p>
        </w:tc>
        <w:tc>
          <w:tcPr>
            <w:tcW w:w="7512" w:type="dxa"/>
            <w:gridSpan w:val="9"/>
          </w:tcPr>
          <w:p w14:paraId="28E09D2A" w14:textId="77152759" w:rsidR="00A50616" w:rsidRPr="00B948AE" w:rsidRDefault="00CF7B49" w:rsidP="00A506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7B49">
              <w:rPr>
                <w:rFonts w:ascii="Times New Roman" w:hAnsi="Times New Roman" w:cs="Times New Roman"/>
                <w:sz w:val="24"/>
                <w:szCs w:val="24"/>
              </w:rPr>
              <w:t>BASES MOLECULARES DE LAS ENFERMEDADES</w:t>
            </w:r>
          </w:p>
        </w:tc>
      </w:tr>
      <w:tr w:rsidR="00A50616" w:rsidRPr="00B948AE" w14:paraId="48C55C41" w14:textId="77777777" w:rsidTr="00306AD8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394371F" w14:textId="77777777" w:rsidR="00A50616" w:rsidRPr="00C01B19" w:rsidRDefault="00A50616" w:rsidP="004A7028">
            <w:pPr>
              <w:spacing w:after="0"/>
              <w:ind w:right="-45"/>
              <w:rPr>
                <w:rFonts w:ascii="Times New Roman" w:hAnsi="Times New Roman" w:cs="Times New Roman"/>
                <w:b/>
              </w:rPr>
            </w:pPr>
            <w:r w:rsidRPr="00C01B19">
              <w:rPr>
                <w:rFonts w:ascii="Times New Roman" w:hAnsi="Times New Roman" w:cs="Times New Roman"/>
                <w:b/>
              </w:rPr>
              <w:t>TEMA DE LA PRÁCTICA</w:t>
            </w:r>
          </w:p>
        </w:tc>
        <w:tc>
          <w:tcPr>
            <w:tcW w:w="7512" w:type="dxa"/>
            <w:gridSpan w:val="9"/>
            <w:vAlign w:val="center"/>
          </w:tcPr>
          <w:p w14:paraId="1F317E42" w14:textId="40C89CC0" w:rsidR="00A50616" w:rsidRPr="00B41DFD" w:rsidRDefault="00F54A2E" w:rsidP="00CF7B49">
            <w:pPr>
              <w:spacing w:after="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54A2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Análisis bioinformático de proteínas para diagnóstico</w:t>
            </w:r>
          </w:p>
        </w:tc>
      </w:tr>
      <w:tr w:rsidR="00A50616" w:rsidRPr="00B948AE" w14:paraId="34E1AB9F" w14:textId="77777777" w:rsidTr="00306AD8">
        <w:tc>
          <w:tcPr>
            <w:tcW w:w="10348" w:type="dxa"/>
            <w:gridSpan w:val="10"/>
            <w:vAlign w:val="center"/>
          </w:tcPr>
          <w:p w14:paraId="47EEF2B4" w14:textId="62B4BEE6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RESULTADO DE APRENDIZAJE</w:t>
            </w:r>
          </w:p>
        </w:tc>
      </w:tr>
      <w:tr w:rsidR="00A50616" w:rsidRPr="00B948AE" w14:paraId="6EFF661A" w14:textId="77777777" w:rsidTr="00306AD8">
        <w:tc>
          <w:tcPr>
            <w:tcW w:w="10348" w:type="dxa"/>
            <w:gridSpan w:val="10"/>
            <w:vAlign w:val="center"/>
          </w:tcPr>
          <w:p w14:paraId="1F287AE5" w14:textId="57D5006C" w:rsidR="00A50616" w:rsidRPr="00B948AE" w:rsidRDefault="00CF7B49" w:rsidP="00A506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F7B49">
              <w:rPr>
                <w:rFonts w:ascii="Times New Roman" w:hAnsi="Times New Roman" w:cs="Times New Roman"/>
                <w:bCs/>
                <w:sz w:val="24"/>
                <w:szCs w:val="24"/>
              </w:rPr>
              <w:t>Valora adecuadamente el conocimiento de las bases moleculares de los microorganismos mediante el análisis e interpretación de su relación con el huésped para comprender y explicar la razón de la manifestación de la enfermedad</w:t>
            </w:r>
          </w:p>
        </w:tc>
      </w:tr>
      <w:tr w:rsidR="00A50616" w:rsidRPr="00B948AE" w14:paraId="17390EB6" w14:textId="77777777" w:rsidTr="00306AD8">
        <w:tc>
          <w:tcPr>
            <w:tcW w:w="2836" w:type="dxa"/>
            <w:shd w:val="clear" w:color="auto" w:fill="F2F2F2" w:themeFill="background1" w:themeFillShade="F2"/>
            <w:vAlign w:val="center"/>
          </w:tcPr>
          <w:p w14:paraId="56FCD527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OBJETIVO GENERAL</w:t>
            </w:r>
          </w:p>
        </w:tc>
        <w:tc>
          <w:tcPr>
            <w:tcW w:w="7512" w:type="dxa"/>
            <w:gridSpan w:val="9"/>
          </w:tcPr>
          <w:p w14:paraId="3C8A0D9D" w14:textId="03570B0E" w:rsidR="004C05FC" w:rsidRPr="00B948AE" w:rsidRDefault="00FD5197" w:rsidP="00A50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Comprender </w:t>
            </w:r>
            <w:r w:rsidR="00C503BA">
              <w:rPr>
                <w:rFonts w:ascii="Times New Roman" w:hAnsi="Times New Roman" w:cs="Times New Roman"/>
                <w:sz w:val="24"/>
                <w:szCs w:val="24"/>
              </w:rPr>
              <w:t>el uso de la bioinformática en el análisis de las proteínas</w:t>
            </w:r>
          </w:p>
        </w:tc>
      </w:tr>
      <w:tr w:rsidR="00A50616" w:rsidRPr="00B948AE" w14:paraId="38E89C0A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  <w:vAlign w:val="center"/>
          </w:tcPr>
          <w:p w14:paraId="02F62B52" w14:textId="77777777" w:rsidR="00A50616" w:rsidRPr="00B948AE" w:rsidRDefault="00A50616" w:rsidP="00A5061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OBJETIVOS ESPECÌFICOS:</w:t>
            </w:r>
          </w:p>
        </w:tc>
      </w:tr>
      <w:tr w:rsidR="00A50616" w:rsidRPr="00B948AE" w14:paraId="5FBE4B98" w14:textId="77777777" w:rsidTr="00306AD8">
        <w:tc>
          <w:tcPr>
            <w:tcW w:w="10348" w:type="dxa"/>
            <w:gridSpan w:val="10"/>
          </w:tcPr>
          <w:p w14:paraId="4EB70EC4" w14:textId="17D8314E" w:rsidR="004C05FC" w:rsidRPr="00CF36C3" w:rsidRDefault="00C503BA" w:rsidP="00CF36C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Revisar varias páginas útiles en el análisis bioinformático de proteínas</w:t>
            </w:r>
          </w:p>
        </w:tc>
      </w:tr>
      <w:tr w:rsidR="00A50616" w:rsidRPr="00B948AE" w14:paraId="6229B48A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2266F09E" w14:textId="77777777" w:rsidR="00A50616" w:rsidRPr="00B948AE" w:rsidRDefault="00A50616" w:rsidP="00A5061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MARCO TEÓRICO</w:t>
            </w:r>
          </w:p>
        </w:tc>
      </w:tr>
      <w:tr w:rsidR="00A50616" w:rsidRPr="00B948AE" w14:paraId="1A7990B5" w14:textId="77777777" w:rsidTr="00306AD8">
        <w:tc>
          <w:tcPr>
            <w:tcW w:w="10348" w:type="dxa"/>
            <w:gridSpan w:val="10"/>
            <w:shd w:val="clear" w:color="auto" w:fill="auto"/>
          </w:tcPr>
          <w:p w14:paraId="29630B3D" w14:textId="03EC203F" w:rsidR="008965DE" w:rsidRDefault="00961D25" w:rsidP="00306A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Actualmente existe una capacidad aguda de recopilar, compartir y analizar datos 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que ha dado lugar a un creciente aumento en el interés de la comunidad científica por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bioinformática, debido probablemente a las enormes posibilidades de aplicabilidad 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ofrece esta disciplina. Introducir a los alumnos, docentes e investigadores en éste área 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 xml:space="preserve">una necesidad. Con </w:t>
            </w:r>
            <w:r w:rsidR="00306AD8" w:rsidRPr="00961D25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 xml:space="preserve"> fin, 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se hace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 xml:space="preserve">taller básico en el que se 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>hace una aproximación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 xml:space="preserve"> en el análisis bioinformático de proteínas. 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e basa en el empleo de las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bases de datos de proteínas y en la predicción de las estructuras proteicas mediante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 xml:space="preserve">estudio de dominios proteicos y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modelización de proteínas aplicándolo a sencillos</w:t>
            </w:r>
            <w:r w:rsidR="005A1B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D25">
              <w:rPr>
                <w:rFonts w:ascii="Times New Roman" w:hAnsi="Times New Roman" w:cs="Times New Roman"/>
                <w:sz w:val="24"/>
                <w:szCs w:val="24"/>
              </w:rPr>
              <w:t>ejemplos prácticos que permitan afianzar los conocimientos de los alumnos</w:t>
            </w:r>
          </w:p>
          <w:p w14:paraId="09E84A4C" w14:textId="678E3A6C" w:rsidR="00552B3B" w:rsidRPr="00552B3B" w:rsidRDefault="00552B3B" w:rsidP="00306A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La biología es una disciplina basada en el conocimiento, por lo que ahora más que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nunca, apoyándose en las diversas técnicas integrales que se han desarrollado en los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 xml:space="preserve">últimos años, produce datos a un ritmo inexorable. Por ejemplo, en junio de 2013, </w:t>
            </w:r>
            <w:proofErr w:type="spellStart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GenBank</w:t>
            </w:r>
            <w:proofErr w:type="spellEnd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, que es el principal repositorio de secuencias genéticas, acumuló aproximadamente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164 millones de registros de secuencias de genes y aproximadamente 110 millones de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entradas de secuencias del genoma (http://www.ncbi.nlm.nih.gov/genbank/statistics).</w:t>
            </w:r>
          </w:p>
          <w:p w14:paraId="52EE85DA" w14:textId="3E9DB251" w:rsidR="00552B3B" w:rsidRPr="00552B3B" w:rsidRDefault="00552B3B" w:rsidP="00306A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 xml:space="preserve">Además de esto, </w:t>
            </w:r>
            <w:proofErr w:type="spellStart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Uniprot</w:t>
            </w:r>
            <w:proofErr w:type="spellEnd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Knowledgebase</w:t>
            </w:r>
            <w:proofErr w:type="spellEnd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Uniprot</w:t>
            </w:r>
            <w:proofErr w:type="spellEnd"/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), que es la principal base de datos en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cuanto a función y secuencia primaria de proteínas, cuenta con más de 13,5 millones de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entradas desde enero de 2011.</w:t>
            </w:r>
          </w:p>
          <w:p w14:paraId="74FFF57C" w14:textId="5F708283" w:rsidR="00552B3B" w:rsidRPr="00C01B19" w:rsidRDefault="00552B3B" w:rsidP="00306AD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Con la acumulación de tales volúmenes de datos, el uso de los ordenadores se ha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convertido en un imperativo para su curación e interpretación. Esto ha dado lugar a un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nuevo campo de investigación, a saber, la bioinformática, donde la ciencia informática y la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estadística son aplicadas para analizar los datos biológicos con el fin de acelerar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mejorar y diversificar la investigación biológica. Así, la Bioinformática, esencialmente se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puede definir como la aplicación de los recursos informáticos a los datos biológicos,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>independientemente de que el tipo de datos sean secuencias de ADN, secuencias de</w:t>
            </w:r>
            <w:r w:rsidR="00306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03BA" w:rsidRPr="00552B3B">
              <w:rPr>
                <w:rFonts w:ascii="Times New Roman" w:hAnsi="Times New Roman" w:cs="Times New Roman"/>
                <w:sz w:val="24"/>
                <w:szCs w:val="24"/>
              </w:rPr>
              <w:t>proteínas,</w:t>
            </w:r>
            <w:r w:rsidRPr="00552B3B">
              <w:rPr>
                <w:rFonts w:ascii="Times New Roman" w:hAnsi="Times New Roman" w:cs="Times New Roman"/>
                <w:sz w:val="24"/>
                <w:szCs w:val="24"/>
              </w:rPr>
              <w:t xml:space="preserve"> así como dominios y estructuras de proteínas.</w:t>
            </w:r>
          </w:p>
        </w:tc>
      </w:tr>
      <w:tr w:rsidR="00A50616" w:rsidRPr="00B948AE" w14:paraId="22D48E8D" w14:textId="77777777" w:rsidTr="00306AD8">
        <w:trPr>
          <w:trHeight w:val="154"/>
        </w:trPr>
        <w:tc>
          <w:tcPr>
            <w:tcW w:w="10348" w:type="dxa"/>
            <w:gridSpan w:val="10"/>
          </w:tcPr>
          <w:p w14:paraId="29D9C7D9" w14:textId="77777777" w:rsidR="00A50616" w:rsidRPr="00601995" w:rsidRDefault="00A50616" w:rsidP="00A5061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50616" w:rsidRPr="00B948AE" w14:paraId="33D40480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4F6D6BF9" w14:textId="77777777" w:rsidR="00A50616" w:rsidRPr="00B948AE" w:rsidRDefault="00A50616" w:rsidP="00A5061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 Y MÉTODOS</w:t>
            </w:r>
          </w:p>
        </w:tc>
      </w:tr>
      <w:tr w:rsidR="00A50616" w:rsidRPr="00B948AE" w14:paraId="0777A222" w14:textId="77777777" w:rsidTr="00306AD8">
        <w:tc>
          <w:tcPr>
            <w:tcW w:w="2836" w:type="dxa"/>
            <w:vAlign w:val="center"/>
          </w:tcPr>
          <w:p w14:paraId="67BD828E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Equipos</w:t>
            </w:r>
          </w:p>
        </w:tc>
        <w:tc>
          <w:tcPr>
            <w:tcW w:w="5260" w:type="dxa"/>
            <w:gridSpan w:val="6"/>
            <w:vAlign w:val="center"/>
          </w:tcPr>
          <w:p w14:paraId="6C467C8A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Materiales</w:t>
            </w:r>
          </w:p>
        </w:tc>
        <w:tc>
          <w:tcPr>
            <w:tcW w:w="2252" w:type="dxa"/>
            <w:gridSpan w:val="3"/>
            <w:vAlign w:val="center"/>
          </w:tcPr>
          <w:p w14:paraId="6724BD1B" w14:textId="77777777" w:rsidR="00A50616" w:rsidRPr="00B948AE" w:rsidRDefault="00A50616" w:rsidP="00A50616">
            <w:pPr>
              <w:spacing w:after="0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Reactivos</w:t>
            </w:r>
          </w:p>
        </w:tc>
      </w:tr>
      <w:tr w:rsidR="004912C6" w:rsidRPr="00B948AE" w14:paraId="466F4A29" w14:textId="77777777" w:rsidTr="00306AD8">
        <w:tc>
          <w:tcPr>
            <w:tcW w:w="2836" w:type="dxa"/>
          </w:tcPr>
          <w:p w14:paraId="1393A65B" w14:textId="6EA5D7FD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Computador</w:t>
            </w:r>
          </w:p>
        </w:tc>
        <w:tc>
          <w:tcPr>
            <w:tcW w:w="3827" w:type="dxa"/>
            <w:gridSpan w:val="5"/>
          </w:tcPr>
          <w:p w14:paraId="2261A6C9" w14:textId="74BE6224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Documentos digitales</w:t>
            </w:r>
          </w:p>
        </w:tc>
        <w:tc>
          <w:tcPr>
            <w:tcW w:w="3685" w:type="dxa"/>
            <w:gridSpan w:val="4"/>
          </w:tcPr>
          <w:p w14:paraId="17482990" w14:textId="41125FC1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aplica</w:t>
            </w:r>
          </w:p>
        </w:tc>
      </w:tr>
      <w:tr w:rsidR="004912C6" w:rsidRPr="00B948AE" w14:paraId="6FB7FE9D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367CE05C" w14:textId="77777777" w:rsidR="004912C6" w:rsidRPr="00B948AE" w:rsidRDefault="004912C6" w:rsidP="00491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PROCEDIMIENTO / TÉCNICA:</w:t>
            </w:r>
          </w:p>
        </w:tc>
      </w:tr>
      <w:tr w:rsidR="004912C6" w:rsidRPr="00B948AE" w14:paraId="491240EC" w14:textId="77777777" w:rsidTr="00306AD8">
        <w:tc>
          <w:tcPr>
            <w:tcW w:w="10348" w:type="dxa"/>
            <w:gridSpan w:val="10"/>
          </w:tcPr>
          <w:p w14:paraId="231B70F5" w14:textId="788EC571" w:rsidR="00B8311A" w:rsidRDefault="00C503B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Revisar </w:t>
            </w:r>
            <w:r w:rsidR="00B8311A"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aplicaciones y programas</w:t>
            </w:r>
            <w:r w:rsid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11A"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informáticos que podrán utilizar, </w:t>
            </w:r>
            <w:r w:rsid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para</w:t>
            </w:r>
            <w:r w:rsidR="00B8311A"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trabajar</w:t>
            </w:r>
            <w:r w:rsid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11A"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 secuencias aminoacídicas con autonomía y seguridad.</w:t>
            </w:r>
          </w:p>
          <w:p w14:paraId="18397ADC" w14:textId="77777777" w:rsidR="006C54BA" w:rsidRDefault="006C54B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469894" w14:textId="457AF473" w:rsidR="00B8311A" w:rsidRPr="00B8311A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Los bloques temáticos se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distribuyen de la siguiente manera:</w:t>
            </w:r>
          </w:p>
          <w:p w14:paraId="04565171" w14:textId="6CB32361" w:rsidR="00B8311A" w:rsidRPr="00B8311A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1. Conceptos básicos sobre proteínas.</w:t>
            </w:r>
          </w:p>
          <w:p w14:paraId="7E7F10B9" w14:textId="4EE718F8" w:rsidR="00B8311A" w:rsidRPr="00B8311A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2. Bases de datos. Comparación de secuencias.</w:t>
            </w:r>
          </w:p>
          <w:p w14:paraId="6BB17DA5" w14:textId="12B5C7A0" w:rsidR="00B8311A" w:rsidRPr="00B8311A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3. Alineamiento múltiple de secuencias proteicas.</w:t>
            </w:r>
          </w:p>
          <w:p w14:paraId="132E0746" w14:textId="62B7FD52" w:rsidR="00B8311A" w:rsidRPr="00B8311A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4. Predicción de dominios proteicos.</w:t>
            </w:r>
          </w:p>
          <w:p w14:paraId="1BFC7159" w14:textId="3B463258" w:rsidR="004912C6" w:rsidRDefault="00B8311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31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 5. Modelización y predicción de estructuras proteicas.</w:t>
            </w:r>
          </w:p>
          <w:p w14:paraId="0F061CE2" w14:textId="77777777" w:rsidR="006C54BA" w:rsidRDefault="006C54B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E92FEBC" w14:textId="2CD2BCF8" w:rsidR="00E43C0C" w:rsidRPr="00E43C0C" w:rsidRDefault="00C503B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revisa base de datos</w:t>
            </w:r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centrado en </w:t>
            </w:r>
            <w:proofErr w:type="spellStart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GeneBank</w:t>
            </w:r>
            <w:proofErr w:type="spellEnd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que es la colección anotada de</w:t>
            </w:r>
            <w:r w:rsid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secuencias del NCBI, que a su vez contiene otras bases de datos como PubMed, Gene,</w:t>
            </w:r>
            <w:r w:rsid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EST, SNP, </w:t>
            </w:r>
            <w:proofErr w:type="spellStart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Structure</w:t>
            </w:r>
            <w:proofErr w:type="spellEnd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y su recurso “estrella”, BLAST (3). Además, como recurso preferente</w:t>
            </w:r>
            <w:r w:rsid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en análisis de proteínas vamos a utilizar </w:t>
            </w:r>
            <w:proofErr w:type="spellStart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UniProtKB</w:t>
            </w:r>
            <w:proofErr w:type="spellEnd"/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que es la fuente universal de</w:t>
            </w:r>
            <w:r w:rsid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3C0C"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proteínas, un repositorio central de datos de proteínas creado por la combinación de:</w:t>
            </w:r>
          </w:p>
          <w:p w14:paraId="6563A88E" w14:textId="77777777" w:rsidR="00E43C0C" w:rsidRDefault="00E43C0C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Knowledgebase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UniProtKB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Reference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Clusters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UniRef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), y la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Archive (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UniParc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 Esta base de datos también posee la herramienta BLAST, con un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funcionamiento similar que </w:t>
            </w:r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en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GeneBank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UniProt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 una colaboración entre el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European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Bioinformatics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(EBI), el Swiss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Institute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Bioinformatics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(SIB) y el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Protein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Resource</w:t>
            </w:r>
            <w:proofErr w:type="spellEnd"/>
            <w:r w:rsidRPr="00E43C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(PIR).</w:t>
            </w:r>
          </w:p>
          <w:p w14:paraId="77A67CE4" w14:textId="6AB964FA" w:rsidR="006C54BA" w:rsidRPr="00B948AE" w:rsidRDefault="006C54BA" w:rsidP="006C54B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912C6" w:rsidRPr="00B948AE" w14:paraId="3B0C2398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C516E95" w14:textId="77777777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RESULTADO (Gráficos, cálculos, etc.)</w:t>
            </w:r>
          </w:p>
        </w:tc>
      </w:tr>
      <w:tr w:rsidR="004912C6" w:rsidRPr="00B948AE" w14:paraId="51923F52" w14:textId="77777777" w:rsidTr="00306AD8">
        <w:trPr>
          <w:trHeight w:val="1319"/>
        </w:trPr>
        <w:tc>
          <w:tcPr>
            <w:tcW w:w="10348" w:type="dxa"/>
            <w:gridSpan w:val="10"/>
          </w:tcPr>
          <w:p w14:paraId="353CDA12" w14:textId="335B417F" w:rsidR="004912C6" w:rsidRDefault="00E43C0C" w:rsidP="004912C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Con las herramientas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informticas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revisadas se logra obtener predicciones estructurales de las proteínas como se muestra en la imagen</w:t>
            </w:r>
            <w:r w:rsidR="00C503BA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.</w:t>
            </w:r>
          </w:p>
          <w:p w14:paraId="64741126" w14:textId="77777777" w:rsidR="00E43C0C" w:rsidRDefault="00E43C0C" w:rsidP="00E4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1E16B680" wp14:editId="68640B36">
                  <wp:extent cx="2038350" cy="166687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66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A8CDEA" w14:textId="11DF6862" w:rsidR="00E43C0C" w:rsidRDefault="00A1228A" w:rsidP="00E43C0C">
            <w:pPr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Además,</w:t>
            </w:r>
            <w:r w:rsidR="00E43C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se logra hacer alineamientos de la secuencia para comparación</w:t>
            </w:r>
            <w:r w:rsidR="00DB38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homologías </w:t>
            </w:r>
            <w:r w:rsidR="00E43C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de</w:t>
            </w:r>
            <w:r w:rsidR="00DB38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</w:t>
            </w:r>
            <w:proofErr w:type="gramStart"/>
            <w:r w:rsidR="00DB3854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la</w:t>
            </w:r>
            <w:r w:rsidR="00E43C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moléculas</w:t>
            </w:r>
            <w:proofErr w:type="gramEnd"/>
            <w:r w:rsidR="00E43C0C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como se ve en la imagen.</w:t>
            </w:r>
          </w:p>
          <w:p w14:paraId="2E6E1E6E" w14:textId="5380FBF5" w:rsidR="00E43C0C" w:rsidRPr="00342338" w:rsidRDefault="00E43C0C" w:rsidP="00E43C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noProof/>
              </w:rPr>
              <w:drawing>
                <wp:inline distT="0" distB="0" distL="0" distR="0" wp14:anchorId="0D935F80" wp14:editId="6F477A2D">
                  <wp:extent cx="5447368" cy="2333548"/>
                  <wp:effectExtent l="0" t="0" r="127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6652" cy="234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12C6" w:rsidRPr="00B948AE" w14:paraId="35AC4AB1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2941310" w14:textId="77777777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OBSERVACIONES</w:t>
            </w:r>
          </w:p>
        </w:tc>
      </w:tr>
      <w:tr w:rsidR="004912C6" w:rsidRPr="00B948AE" w14:paraId="42C42665" w14:textId="77777777" w:rsidTr="00306AD8">
        <w:tc>
          <w:tcPr>
            <w:tcW w:w="10348" w:type="dxa"/>
            <w:gridSpan w:val="10"/>
          </w:tcPr>
          <w:p w14:paraId="5E6E2667" w14:textId="2FB134C2" w:rsidR="004912C6" w:rsidRPr="00283427" w:rsidRDefault="004912C6" w:rsidP="004912C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3427">
              <w:rPr>
                <w:rFonts w:ascii="Times New Roman" w:hAnsi="Times New Roman" w:cs="Times New Roman"/>
                <w:sz w:val="24"/>
                <w:szCs w:val="24"/>
              </w:rPr>
              <w:t xml:space="preserve">Los estudiantes deben </w:t>
            </w:r>
            <w:r w:rsidR="00DB3854">
              <w:rPr>
                <w:rFonts w:ascii="Times New Roman" w:hAnsi="Times New Roman" w:cs="Times New Roman"/>
                <w:sz w:val="24"/>
                <w:szCs w:val="24"/>
              </w:rPr>
              <w:t>asegurarse de seguir revisan más herramientas y probar para lograr familiarizarse con la utilidad de estos tipos de análisis</w:t>
            </w:r>
          </w:p>
        </w:tc>
      </w:tr>
      <w:tr w:rsidR="004912C6" w:rsidRPr="00B948AE" w14:paraId="2EC4179C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7A01B685" w14:textId="77777777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CONCLUSIONES</w:t>
            </w:r>
          </w:p>
        </w:tc>
      </w:tr>
      <w:tr w:rsidR="004912C6" w:rsidRPr="00B948AE" w14:paraId="4DCD2A19" w14:textId="77777777" w:rsidTr="00306AD8">
        <w:tc>
          <w:tcPr>
            <w:tcW w:w="10348" w:type="dxa"/>
            <w:gridSpan w:val="10"/>
            <w:shd w:val="clear" w:color="auto" w:fill="auto"/>
          </w:tcPr>
          <w:p w14:paraId="7BF3A9FC" w14:textId="52497297" w:rsidR="004912C6" w:rsidRPr="008B4C26" w:rsidRDefault="00DB3854" w:rsidP="004912C6">
            <w:pPr>
              <w:spacing w:after="0"/>
              <w:ind w:left="360"/>
              <w:jc w:val="both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 bioinformática puede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ayudar con</w:t>
            </w:r>
            <w:r w:rsidRPr="00DB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aplicación de tecnologías computacionales y la estadística a la gestión y análisis de datos biológicos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para</w:t>
            </w:r>
            <w:r w:rsidRPr="00DB38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investiga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 </w:t>
            </w:r>
            <w:r w:rsidRPr="00DB3854">
              <w:rPr>
                <w:rFonts w:ascii="Times New Roman" w:hAnsi="Times New Roman" w:cs="Times New Roman"/>
                <w:bCs/>
                <w:sz w:val="24"/>
                <w:szCs w:val="24"/>
              </w:rPr>
              <w:t>alineamiento de secuencias, predicción de genes, montaje del genoma, alineamiento estructural de proteínas, predicción de estructura de proteínas, predicción de la expresión génica, interacciones proteína-proteína, y modelado de la evolución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con el ánimo de comprender la mejor manera conducir el diagnostico a través de las moléculas.</w:t>
            </w:r>
          </w:p>
        </w:tc>
      </w:tr>
      <w:tr w:rsidR="004912C6" w:rsidRPr="00B948AE" w14:paraId="4B359D87" w14:textId="77777777" w:rsidTr="00306AD8">
        <w:tc>
          <w:tcPr>
            <w:tcW w:w="10348" w:type="dxa"/>
            <w:gridSpan w:val="10"/>
            <w:shd w:val="clear" w:color="auto" w:fill="F2F2F2" w:themeFill="background1" w:themeFillShade="F2"/>
          </w:tcPr>
          <w:p w14:paraId="52D4DD2B" w14:textId="77777777" w:rsidR="004912C6" w:rsidRPr="00B948AE" w:rsidRDefault="004912C6" w:rsidP="004912C6">
            <w:pPr>
              <w:spacing w:after="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RECOMENDACIONES</w:t>
            </w:r>
          </w:p>
        </w:tc>
      </w:tr>
      <w:tr w:rsidR="004912C6" w:rsidRPr="00B948AE" w14:paraId="1193C8AF" w14:textId="77777777" w:rsidTr="00306AD8">
        <w:tc>
          <w:tcPr>
            <w:tcW w:w="10348" w:type="dxa"/>
            <w:gridSpan w:val="10"/>
          </w:tcPr>
          <w:p w14:paraId="5E031DCF" w14:textId="77777777" w:rsidR="004912C6" w:rsidRDefault="004912C6" w:rsidP="004912C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 xml:space="preserve">Utilizar la vestimenta de bioseguridad para manejar los equipos y materiales del laboratorio de biología molecular. </w:t>
            </w:r>
          </w:p>
          <w:p w14:paraId="59A697B6" w14:textId="77777777" w:rsidR="004912C6" w:rsidRPr="00C01B19" w:rsidRDefault="004912C6" w:rsidP="004912C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Hacer uso de las normas de bioseguridad para evitar contaminarse así mismo, a los demás, o al trabajo que se esté realizando.</w:t>
            </w:r>
          </w:p>
          <w:p w14:paraId="6716FA0E" w14:textId="77777777" w:rsidR="004912C6" w:rsidRPr="00C01B19" w:rsidRDefault="004912C6" w:rsidP="004912C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Seguir las instrucciones dadas por el profesor y en la presente guía</w:t>
            </w:r>
          </w:p>
          <w:p w14:paraId="405E54A7" w14:textId="4986138F" w:rsidR="004912C6" w:rsidRDefault="004912C6" w:rsidP="004912C6">
            <w:pPr>
              <w:pStyle w:val="Prrafodelist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1B19">
              <w:rPr>
                <w:rFonts w:ascii="Times New Roman" w:hAnsi="Times New Roman" w:cs="Times New Roman"/>
                <w:sz w:val="24"/>
                <w:szCs w:val="24"/>
              </w:rPr>
              <w:t>Leer las instrucciones de los reactivos utilizados</w:t>
            </w:r>
            <w:r w:rsidR="006C54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893A71" w14:textId="702B18AB" w:rsidR="006C54BA" w:rsidRPr="006C54BA" w:rsidRDefault="006C54BA" w:rsidP="006C54BA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2C6" w:rsidRPr="00B948AE" w14:paraId="62CB3A75" w14:textId="77777777" w:rsidTr="00306AD8">
        <w:tc>
          <w:tcPr>
            <w:tcW w:w="10348" w:type="dxa"/>
            <w:gridSpan w:val="10"/>
          </w:tcPr>
          <w:p w14:paraId="6D86ADEC" w14:textId="77777777" w:rsidR="004912C6" w:rsidRPr="00B948AE" w:rsidRDefault="004912C6" w:rsidP="004912C6">
            <w:pPr>
              <w:tabs>
                <w:tab w:val="left" w:pos="189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BIBLIOGRAFÍA/WEBGRAFÍA</w:t>
            </w:r>
          </w:p>
        </w:tc>
      </w:tr>
      <w:tr w:rsidR="004912C6" w:rsidRPr="000B7BEA" w14:paraId="5AF50FEA" w14:textId="77777777" w:rsidTr="00306AD8">
        <w:tc>
          <w:tcPr>
            <w:tcW w:w="10348" w:type="dxa"/>
            <w:gridSpan w:val="10"/>
          </w:tcPr>
          <w:p w14:paraId="126A971E" w14:textId="77777777" w:rsidR="004912C6" w:rsidRPr="00B948AE" w:rsidRDefault="004912C6" w:rsidP="004912C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Salazar Montes Adriana Mc Graw Hill Interamericana Editores</w:t>
            </w:r>
          </w:p>
          <w:p w14:paraId="1E34116C" w14:textId="77777777" w:rsidR="004912C6" w:rsidRPr="00B948AE" w:rsidRDefault="004912C6" w:rsidP="004912C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sz w:val="24"/>
                <w:szCs w:val="24"/>
              </w:rPr>
              <w:t>Biología molecular Gómez Marín Jorge Enrique Corporación para Investigaciones Biológicas</w:t>
            </w:r>
          </w:p>
          <w:p w14:paraId="1CA5895C" w14:textId="7A10DECC" w:rsidR="004912C6" w:rsidRPr="00B948AE" w:rsidRDefault="004912C6" w:rsidP="004912C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Biolog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í</w:t>
            </w:r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molecular y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celular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Chandart</w:t>
            </w:r>
            <w:proofErr w:type="spellEnd"/>
            <w:r w:rsidRPr="00B948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Nalini Wolters Kluwer Health</w:t>
            </w:r>
          </w:p>
          <w:p w14:paraId="4A2E90E4" w14:textId="77777777" w:rsidR="004912C6" w:rsidRPr="00622DB1" w:rsidRDefault="004912C6" w:rsidP="004912C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https://www.ncbi.nlm.nih.gov/pubmed/, </w:t>
            </w:r>
          </w:p>
          <w:p w14:paraId="298E80EF" w14:textId="77795869" w:rsidR="004912C6" w:rsidRPr="00B948AE" w:rsidRDefault="004912C6" w:rsidP="004912C6">
            <w:pPr>
              <w:pStyle w:val="Prrafodelista"/>
              <w:numPr>
                <w:ilvl w:val="0"/>
                <w:numId w:val="37"/>
              </w:numPr>
              <w:spacing w:after="0" w:line="240" w:lineRule="auto"/>
              <w:ind w:left="379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22DB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https://www.scopus.com/search/form.uri?display=basic</w:t>
            </w:r>
          </w:p>
        </w:tc>
      </w:tr>
      <w:tr w:rsidR="004912C6" w:rsidRPr="00B948AE" w14:paraId="02035117" w14:textId="77777777" w:rsidTr="00306AD8">
        <w:trPr>
          <w:trHeight w:val="894"/>
        </w:trPr>
        <w:tc>
          <w:tcPr>
            <w:tcW w:w="5198" w:type="dxa"/>
            <w:gridSpan w:val="3"/>
            <w:vAlign w:val="bottom"/>
          </w:tcPr>
          <w:p w14:paraId="06705B9A" w14:textId="77777777" w:rsidR="004912C6" w:rsidRPr="00622DB1" w:rsidRDefault="004912C6" w:rsidP="0049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1F76E363" w14:textId="77777777" w:rsidR="004912C6" w:rsidRPr="00622DB1" w:rsidRDefault="004912C6" w:rsidP="0049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2EFE0889" w14:textId="77777777" w:rsidR="004912C6" w:rsidRPr="00622DB1" w:rsidRDefault="004912C6" w:rsidP="00491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629A32C1" w14:textId="77777777" w:rsidR="004912C6" w:rsidRPr="00B948AE" w:rsidRDefault="004912C6" w:rsidP="00491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Mgs. Ximena Robalino F.</w:t>
            </w:r>
          </w:p>
          <w:p w14:paraId="3ED05BB5" w14:textId="357B8D95" w:rsidR="004912C6" w:rsidRPr="00C01B19" w:rsidRDefault="004912C6" w:rsidP="00491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DIRECTORA DE CARRERA</w:t>
            </w:r>
          </w:p>
        </w:tc>
        <w:tc>
          <w:tcPr>
            <w:tcW w:w="5150" w:type="dxa"/>
            <w:gridSpan w:val="7"/>
            <w:vAlign w:val="bottom"/>
          </w:tcPr>
          <w:p w14:paraId="5A5AFDCD" w14:textId="77777777" w:rsidR="004912C6" w:rsidRPr="00B948AE" w:rsidRDefault="004912C6" w:rsidP="0049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C79383" w14:textId="77777777" w:rsidR="004912C6" w:rsidRPr="00B948AE" w:rsidRDefault="004912C6" w:rsidP="004912C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AA88B2A" w14:textId="77777777" w:rsidR="004912C6" w:rsidRDefault="004912C6" w:rsidP="004912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FED">
              <w:rPr>
                <w:rFonts w:ascii="Times New Roman" w:hAnsi="Times New Roman" w:cs="Times New Roman"/>
                <w:b/>
                <w:sz w:val="24"/>
                <w:szCs w:val="24"/>
              </w:rPr>
              <w:t>Ing. Félix Falconí O., Mgs</w:t>
            </w:r>
          </w:p>
          <w:p w14:paraId="69A53586" w14:textId="1FA91AF3" w:rsidR="004912C6" w:rsidRPr="00B948AE" w:rsidRDefault="004912C6" w:rsidP="00491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8AE">
              <w:rPr>
                <w:rFonts w:ascii="Times New Roman" w:hAnsi="Times New Roman" w:cs="Times New Roman"/>
                <w:b/>
                <w:sz w:val="24"/>
                <w:szCs w:val="24"/>
              </w:rPr>
              <w:t>DOCENTE</w:t>
            </w:r>
          </w:p>
        </w:tc>
      </w:tr>
    </w:tbl>
    <w:p w14:paraId="544A990D" w14:textId="77777777" w:rsidR="009659AB" w:rsidRPr="00B948AE" w:rsidRDefault="009659AB" w:rsidP="00854F7D">
      <w:pPr>
        <w:rPr>
          <w:rFonts w:ascii="Times New Roman" w:hAnsi="Times New Roman" w:cs="Times New Roman"/>
          <w:sz w:val="24"/>
          <w:szCs w:val="24"/>
        </w:rPr>
      </w:pPr>
    </w:p>
    <w:sectPr w:rsidR="009659AB" w:rsidRPr="00B948AE" w:rsidSect="007F083D">
      <w:headerReference w:type="default" r:id="rId10"/>
      <w:pgSz w:w="11907" w:h="16839" w:code="9"/>
      <w:pgMar w:top="1701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577AD6" w14:textId="77777777" w:rsidR="00763045" w:rsidRDefault="00763045">
      <w:pPr>
        <w:spacing w:after="0" w:line="240" w:lineRule="auto"/>
      </w:pPr>
      <w:r>
        <w:separator/>
      </w:r>
    </w:p>
  </w:endnote>
  <w:endnote w:type="continuationSeparator" w:id="0">
    <w:p w14:paraId="084DC0EA" w14:textId="77777777" w:rsidR="00763045" w:rsidRDefault="00763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FEBAA" w14:textId="77777777" w:rsidR="00763045" w:rsidRDefault="00763045">
      <w:pPr>
        <w:spacing w:after="0" w:line="240" w:lineRule="auto"/>
      </w:pPr>
      <w:r>
        <w:separator/>
      </w:r>
    </w:p>
  </w:footnote>
  <w:footnote w:type="continuationSeparator" w:id="0">
    <w:p w14:paraId="208395BF" w14:textId="77777777" w:rsidR="00763045" w:rsidRDefault="00763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2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641"/>
      <w:gridCol w:w="7088"/>
    </w:tblGrid>
    <w:tr w:rsidR="00850464" w14:paraId="25FBD672" w14:textId="77777777" w:rsidTr="00BB72A4">
      <w:trPr>
        <w:jc w:val="center"/>
      </w:trPr>
      <w:tc>
        <w:tcPr>
          <w:tcW w:w="2641" w:type="dxa"/>
          <w:vAlign w:val="center"/>
        </w:tcPr>
        <w:p w14:paraId="03AE8993" w14:textId="77777777" w:rsidR="00850464" w:rsidRDefault="00236E5E" w:rsidP="007F083D">
          <w:pPr>
            <w:pStyle w:val="Encabezado"/>
            <w:jc w:val="center"/>
          </w:pPr>
          <w:r>
            <w:rPr>
              <w:noProof/>
              <w:lang w:eastAsia="es-EC"/>
            </w:rPr>
            <w:drawing>
              <wp:inline distT="0" distB="0" distL="0" distR="0" wp14:anchorId="765B958D" wp14:editId="32854B7E">
                <wp:extent cx="1492138" cy="504825"/>
                <wp:effectExtent l="0" t="0" r="0" b="0"/>
                <wp:docPr id="13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UNACH NEW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3055" cy="5186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</w:tcPr>
        <w:p w14:paraId="59E0812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8"/>
            </w:rPr>
          </w:pPr>
          <w:r w:rsidRPr="00AC10E1">
            <w:rPr>
              <w:rFonts w:ascii="Arial" w:hAnsi="Arial" w:cs="Arial"/>
              <w:b/>
              <w:sz w:val="28"/>
            </w:rPr>
            <w:t>UNIVERSIDAD NACIONAL DE CHIMBORAZO</w:t>
          </w:r>
        </w:p>
        <w:p w14:paraId="14C78A37" w14:textId="77777777" w:rsidR="00850464" w:rsidRPr="00AC10E1" w:rsidRDefault="00520D45" w:rsidP="00AC10E1">
          <w:pPr>
            <w:spacing w:after="100" w:line="240" w:lineRule="auto"/>
            <w:ind w:left="153"/>
            <w:jc w:val="center"/>
            <w:rPr>
              <w:rFonts w:ascii="Arial" w:hAnsi="Arial" w:cs="Arial"/>
              <w:b/>
              <w:sz w:val="26"/>
              <w:szCs w:val="26"/>
            </w:rPr>
          </w:pPr>
          <w:r w:rsidRPr="00AC10E1">
            <w:rPr>
              <w:rFonts w:ascii="Arial" w:hAnsi="Arial" w:cs="Arial"/>
              <w:b/>
              <w:sz w:val="26"/>
              <w:szCs w:val="26"/>
            </w:rPr>
            <w:t>FACULTAD DE CIENCIAS DE LA SALUD</w:t>
          </w:r>
        </w:p>
        <w:p w14:paraId="460E19AD" w14:textId="7930CC43" w:rsidR="00850464" w:rsidRPr="00831C56" w:rsidRDefault="00520D45" w:rsidP="007F083D">
          <w:pPr>
            <w:spacing w:after="100" w:line="240" w:lineRule="auto"/>
            <w:ind w:left="-224" w:right="-10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CARRERA DE </w:t>
          </w:r>
          <w:r w:rsidR="008B7133">
            <w:rPr>
              <w:rFonts w:ascii="Arial" w:hAnsi="Arial" w:cs="Arial"/>
              <w:b/>
            </w:rPr>
            <w:t>LABORATORIO CL</w:t>
          </w:r>
          <w:r w:rsidR="00BB72A4">
            <w:rPr>
              <w:rFonts w:ascii="Arial" w:hAnsi="Arial" w:cs="Arial"/>
              <w:b/>
            </w:rPr>
            <w:t>ÍNICO</w:t>
          </w:r>
        </w:p>
      </w:tc>
    </w:tr>
  </w:tbl>
  <w:p w14:paraId="495E89A9" w14:textId="77777777" w:rsidR="00850464" w:rsidRPr="008E2B47" w:rsidRDefault="00763045">
    <w:pPr>
      <w:pStyle w:val="Encabezado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65F23"/>
    <w:multiLevelType w:val="hybridMultilevel"/>
    <w:tmpl w:val="80689AA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217E3"/>
    <w:multiLevelType w:val="hybridMultilevel"/>
    <w:tmpl w:val="30B26A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806CC"/>
    <w:multiLevelType w:val="hybridMultilevel"/>
    <w:tmpl w:val="FA0069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85DD7"/>
    <w:multiLevelType w:val="hybridMultilevel"/>
    <w:tmpl w:val="770ECB3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D09EA"/>
    <w:multiLevelType w:val="hybridMultilevel"/>
    <w:tmpl w:val="616616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15B14"/>
    <w:multiLevelType w:val="hybridMultilevel"/>
    <w:tmpl w:val="78A2435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C0E26"/>
    <w:multiLevelType w:val="hybridMultilevel"/>
    <w:tmpl w:val="D9868F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F35687"/>
    <w:multiLevelType w:val="hybridMultilevel"/>
    <w:tmpl w:val="8598AC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F750F2"/>
    <w:multiLevelType w:val="multilevel"/>
    <w:tmpl w:val="51386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BA66B9"/>
    <w:multiLevelType w:val="hybridMultilevel"/>
    <w:tmpl w:val="2654C8C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087114"/>
    <w:multiLevelType w:val="hybridMultilevel"/>
    <w:tmpl w:val="B33211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1601E"/>
    <w:multiLevelType w:val="hybridMultilevel"/>
    <w:tmpl w:val="465ED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4365C"/>
    <w:multiLevelType w:val="hybridMultilevel"/>
    <w:tmpl w:val="41BEA3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850DE4"/>
    <w:multiLevelType w:val="hybridMultilevel"/>
    <w:tmpl w:val="136693B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4037E"/>
    <w:multiLevelType w:val="hybridMultilevel"/>
    <w:tmpl w:val="3E5E06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D6358B"/>
    <w:multiLevelType w:val="hybridMultilevel"/>
    <w:tmpl w:val="985EFE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9194D"/>
    <w:multiLevelType w:val="hybridMultilevel"/>
    <w:tmpl w:val="923A3C46"/>
    <w:lvl w:ilvl="0" w:tplc="0C0A000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</w:abstractNum>
  <w:abstractNum w:abstractNumId="17" w15:restartNumberingAfterBreak="0">
    <w:nsid w:val="3F294EB2"/>
    <w:multiLevelType w:val="hybridMultilevel"/>
    <w:tmpl w:val="6DD60D7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16469A"/>
    <w:multiLevelType w:val="hybridMultilevel"/>
    <w:tmpl w:val="E2BA8A84"/>
    <w:lvl w:ilvl="0" w:tplc="63400FBC">
      <w:start w:val="4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346FA1"/>
    <w:multiLevelType w:val="hybridMultilevel"/>
    <w:tmpl w:val="ABD211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B7CC0"/>
    <w:multiLevelType w:val="hybridMultilevel"/>
    <w:tmpl w:val="2E64FB1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117535"/>
    <w:multiLevelType w:val="hybridMultilevel"/>
    <w:tmpl w:val="8B8C0D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8A04EB"/>
    <w:multiLevelType w:val="hybridMultilevel"/>
    <w:tmpl w:val="9140D010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D381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42E25ED"/>
    <w:multiLevelType w:val="hybridMultilevel"/>
    <w:tmpl w:val="3DB6D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5B6BD6"/>
    <w:multiLevelType w:val="hybridMultilevel"/>
    <w:tmpl w:val="628898A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D07DCA"/>
    <w:multiLevelType w:val="hybridMultilevel"/>
    <w:tmpl w:val="F37A3C52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8F44E56"/>
    <w:multiLevelType w:val="hybridMultilevel"/>
    <w:tmpl w:val="F822D08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2372A"/>
    <w:multiLevelType w:val="hybridMultilevel"/>
    <w:tmpl w:val="0C2683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B5ABF"/>
    <w:multiLevelType w:val="hybridMultilevel"/>
    <w:tmpl w:val="2E2A6AE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AB2237"/>
    <w:multiLevelType w:val="hybridMultilevel"/>
    <w:tmpl w:val="BA8C0C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346A3"/>
    <w:multiLevelType w:val="hybridMultilevel"/>
    <w:tmpl w:val="1ED43186"/>
    <w:lvl w:ilvl="0" w:tplc="0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78939BC"/>
    <w:multiLevelType w:val="hybridMultilevel"/>
    <w:tmpl w:val="5C1E6C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8618E6"/>
    <w:multiLevelType w:val="multilevel"/>
    <w:tmpl w:val="8006E8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6"/>
      <w:numFmt w:val="decimal"/>
      <w:lvlText w:val="%3-"/>
      <w:lvlJc w:val="left"/>
      <w:pPr>
        <w:ind w:left="19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8AA1247"/>
    <w:multiLevelType w:val="hybridMultilevel"/>
    <w:tmpl w:val="AC744A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A2729A"/>
    <w:multiLevelType w:val="hybridMultilevel"/>
    <w:tmpl w:val="8CFE74F4"/>
    <w:lvl w:ilvl="0" w:tplc="774409A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6" w15:restartNumberingAfterBreak="0">
    <w:nsid w:val="70F36FB1"/>
    <w:multiLevelType w:val="hybridMultilevel"/>
    <w:tmpl w:val="4344E29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A6829"/>
    <w:multiLevelType w:val="hybridMultilevel"/>
    <w:tmpl w:val="4F6C6F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D3A52"/>
    <w:multiLevelType w:val="hybridMultilevel"/>
    <w:tmpl w:val="3FE230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417F75"/>
    <w:multiLevelType w:val="hybridMultilevel"/>
    <w:tmpl w:val="15C81F14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1527B3"/>
    <w:multiLevelType w:val="hybridMultilevel"/>
    <w:tmpl w:val="702E327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E5284"/>
    <w:multiLevelType w:val="hybridMultilevel"/>
    <w:tmpl w:val="AA6099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A52D1B"/>
    <w:multiLevelType w:val="hybridMultilevel"/>
    <w:tmpl w:val="26E0EC4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236B68"/>
    <w:multiLevelType w:val="hybridMultilevel"/>
    <w:tmpl w:val="134CAB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E1D91"/>
    <w:multiLevelType w:val="hybridMultilevel"/>
    <w:tmpl w:val="26FCF48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C6358F"/>
    <w:multiLevelType w:val="hybridMultilevel"/>
    <w:tmpl w:val="DF34597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9"/>
  </w:num>
  <w:num w:numId="4">
    <w:abstractNumId w:val="17"/>
  </w:num>
  <w:num w:numId="5">
    <w:abstractNumId w:val="28"/>
  </w:num>
  <w:num w:numId="6">
    <w:abstractNumId w:val="21"/>
  </w:num>
  <w:num w:numId="7">
    <w:abstractNumId w:val="24"/>
  </w:num>
  <w:num w:numId="8">
    <w:abstractNumId w:val="11"/>
  </w:num>
  <w:num w:numId="9">
    <w:abstractNumId w:val="16"/>
  </w:num>
  <w:num w:numId="10">
    <w:abstractNumId w:val="8"/>
  </w:num>
  <w:num w:numId="11">
    <w:abstractNumId w:val="41"/>
  </w:num>
  <w:num w:numId="12">
    <w:abstractNumId w:val="43"/>
  </w:num>
  <w:num w:numId="13">
    <w:abstractNumId w:val="30"/>
  </w:num>
  <w:num w:numId="14">
    <w:abstractNumId w:val="12"/>
  </w:num>
  <w:num w:numId="15">
    <w:abstractNumId w:val="37"/>
  </w:num>
  <w:num w:numId="16">
    <w:abstractNumId w:val="2"/>
  </w:num>
  <w:num w:numId="17">
    <w:abstractNumId w:val="34"/>
  </w:num>
  <w:num w:numId="18">
    <w:abstractNumId w:val="4"/>
  </w:num>
  <w:num w:numId="19">
    <w:abstractNumId w:val="10"/>
  </w:num>
  <w:num w:numId="20">
    <w:abstractNumId w:val="9"/>
  </w:num>
  <w:num w:numId="21">
    <w:abstractNumId w:val="15"/>
  </w:num>
  <w:num w:numId="22">
    <w:abstractNumId w:val="39"/>
  </w:num>
  <w:num w:numId="23">
    <w:abstractNumId w:val="31"/>
  </w:num>
  <w:num w:numId="24">
    <w:abstractNumId w:val="26"/>
  </w:num>
  <w:num w:numId="25">
    <w:abstractNumId w:val="13"/>
  </w:num>
  <w:num w:numId="26">
    <w:abstractNumId w:val="35"/>
  </w:num>
  <w:num w:numId="27">
    <w:abstractNumId w:val="22"/>
  </w:num>
  <w:num w:numId="28">
    <w:abstractNumId w:val="18"/>
  </w:num>
  <w:num w:numId="29">
    <w:abstractNumId w:val="29"/>
  </w:num>
  <w:num w:numId="30">
    <w:abstractNumId w:val="3"/>
  </w:num>
  <w:num w:numId="31">
    <w:abstractNumId w:val="25"/>
  </w:num>
  <w:num w:numId="32">
    <w:abstractNumId w:val="33"/>
  </w:num>
  <w:num w:numId="33">
    <w:abstractNumId w:val="23"/>
  </w:num>
  <w:num w:numId="34">
    <w:abstractNumId w:val="6"/>
  </w:num>
  <w:num w:numId="35">
    <w:abstractNumId w:val="45"/>
  </w:num>
  <w:num w:numId="36">
    <w:abstractNumId w:val="5"/>
  </w:num>
  <w:num w:numId="37">
    <w:abstractNumId w:val="1"/>
  </w:num>
  <w:num w:numId="38">
    <w:abstractNumId w:val="1"/>
  </w:num>
  <w:num w:numId="39">
    <w:abstractNumId w:val="32"/>
  </w:num>
  <w:num w:numId="40">
    <w:abstractNumId w:val="14"/>
  </w:num>
  <w:num w:numId="41">
    <w:abstractNumId w:val="40"/>
  </w:num>
  <w:num w:numId="42">
    <w:abstractNumId w:val="36"/>
  </w:num>
  <w:num w:numId="43">
    <w:abstractNumId w:val="42"/>
  </w:num>
  <w:num w:numId="44">
    <w:abstractNumId w:val="20"/>
  </w:num>
  <w:num w:numId="45">
    <w:abstractNumId w:val="27"/>
  </w:num>
  <w:num w:numId="46">
    <w:abstractNumId w:val="38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CBE"/>
    <w:rsid w:val="00016BCE"/>
    <w:rsid w:val="00017DEB"/>
    <w:rsid w:val="000225A9"/>
    <w:rsid w:val="000259FC"/>
    <w:rsid w:val="000277E3"/>
    <w:rsid w:val="0003024E"/>
    <w:rsid w:val="00040C94"/>
    <w:rsid w:val="00042CD7"/>
    <w:rsid w:val="00046666"/>
    <w:rsid w:val="00065DFE"/>
    <w:rsid w:val="00073F2A"/>
    <w:rsid w:val="000818A4"/>
    <w:rsid w:val="00086D7B"/>
    <w:rsid w:val="000A483B"/>
    <w:rsid w:val="000B6940"/>
    <w:rsid w:val="000B7BEA"/>
    <w:rsid w:val="000C6294"/>
    <w:rsid w:val="001053CB"/>
    <w:rsid w:val="0011143C"/>
    <w:rsid w:val="00135732"/>
    <w:rsid w:val="001445F4"/>
    <w:rsid w:val="001468A8"/>
    <w:rsid w:val="00152A12"/>
    <w:rsid w:val="00164DDF"/>
    <w:rsid w:val="00171099"/>
    <w:rsid w:val="00173C80"/>
    <w:rsid w:val="001B5331"/>
    <w:rsid w:val="001C3025"/>
    <w:rsid w:val="001D0BAC"/>
    <w:rsid w:val="001D716C"/>
    <w:rsid w:val="001E2425"/>
    <w:rsid w:val="001E2DC2"/>
    <w:rsid w:val="00206776"/>
    <w:rsid w:val="002069A7"/>
    <w:rsid w:val="00211744"/>
    <w:rsid w:val="002326CB"/>
    <w:rsid w:val="00236E5E"/>
    <w:rsid w:val="00240194"/>
    <w:rsid w:val="0024476F"/>
    <w:rsid w:val="00247051"/>
    <w:rsid w:val="00255E68"/>
    <w:rsid w:val="002618D0"/>
    <w:rsid w:val="00283427"/>
    <w:rsid w:val="002842DE"/>
    <w:rsid w:val="00284FCE"/>
    <w:rsid w:val="002856A7"/>
    <w:rsid w:val="00295560"/>
    <w:rsid w:val="002B7734"/>
    <w:rsid w:val="002C5C51"/>
    <w:rsid w:val="002F0907"/>
    <w:rsid w:val="00306AD8"/>
    <w:rsid w:val="0031089D"/>
    <w:rsid w:val="00317F33"/>
    <w:rsid w:val="00342338"/>
    <w:rsid w:val="00354069"/>
    <w:rsid w:val="0035772A"/>
    <w:rsid w:val="00365461"/>
    <w:rsid w:val="003732E9"/>
    <w:rsid w:val="00380010"/>
    <w:rsid w:val="003819A7"/>
    <w:rsid w:val="00390D41"/>
    <w:rsid w:val="003A095E"/>
    <w:rsid w:val="003B6FA0"/>
    <w:rsid w:val="003C4CBA"/>
    <w:rsid w:val="00400773"/>
    <w:rsid w:val="004029A4"/>
    <w:rsid w:val="004100C0"/>
    <w:rsid w:val="00423B95"/>
    <w:rsid w:val="004522EE"/>
    <w:rsid w:val="00453906"/>
    <w:rsid w:val="0046228B"/>
    <w:rsid w:val="00464738"/>
    <w:rsid w:val="00490587"/>
    <w:rsid w:val="004912C6"/>
    <w:rsid w:val="004923E8"/>
    <w:rsid w:val="004A3A38"/>
    <w:rsid w:val="004A7028"/>
    <w:rsid w:val="004B60A3"/>
    <w:rsid w:val="004C05FC"/>
    <w:rsid w:val="004C258F"/>
    <w:rsid w:val="004C715B"/>
    <w:rsid w:val="004D07E7"/>
    <w:rsid w:val="004E7B4B"/>
    <w:rsid w:val="005118FD"/>
    <w:rsid w:val="005127F7"/>
    <w:rsid w:val="00520D45"/>
    <w:rsid w:val="00523D00"/>
    <w:rsid w:val="00532169"/>
    <w:rsid w:val="0053478C"/>
    <w:rsid w:val="00545D01"/>
    <w:rsid w:val="00552B3B"/>
    <w:rsid w:val="005538A0"/>
    <w:rsid w:val="00553C59"/>
    <w:rsid w:val="00563B2E"/>
    <w:rsid w:val="00576476"/>
    <w:rsid w:val="00584E14"/>
    <w:rsid w:val="005974B0"/>
    <w:rsid w:val="005A1BB7"/>
    <w:rsid w:val="005A1DDF"/>
    <w:rsid w:val="005B2F75"/>
    <w:rsid w:val="005C2ADF"/>
    <w:rsid w:val="005E0C7B"/>
    <w:rsid w:val="005E0C8B"/>
    <w:rsid w:val="005F74E5"/>
    <w:rsid w:val="006011B5"/>
    <w:rsid w:val="00601995"/>
    <w:rsid w:val="00621B69"/>
    <w:rsid w:val="00622DB1"/>
    <w:rsid w:val="00636E84"/>
    <w:rsid w:val="00643644"/>
    <w:rsid w:val="00643E01"/>
    <w:rsid w:val="006550F7"/>
    <w:rsid w:val="006656E2"/>
    <w:rsid w:val="00670137"/>
    <w:rsid w:val="006714B2"/>
    <w:rsid w:val="00680B0D"/>
    <w:rsid w:val="00683699"/>
    <w:rsid w:val="0068431C"/>
    <w:rsid w:val="00686CA5"/>
    <w:rsid w:val="006A679B"/>
    <w:rsid w:val="006C069A"/>
    <w:rsid w:val="006C54BA"/>
    <w:rsid w:val="006D3116"/>
    <w:rsid w:val="006D50E6"/>
    <w:rsid w:val="006D6026"/>
    <w:rsid w:val="00700AEC"/>
    <w:rsid w:val="007127E4"/>
    <w:rsid w:val="00723736"/>
    <w:rsid w:val="00763045"/>
    <w:rsid w:val="00765F7D"/>
    <w:rsid w:val="00774AA1"/>
    <w:rsid w:val="00777569"/>
    <w:rsid w:val="0078256E"/>
    <w:rsid w:val="00785A83"/>
    <w:rsid w:val="00787C2B"/>
    <w:rsid w:val="00795D1D"/>
    <w:rsid w:val="007A0AB7"/>
    <w:rsid w:val="007B1027"/>
    <w:rsid w:val="007B141A"/>
    <w:rsid w:val="007B41A6"/>
    <w:rsid w:val="007C42C2"/>
    <w:rsid w:val="007C5673"/>
    <w:rsid w:val="007E0871"/>
    <w:rsid w:val="007E4FFB"/>
    <w:rsid w:val="007F083D"/>
    <w:rsid w:val="007F4C0E"/>
    <w:rsid w:val="00822CBE"/>
    <w:rsid w:val="00854F7D"/>
    <w:rsid w:val="00875633"/>
    <w:rsid w:val="008837FC"/>
    <w:rsid w:val="008965DE"/>
    <w:rsid w:val="008A2D71"/>
    <w:rsid w:val="008A51B6"/>
    <w:rsid w:val="008B4C26"/>
    <w:rsid w:val="008B5E3C"/>
    <w:rsid w:val="008B7133"/>
    <w:rsid w:val="008C7C2D"/>
    <w:rsid w:val="008D70EB"/>
    <w:rsid w:val="008E1D91"/>
    <w:rsid w:val="008E26CA"/>
    <w:rsid w:val="008E48AB"/>
    <w:rsid w:val="008E6D0F"/>
    <w:rsid w:val="008F5671"/>
    <w:rsid w:val="009063C7"/>
    <w:rsid w:val="009075AF"/>
    <w:rsid w:val="00910AE0"/>
    <w:rsid w:val="0091286F"/>
    <w:rsid w:val="00912C0B"/>
    <w:rsid w:val="00922C5F"/>
    <w:rsid w:val="00941078"/>
    <w:rsid w:val="00944416"/>
    <w:rsid w:val="00961D25"/>
    <w:rsid w:val="009659AB"/>
    <w:rsid w:val="00977D3E"/>
    <w:rsid w:val="009A0B0D"/>
    <w:rsid w:val="009A3BB3"/>
    <w:rsid w:val="009A484F"/>
    <w:rsid w:val="009B04BD"/>
    <w:rsid w:val="009B1C34"/>
    <w:rsid w:val="009D20EC"/>
    <w:rsid w:val="009D48BF"/>
    <w:rsid w:val="009F4D5C"/>
    <w:rsid w:val="00A04388"/>
    <w:rsid w:val="00A1228A"/>
    <w:rsid w:val="00A130FC"/>
    <w:rsid w:val="00A20A9D"/>
    <w:rsid w:val="00A2237A"/>
    <w:rsid w:val="00A27218"/>
    <w:rsid w:val="00A27FD0"/>
    <w:rsid w:val="00A35590"/>
    <w:rsid w:val="00A42044"/>
    <w:rsid w:val="00A50616"/>
    <w:rsid w:val="00A5358F"/>
    <w:rsid w:val="00A62339"/>
    <w:rsid w:val="00AA1FFF"/>
    <w:rsid w:val="00AA3136"/>
    <w:rsid w:val="00AC10E1"/>
    <w:rsid w:val="00AC22C4"/>
    <w:rsid w:val="00AC7B9A"/>
    <w:rsid w:val="00AD2BEC"/>
    <w:rsid w:val="00AE2DD7"/>
    <w:rsid w:val="00B02DA6"/>
    <w:rsid w:val="00B1112B"/>
    <w:rsid w:val="00B12537"/>
    <w:rsid w:val="00B24095"/>
    <w:rsid w:val="00B31664"/>
    <w:rsid w:val="00B40F19"/>
    <w:rsid w:val="00B410C4"/>
    <w:rsid w:val="00B41DFD"/>
    <w:rsid w:val="00B701C4"/>
    <w:rsid w:val="00B72C5F"/>
    <w:rsid w:val="00B8311A"/>
    <w:rsid w:val="00B91190"/>
    <w:rsid w:val="00B919AA"/>
    <w:rsid w:val="00B93143"/>
    <w:rsid w:val="00B948AE"/>
    <w:rsid w:val="00BB1E3B"/>
    <w:rsid w:val="00BB6330"/>
    <w:rsid w:val="00BB6D2F"/>
    <w:rsid w:val="00BB72A4"/>
    <w:rsid w:val="00BD0CA7"/>
    <w:rsid w:val="00BE3AA6"/>
    <w:rsid w:val="00BE69B4"/>
    <w:rsid w:val="00BF5E87"/>
    <w:rsid w:val="00C01B19"/>
    <w:rsid w:val="00C01CE5"/>
    <w:rsid w:val="00C037CA"/>
    <w:rsid w:val="00C03BD5"/>
    <w:rsid w:val="00C37E68"/>
    <w:rsid w:val="00C419A6"/>
    <w:rsid w:val="00C45424"/>
    <w:rsid w:val="00C46B07"/>
    <w:rsid w:val="00C503BA"/>
    <w:rsid w:val="00C5277D"/>
    <w:rsid w:val="00C63ADB"/>
    <w:rsid w:val="00C67120"/>
    <w:rsid w:val="00C80A1B"/>
    <w:rsid w:val="00C82238"/>
    <w:rsid w:val="00C84CF6"/>
    <w:rsid w:val="00C8558B"/>
    <w:rsid w:val="00CE0517"/>
    <w:rsid w:val="00CF36C3"/>
    <w:rsid w:val="00CF7B49"/>
    <w:rsid w:val="00D06ADF"/>
    <w:rsid w:val="00D103A2"/>
    <w:rsid w:val="00D11014"/>
    <w:rsid w:val="00D143ED"/>
    <w:rsid w:val="00D20D99"/>
    <w:rsid w:val="00D33983"/>
    <w:rsid w:val="00D344E2"/>
    <w:rsid w:val="00D440B5"/>
    <w:rsid w:val="00D740A1"/>
    <w:rsid w:val="00D84FA0"/>
    <w:rsid w:val="00DB373F"/>
    <w:rsid w:val="00DB3854"/>
    <w:rsid w:val="00DF4060"/>
    <w:rsid w:val="00E060DA"/>
    <w:rsid w:val="00E070A7"/>
    <w:rsid w:val="00E1766F"/>
    <w:rsid w:val="00E36188"/>
    <w:rsid w:val="00E43C0C"/>
    <w:rsid w:val="00E53F69"/>
    <w:rsid w:val="00E62296"/>
    <w:rsid w:val="00E62489"/>
    <w:rsid w:val="00E6602A"/>
    <w:rsid w:val="00E663C5"/>
    <w:rsid w:val="00E73018"/>
    <w:rsid w:val="00E753AB"/>
    <w:rsid w:val="00E813AD"/>
    <w:rsid w:val="00E840C4"/>
    <w:rsid w:val="00E902CD"/>
    <w:rsid w:val="00E905FE"/>
    <w:rsid w:val="00EC147B"/>
    <w:rsid w:val="00EC48AD"/>
    <w:rsid w:val="00EC5173"/>
    <w:rsid w:val="00EE0291"/>
    <w:rsid w:val="00EE0D70"/>
    <w:rsid w:val="00EE4BDD"/>
    <w:rsid w:val="00EF225A"/>
    <w:rsid w:val="00F0707F"/>
    <w:rsid w:val="00F2058A"/>
    <w:rsid w:val="00F2557A"/>
    <w:rsid w:val="00F26690"/>
    <w:rsid w:val="00F32867"/>
    <w:rsid w:val="00F44332"/>
    <w:rsid w:val="00F54A2E"/>
    <w:rsid w:val="00F5602E"/>
    <w:rsid w:val="00F63184"/>
    <w:rsid w:val="00F70F2A"/>
    <w:rsid w:val="00F8286A"/>
    <w:rsid w:val="00F91C8A"/>
    <w:rsid w:val="00F91CDE"/>
    <w:rsid w:val="00FA4FAE"/>
    <w:rsid w:val="00FA72D5"/>
    <w:rsid w:val="00FB08A4"/>
    <w:rsid w:val="00FB2FB2"/>
    <w:rsid w:val="00FC1244"/>
    <w:rsid w:val="00FC4EFF"/>
    <w:rsid w:val="00FC4FE7"/>
    <w:rsid w:val="00FD43AF"/>
    <w:rsid w:val="00FD5197"/>
    <w:rsid w:val="00FF4299"/>
    <w:rsid w:val="00FF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1B3A3A"/>
  <w15:docId w15:val="{46DEFA7E-19DC-48E7-A6FD-CFC8EE18D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D71"/>
    <w:pPr>
      <w:spacing w:after="200" w:line="276" w:lineRule="auto"/>
    </w:pPr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B02DA6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paragraph" w:styleId="Ttulo3">
    <w:name w:val="heading 3"/>
    <w:basedOn w:val="Normal"/>
    <w:link w:val="Ttulo3Car"/>
    <w:uiPriority w:val="9"/>
    <w:qFormat/>
    <w:rsid w:val="003540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822C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2CBE"/>
    <w:rPr>
      <w:lang w:val="es-EC"/>
    </w:rPr>
  </w:style>
  <w:style w:type="table" w:styleId="Tablaconcuadrcula">
    <w:name w:val="Table Grid"/>
    <w:basedOn w:val="Tablanormal"/>
    <w:uiPriority w:val="59"/>
    <w:rsid w:val="00822CBE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CB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2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354069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table" w:customStyle="1" w:styleId="Tablanormal41">
    <w:name w:val="Tabla normal 41"/>
    <w:basedOn w:val="Tablanormal"/>
    <w:uiPriority w:val="44"/>
    <w:rsid w:val="0035406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35406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B02DA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ES"/>
    </w:rPr>
  </w:style>
  <w:style w:type="paragraph" w:styleId="Bibliografa">
    <w:name w:val="Bibliography"/>
    <w:basedOn w:val="Normal"/>
    <w:next w:val="Normal"/>
    <w:uiPriority w:val="37"/>
    <w:unhideWhenUsed/>
    <w:rsid w:val="00B02DA6"/>
  </w:style>
  <w:style w:type="paragraph" w:styleId="Piedepgina">
    <w:name w:val="footer"/>
    <w:basedOn w:val="Normal"/>
    <w:link w:val="PiedepginaCar"/>
    <w:uiPriority w:val="99"/>
    <w:unhideWhenUsed/>
    <w:rsid w:val="008B7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7133"/>
    <w:rPr>
      <w:lang w:val="es-EC"/>
    </w:rPr>
  </w:style>
  <w:style w:type="character" w:styleId="Hipervnculo">
    <w:name w:val="Hyperlink"/>
    <w:basedOn w:val="Fuentedeprrafopredeter"/>
    <w:uiPriority w:val="99"/>
    <w:unhideWhenUsed/>
    <w:rsid w:val="005B2F7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225A"/>
    <w:rPr>
      <w:rFonts w:ascii="Tahoma" w:hAnsi="Tahoma" w:cs="Tahoma"/>
      <w:sz w:val="16"/>
      <w:szCs w:val="16"/>
      <w:lang w:val="es-EC"/>
    </w:rPr>
  </w:style>
  <w:style w:type="character" w:customStyle="1" w:styleId="inlinetitle">
    <w:name w:val="inline_title"/>
    <w:basedOn w:val="Fuentedeprrafopredeter"/>
    <w:rsid w:val="00EF225A"/>
  </w:style>
  <w:style w:type="paragraph" w:styleId="Sangradetextonormal">
    <w:name w:val="Body Text Indent"/>
    <w:basedOn w:val="Normal"/>
    <w:link w:val="SangradetextonormalCar"/>
    <w:rsid w:val="0091286F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0"/>
      <w:szCs w:val="24"/>
      <w:lang w:val="x-none" w:eastAsia="zh-CN"/>
    </w:rPr>
  </w:style>
  <w:style w:type="character" w:customStyle="1" w:styleId="SangradetextonormalCar">
    <w:name w:val="Sangría de texto normal Car"/>
    <w:basedOn w:val="Fuentedeprrafopredeter"/>
    <w:link w:val="Sangradetextonormal"/>
    <w:rsid w:val="0091286F"/>
    <w:rPr>
      <w:rFonts w:ascii="Arial" w:eastAsia="Times New Roman" w:hAnsi="Arial" w:cs="Times New Roman"/>
      <w:sz w:val="20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7389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666666"/>
            <w:bottom w:val="single" w:sz="6" w:space="11" w:color="666666"/>
            <w:right w:val="single" w:sz="6" w:space="11" w:color="666666"/>
          </w:divBdr>
        </w:div>
      </w:divsChild>
    </w:div>
    <w:div w:id="3341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Cab07</b:Tag>
    <b:SourceType>InternetSite</b:SourceType>
    <b:Guid>{8FB86198-7AAB-432F-841D-03464F8F212D}</b:Guid>
    <b:Title>Manual de bioseguridad en microbiología</b:Title>
    <b:Year>2007</b:Year>
    <b:Author>
      <b:Author>
        <b:NameList>
          <b:Person>
            <b:Last>Caballero</b:Last>
            <b:First>E</b:First>
          </b:Person>
        </b:NameList>
      </b:Author>
    </b:Author>
    <b:InternetSiteTitle>Manual de bioseguridad en microbiología</b:InternetSiteTitle>
    <b:URL>http://www.monografias.com/trabajos13/manubio/manubio.shtml</b:URL>
    <b:RefOrder>1</b:RefOrder>
  </b:Source>
  <b:Source>
    <b:Tag>OMS05</b:Tag>
    <b:SourceType>Book</b:SourceType>
    <b:Guid>{7ADDA4AD-32A0-40F7-94E8-57762FBA01B2}</b:Guid>
    <b:Title>MANUAL DE BIOSEGURIDAD EN EL LABORATORIO</b:Title>
    <b:Year>2005</b:Year>
    <b:Author>
      <b:Author>
        <b:NameList>
          <b:Person>
            <b:Last>OMS</b:Last>
          </b:Person>
        </b:NameList>
      </b:Author>
    </b:Author>
    <b:City>Ginebra</b:City>
    <b:RefOrder>2</b:RefOrder>
  </b:Source>
  <b:Source>
    <b:Tag>BIO08</b:Tag>
    <b:SourceType>InternetSite</b:SourceType>
    <b:Guid>{6C63CB90-BFBA-46EE-BD3D-18DD31A7AE66}</b:Guid>
    <b:Title>Niveles de Bioseguridad</b:Title>
    <b:Year>2008</b:Year>
    <b:Author>
      <b:Author>
        <b:NameList>
          <b:Person>
            <b:Last>BIOSLAB</b:Last>
          </b:Person>
        </b:NameList>
      </b:Author>
    </b:Author>
    <b:InternetSiteTitle>Niveles de Bioseguridad</b:InternetSiteTitle>
    <b:URL>https://www.visavet.es/es/bioslab/niveles-de-bioseguridad.php</b:URL>
    <b:RefOrder>3</b:RefOrder>
  </b:Source>
  <b:Source>
    <b:Tag>Val12</b:Tag>
    <b:SourceType>Book</b:SourceType>
    <b:Guid>{6E3A684F-9638-47BC-AD0A-01C0F378C833}</b:Guid>
    <b:Title>BIOSEGURIDAD EN LABORATORIOS DE MICROBIOLOGIA Y BIOMEDICINA</b:Title>
    <b:Year>2013</b:Year>
    <b:Author>
      <b:Author>
        <b:NameList>
          <b:Person>
            <b:Last>CDC</b:Last>
          </b:Person>
        </b:NameList>
      </b:Author>
    </b:Author>
    <b:City>España</b:City>
    <b:RefOrder>4</b:RefOrder>
  </b:Source>
</b:Sources>
</file>

<file path=customXml/itemProps1.xml><?xml version="1.0" encoding="utf-8"?>
<ds:datastoreItem xmlns:ds="http://schemas.openxmlformats.org/officeDocument/2006/customXml" ds:itemID="{C76D84E9-1118-4D4B-9DD4-6FCB2061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1147</Words>
  <Characters>6310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Felix Falconi</cp:lastModifiedBy>
  <cp:revision>20</cp:revision>
  <cp:lastPrinted>2018-10-11T14:44:00Z</cp:lastPrinted>
  <dcterms:created xsi:type="dcterms:W3CDTF">2022-03-31T10:31:00Z</dcterms:created>
  <dcterms:modified xsi:type="dcterms:W3CDTF">2023-10-05T19:40:00Z</dcterms:modified>
</cp:coreProperties>
</file>