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0E" w:rsidRPr="00BD77E0" w:rsidRDefault="00BD77E0" w:rsidP="0080160E">
      <w:pPr>
        <w:rPr>
          <w:rFonts w:ascii="Century Gothic" w:hAnsi="Century Gothic"/>
          <w:b/>
        </w:rPr>
      </w:pPr>
      <w:r>
        <w:rPr>
          <w:rFonts w:ascii="Century Gothic" w:hAnsi="Century Gothic"/>
          <w:b/>
        </w:rPr>
        <w:t>1.-</w:t>
      </w:r>
      <w:r w:rsidRPr="00BD77E0">
        <w:rPr>
          <w:rFonts w:ascii="Century Gothic" w:hAnsi="Century Gothic"/>
          <w:b/>
        </w:rPr>
        <w:t xml:space="preserve"> PERCEPCIÓN HÁPTICA</w:t>
      </w:r>
    </w:p>
    <w:p w:rsidR="0080160E" w:rsidRPr="00BD77E0" w:rsidRDefault="0080160E" w:rsidP="0080160E">
      <w:pPr>
        <w:jc w:val="both"/>
        <w:rPr>
          <w:rFonts w:ascii="Century Gothic" w:hAnsi="Century Gothic"/>
        </w:rPr>
      </w:pPr>
      <w:r w:rsidRPr="00BD77E0">
        <w:rPr>
          <w:rFonts w:ascii="Century Gothic" w:hAnsi="Century Gothic"/>
        </w:rPr>
        <w:t xml:space="preserve">En la percepción </w:t>
      </w:r>
      <w:proofErr w:type="spellStart"/>
      <w:r w:rsidRPr="00BD77E0">
        <w:rPr>
          <w:rFonts w:ascii="Century Gothic" w:hAnsi="Century Gothic"/>
        </w:rPr>
        <w:t>háptica</w:t>
      </w:r>
      <w:proofErr w:type="spellEnd"/>
      <w:r w:rsidRPr="00BD77E0">
        <w:rPr>
          <w:rFonts w:ascii="Century Gothic" w:hAnsi="Century Gothic"/>
        </w:rPr>
        <w:t xml:space="preserve"> los componentes táctiles y </w:t>
      </w:r>
      <w:proofErr w:type="spellStart"/>
      <w:r w:rsidRPr="00BD77E0">
        <w:rPr>
          <w:rFonts w:ascii="Century Gothic" w:hAnsi="Century Gothic"/>
        </w:rPr>
        <w:t>cinestésicos</w:t>
      </w:r>
      <w:proofErr w:type="spellEnd"/>
      <w:r w:rsidRPr="00BD77E0">
        <w:rPr>
          <w:rFonts w:ascii="Century Gothic" w:hAnsi="Century Gothic"/>
        </w:rPr>
        <w:t xml:space="preserve"> se combinan para proporcionar al sujeto perceptor información valida acerca de los objetos del mundo, utilizando el sentido del tacto de manera propositiva, activa y voluntaria. La percepción </w:t>
      </w:r>
      <w:proofErr w:type="spellStart"/>
      <w:r w:rsidRPr="00BD77E0">
        <w:rPr>
          <w:rFonts w:ascii="Century Gothic" w:hAnsi="Century Gothic"/>
        </w:rPr>
        <w:t>háptica</w:t>
      </w:r>
      <w:proofErr w:type="spellEnd"/>
      <w:r w:rsidRPr="00BD77E0">
        <w:rPr>
          <w:rFonts w:ascii="Century Gothic" w:hAnsi="Century Gothic"/>
        </w:rPr>
        <w:t xml:space="preserve"> es el modo de acceder a la información exclusivamente a través del uso activo de las manos y dedos, dejando a un lado toda receptividad pasiva de la estimulación suministrada directamente a la mano (Ballesteros, 1993; </w:t>
      </w:r>
      <w:proofErr w:type="spellStart"/>
      <w:r w:rsidRPr="00BD77E0">
        <w:rPr>
          <w:rFonts w:ascii="Century Gothic" w:hAnsi="Century Gothic"/>
        </w:rPr>
        <w:t>Heller</w:t>
      </w:r>
      <w:proofErr w:type="spellEnd"/>
      <w:r w:rsidRPr="00BD77E0">
        <w:rPr>
          <w:rFonts w:ascii="Century Gothic" w:hAnsi="Century Gothic"/>
        </w:rPr>
        <w:t xml:space="preserve"> &amp; Ballesteros, 2006). En esta modalidad perceptual, los dedos y las manos se mueven, entregando información acerca de posiciones relativas, facilitando información posicional y </w:t>
      </w:r>
      <w:proofErr w:type="spellStart"/>
      <w:r w:rsidRPr="00BD77E0">
        <w:rPr>
          <w:rFonts w:ascii="Century Gothic" w:hAnsi="Century Gothic"/>
        </w:rPr>
        <w:t>cinestésica</w:t>
      </w:r>
      <w:proofErr w:type="spellEnd"/>
      <w:r w:rsidRPr="00BD77E0">
        <w:rPr>
          <w:rFonts w:ascii="Century Gothic" w:hAnsi="Century Gothic"/>
        </w:rPr>
        <w:t xml:space="preserve"> proporcionada por articulaciones, músculos y tendones.</w:t>
      </w:r>
    </w:p>
    <w:p w:rsidR="0080160E" w:rsidRPr="00BD77E0" w:rsidRDefault="0080160E" w:rsidP="0080160E">
      <w:pPr>
        <w:jc w:val="both"/>
        <w:rPr>
          <w:rFonts w:ascii="Century Gothic" w:hAnsi="Century Gothic"/>
        </w:rPr>
      </w:pPr>
      <w:r w:rsidRPr="00BD77E0">
        <w:rPr>
          <w:rFonts w:ascii="Century Gothic" w:hAnsi="Century Gothic"/>
        </w:rPr>
        <w:t xml:space="preserve">La complejidad del proceso perceptual </w:t>
      </w:r>
      <w:proofErr w:type="spellStart"/>
      <w:r w:rsidRPr="00BD77E0">
        <w:rPr>
          <w:rFonts w:ascii="Century Gothic" w:hAnsi="Century Gothic"/>
        </w:rPr>
        <w:t>háptico</w:t>
      </w:r>
      <w:proofErr w:type="spellEnd"/>
      <w:r w:rsidRPr="00BD77E0">
        <w:rPr>
          <w:rFonts w:ascii="Century Gothic" w:hAnsi="Century Gothic"/>
        </w:rPr>
        <w:t xml:space="preserve"> implica la interacción de los sistemas sensoriales, motores y cognitivos. El sistema motor articula el movimiento de dedos y manos, orientando las sensaciones cutáneas, las posiciones de los dedos y las manos. Estos procesos explicitan la experiencia del tacto activo (</w:t>
      </w:r>
      <w:proofErr w:type="spellStart"/>
      <w:r w:rsidRPr="00BD77E0">
        <w:rPr>
          <w:rFonts w:ascii="Century Gothic" w:hAnsi="Century Gothic"/>
        </w:rPr>
        <w:t>Goldstein</w:t>
      </w:r>
      <w:proofErr w:type="spellEnd"/>
      <w:r w:rsidRPr="00BD77E0">
        <w:rPr>
          <w:rFonts w:ascii="Century Gothic" w:hAnsi="Century Gothic"/>
        </w:rPr>
        <w:t xml:space="preserve">, 2011). Ejemplo de esta experiencia táctil - </w:t>
      </w:r>
      <w:proofErr w:type="spellStart"/>
      <w:r w:rsidRPr="00BD77E0">
        <w:rPr>
          <w:rFonts w:ascii="Century Gothic" w:hAnsi="Century Gothic"/>
        </w:rPr>
        <w:t>cinestésica</w:t>
      </w:r>
      <w:proofErr w:type="spellEnd"/>
      <w:r w:rsidRPr="00BD77E0">
        <w:rPr>
          <w:rFonts w:ascii="Century Gothic" w:hAnsi="Century Gothic"/>
        </w:rPr>
        <w:t xml:space="preserve"> se manifiesta en los movimientos tendentes a regular la presión, para lograr el nivel adecuado de estimulación por el objeto en la lectura Braille, en la presencia o ausencia de puntos y caracteres, los desplazamientos y detenciones en lugares de estimulación táctil (Travieso &amp; Fernández, 2008).</w:t>
      </w:r>
    </w:p>
    <w:p w:rsidR="0080160E" w:rsidRPr="00BD77E0" w:rsidRDefault="0080160E" w:rsidP="0080160E">
      <w:pPr>
        <w:jc w:val="both"/>
        <w:rPr>
          <w:rFonts w:ascii="Century Gothic" w:hAnsi="Century Gothic"/>
        </w:rPr>
      </w:pPr>
      <w:r w:rsidRPr="00BD77E0">
        <w:rPr>
          <w:rFonts w:ascii="Century Gothic" w:hAnsi="Century Gothic"/>
        </w:rPr>
        <w:t xml:space="preserve">La percepción </w:t>
      </w:r>
      <w:proofErr w:type="spellStart"/>
      <w:r w:rsidRPr="00BD77E0">
        <w:rPr>
          <w:rFonts w:ascii="Century Gothic" w:hAnsi="Century Gothic"/>
        </w:rPr>
        <w:t>háptica</w:t>
      </w:r>
      <w:proofErr w:type="spellEnd"/>
      <w:r w:rsidRPr="00BD77E0">
        <w:rPr>
          <w:rFonts w:ascii="Century Gothic" w:hAnsi="Century Gothic"/>
        </w:rPr>
        <w:t xml:space="preserve">, representa una vía de información más completa que la percepción táctil y </w:t>
      </w:r>
      <w:proofErr w:type="spellStart"/>
      <w:r w:rsidRPr="00BD77E0">
        <w:rPr>
          <w:rFonts w:ascii="Century Gothic" w:hAnsi="Century Gothic"/>
        </w:rPr>
        <w:t>cinestésica</w:t>
      </w:r>
      <w:proofErr w:type="spellEnd"/>
      <w:r w:rsidRPr="00BD77E0">
        <w:rPr>
          <w:rFonts w:ascii="Century Gothic" w:hAnsi="Century Gothic"/>
        </w:rPr>
        <w:t>, puesto que la combinación de la información adquirida a través de la piel, y la obtenida a través del movimiento (cinestesia) (</w:t>
      </w:r>
      <w:proofErr w:type="spellStart"/>
      <w:r w:rsidRPr="00BD77E0">
        <w:rPr>
          <w:rFonts w:ascii="Century Gothic" w:hAnsi="Century Gothic"/>
        </w:rPr>
        <w:t>Camacaro</w:t>
      </w:r>
      <w:proofErr w:type="spellEnd"/>
      <w:r w:rsidRPr="00BD77E0">
        <w:rPr>
          <w:rFonts w:ascii="Century Gothic" w:hAnsi="Century Gothic"/>
        </w:rPr>
        <w:t xml:space="preserve">, 2013), corresponden a un modo habitual de obtener información, asociado específicamente a la manipulación, entendida como tocar un objeto o un patrón realzado, realizando voluntariamente una serie de movimientos manuales llamados procedimientos exploratorios a través de los cuales obtenemos información útil sobre los objetos (Ballesteros, 1994; Fernández, 2001). La percepción </w:t>
      </w:r>
      <w:proofErr w:type="spellStart"/>
      <w:r w:rsidRPr="00BD77E0">
        <w:rPr>
          <w:rFonts w:ascii="Century Gothic" w:hAnsi="Century Gothic"/>
        </w:rPr>
        <w:t>háptica</w:t>
      </w:r>
      <w:proofErr w:type="spellEnd"/>
      <w:r w:rsidRPr="00BD77E0">
        <w:rPr>
          <w:rFonts w:ascii="Century Gothic" w:hAnsi="Century Gothic"/>
        </w:rPr>
        <w:t xml:space="preserve"> depende en gran medida </w:t>
      </w:r>
      <w:bookmarkStart w:id="0" w:name="_GoBack"/>
      <w:bookmarkEnd w:id="0"/>
      <w:r w:rsidR="00632CE8" w:rsidRPr="00BD77E0">
        <w:rPr>
          <w:rFonts w:ascii="Century Gothic" w:hAnsi="Century Gothic"/>
        </w:rPr>
        <w:t>de movimientos</w:t>
      </w:r>
      <w:r w:rsidRPr="00BD77E0">
        <w:rPr>
          <w:rFonts w:ascii="Century Gothic" w:hAnsi="Century Gothic"/>
        </w:rPr>
        <w:t xml:space="preserve"> de exploración, enmarcados en un proceso de carácter perceptivo-motor (</w:t>
      </w:r>
      <w:proofErr w:type="spellStart"/>
      <w:r w:rsidRPr="00BD77E0">
        <w:rPr>
          <w:rFonts w:ascii="Century Gothic" w:hAnsi="Century Gothic"/>
        </w:rPr>
        <w:t>Aivar</w:t>
      </w:r>
      <w:proofErr w:type="spellEnd"/>
      <w:r w:rsidRPr="00BD77E0">
        <w:rPr>
          <w:rFonts w:ascii="Century Gothic" w:hAnsi="Century Gothic"/>
        </w:rPr>
        <w:t>, et. al., 2008).</w:t>
      </w:r>
    </w:p>
    <w:p w:rsidR="0080160E" w:rsidRPr="00BD77E0" w:rsidRDefault="0080160E" w:rsidP="0080160E">
      <w:pPr>
        <w:jc w:val="both"/>
        <w:rPr>
          <w:rFonts w:ascii="Century Gothic" w:hAnsi="Century Gothic"/>
        </w:rPr>
      </w:pPr>
      <w:r w:rsidRPr="00BD77E0">
        <w:rPr>
          <w:rFonts w:ascii="Century Gothic" w:hAnsi="Century Gothic"/>
        </w:rPr>
        <w:t>Los procedimientos o técnicas exploratorias (</w:t>
      </w:r>
      <w:proofErr w:type="spellStart"/>
      <w:r w:rsidRPr="00BD77E0">
        <w:rPr>
          <w:rFonts w:ascii="Century Gothic" w:hAnsi="Century Gothic"/>
        </w:rPr>
        <w:t>PEs</w:t>
      </w:r>
      <w:proofErr w:type="spellEnd"/>
      <w:r w:rsidRPr="00BD77E0">
        <w:rPr>
          <w:rFonts w:ascii="Century Gothic" w:hAnsi="Century Gothic"/>
        </w:rPr>
        <w:t>) que el sujeto perceptor pone en realiza voluntariamente están en concordancia con el tipo de información que se desea extraer (Fernández, 2001). Estos procedimientos manuales se exponen en una taxonomía de movimientos (</w:t>
      </w:r>
      <w:proofErr w:type="spellStart"/>
      <w:r w:rsidRPr="00BD77E0">
        <w:rPr>
          <w:rFonts w:ascii="Century Gothic" w:hAnsi="Century Gothic"/>
        </w:rPr>
        <w:t>Klatzky</w:t>
      </w:r>
      <w:proofErr w:type="spellEnd"/>
      <w:r w:rsidRPr="00BD77E0">
        <w:rPr>
          <w:rFonts w:ascii="Century Gothic" w:hAnsi="Century Gothic"/>
        </w:rPr>
        <w:t xml:space="preserve"> &amp; </w:t>
      </w:r>
      <w:proofErr w:type="spellStart"/>
      <w:r w:rsidRPr="00BD77E0">
        <w:rPr>
          <w:rFonts w:ascii="Century Gothic" w:hAnsi="Century Gothic"/>
        </w:rPr>
        <w:t>Lederman</w:t>
      </w:r>
      <w:proofErr w:type="spellEnd"/>
      <w:r w:rsidRPr="00BD77E0">
        <w:rPr>
          <w:rFonts w:ascii="Century Gothic" w:hAnsi="Century Gothic"/>
        </w:rPr>
        <w:t xml:space="preserve">, 1987) que siguiendo los lineamientos iniciales del tacto activo propuesto por </w:t>
      </w:r>
      <w:proofErr w:type="spellStart"/>
      <w:r w:rsidRPr="00BD77E0">
        <w:rPr>
          <w:rFonts w:ascii="Century Gothic" w:hAnsi="Century Gothic"/>
        </w:rPr>
        <w:t>Katz</w:t>
      </w:r>
      <w:proofErr w:type="spellEnd"/>
      <w:r w:rsidRPr="00BD77E0">
        <w:rPr>
          <w:rFonts w:ascii="Century Gothic" w:hAnsi="Century Gothic"/>
        </w:rPr>
        <w:t xml:space="preserve">, </w:t>
      </w:r>
      <w:proofErr w:type="spellStart"/>
      <w:r w:rsidRPr="00BD77E0">
        <w:rPr>
          <w:rFonts w:ascii="Century Gothic" w:hAnsi="Century Gothic"/>
        </w:rPr>
        <w:t>Révész</w:t>
      </w:r>
      <w:proofErr w:type="spellEnd"/>
      <w:r w:rsidRPr="00BD77E0">
        <w:rPr>
          <w:rFonts w:ascii="Century Gothic" w:hAnsi="Century Gothic"/>
        </w:rPr>
        <w:t xml:space="preserve"> y Gibson, han determinado estrategias manuales que se ejecutan para la búsqueda selectiva de información referida a la sustancia, el componente espacial o las propiedades funcionales (</w:t>
      </w:r>
      <w:proofErr w:type="spellStart"/>
      <w:r w:rsidRPr="00BD77E0">
        <w:rPr>
          <w:rFonts w:ascii="Century Gothic" w:hAnsi="Century Gothic"/>
        </w:rPr>
        <w:t>Camacaro</w:t>
      </w:r>
      <w:proofErr w:type="spellEnd"/>
      <w:r w:rsidRPr="00BD77E0">
        <w:rPr>
          <w:rFonts w:ascii="Century Gothic" w:hAnsi="Century Gothic"/>
        </w:rPr>
        <w:t>, 2013). Por lo tanto, los movimientos de la mano ejecutados por el sujeto en el proceso de identificación, dependen de las cualidades del objeto que los perceptores exploran (</w:t>
      </w:r>
      <w:proofErr w:type="spellStart"/>
      <w:r w:rsidRPr="00BD77E0">
        <w:rPr>
          <w:rFonts w:ascii="Century Gothic" w:hAnsi="Century Gothic"/>
        </w:rPr>
        <w:t>Goldstein</w:t>
      </w:r>
      <w:proofErr w:type="spellEnd"/>
      <w:r w:rsidRPr="00BD77E0">
        <w:rPr>
          <w:rFonts w:ascii="Century Gothic" w:hAnsi="Century Gothic"/>
        </w:rPr>
        <w:t>, 2011).</w:t>
      </w:r>
    </w:p>
    <w:p w:rsidR="0080160E" w:rsidRPr="00BD77E0" w:rsidRDefault="0080160E" w:rsidP="0080160E">
      <w:pPr>
        <w:jc w:val="both"/>
        <w:rPr>
          <w:rFonts w:ascii="Century Gothic" w:hAnsi="Century Gothic"/>
        </w:rPr>
      </w:pPr>
      <w:r w:rsidRPr="00BD77E0">
        <w:rPr>
          <w:rFonts w:ascii="Century Gothic" w:hAnsi="Century Gothic"/>
        </w:rPr>
        <w:lastRenderedPageBreak/>
        <w:t>Cada movimiento de la mano está asociado a la extracción de una propiedad del objeto, como la textura, dureza, temperatura, peso, volumen y forma precisa del objeto.</w:t>
      </w:r>
    </w:p>
    <w:p w:rsidR="0080160E" w:rsidRPr="00BD77E0" w:rsidRDefault="0080160E" w:rsidP="0080160E">
      <w:pPr>
        <w:jc w:val="both"/>
        <w:rPr>
          <w:rFonts w:ascii="Century Gothic" w:hAnsi="Century Gothic"/>
        </w:rPr>
      </w:pPr>
      <w:r w:rsidRPr="00BD77E0">
        <w:rPr>
          <w:rFonts w:ascii="Century Gothic" w:hAnsi="Century Gothic"/>
        </w:rPr>
        <w:t>De acuerdo a las propiedades estructurales del objeto las estrategias exploratorias son las siguientes:</w:t>
      </w:r>
    </w:p>
    <w:p w:rsidR="0080160E" w:rsidRPr="00BD77E0" w:rsidRDefault="0080160E" w:rsidP="0080160E">
      <w:pPr>
        <w:jc w:val="both"/>
        <w:rPr>
          <w:rFonts w:ascii="Century Gothic" w:hAnsi="Century Gothic"/>
        </w:rPr>
      </w:pPr>
      <w:r w:rsidRPr="00BD77E0">
        <w:rPr>
          <w:rFonts w:ascii="Century Gothic" w:hAnsi="Century Gothic"/>
        </w:rPr>
        <w:t xml:space="preserve"> </w:t>
      </w:r>
      <w:r w:rsidRPr="002D1094">
        <w:rPr>
          <w:rFonts w:ascii="Century Gothic" w:hAnsi="Century Gothic"/>
          <w:b/>
          <w:i/>
        </w:rPr>
        <w:t xml:space="preserve">Mantenimiento sin soporte y Movimientos de </w:t>
      </w:r>
      <w:proofErr w:type="spellStart"/>
      <w:r w:rsidRPr="002D1094">
        <w:rPr>
          <w:rFonts w:ascii="Century Gothic" w:hAnsi="Century Gothic"/>
          <w:b/>
          <w:i/>
        </w:rPr>
        <w:t>sopesamiento</w:t>
      </w:r>
      <w:proofErr w:type="spellEnd"/>
      <w:r w:rsidRPr="002D1094">
        <w:rPr>
          <w:rFonts w:ascii="Century Gothic" w:hAnsi="Century Gothic"/>
          <w:b/>
          <w:i/>
        </w:rPr>
        <w:t>.</w:t>
      </w:r>
      <w:r w:rsidRPr="00BD77E0">
        <w:rPr>
          <w:rFonts w:ascii="Century Gothic" w:hAnsi="Century Gothic"/>
        </w:rPr>
        <w:t xml:space="preserve"> Se utilizan para obtener información sobre el peso del objeto, consistiendo en el levantamiento del objeto con la mano estirada, sin realizar ningún movimiento que rodee el objeto y dependerá </w:t>
      </w:r>
      <w:r w:rsidR="002D1094" w:rsidRPr="00BD77E0">
        <w:rPr>
          <w:rFonts w:ascii="Century Gothic" w:hAnsi="Century Gothic"/>
        </w:rPr>
        <w:t>de las</w:t>
      </w:r>
      <w:r w:rsidRPr="00BD77E0">
        <w:rPr>
          <w:rFonts w:ascii="Century Gothic" w:hAnsi="Century Gothic"/>
        </w:rPr>
        <w:t xml:space="preserve"> características del mismo, como el tamaño o peso (Ballesteros, 2002; Sánchez-</w:t>
      </w:r>
      <w:proofErr w:type="spellStart"/>
      <w:r w:rsidRPr="00BD77E0">
        <w:rPr>
          <w:rFonts w:ascii="Century Gothic" w:hAnsi="Century Gothic"/>
        </w:rPr>
        <w:t>Cabaco</w:t>
      </w:r>
      <w:proofErr w:type="spellEnd"/>
      <w:r w:rsidRPr="00BD77E0">
        <w:rPr>
          <w:rFonts w:ascii="Century Gothic" w:hAnsi="Century Gothic"/>
        </w:rPr>
        <w:t>, 2004).</w:t>
      </w:r>
    </w:p>
    <w:p w:rsidR="0080160E" w:rsidRPr="00BD77E0" w:rsidRDefault="0080160E" w:rsidP="0080160E">
      <w:pPr>
        <w:jc w:val="both"/>
        <w:rPr>
          <w:rFonts w:ascii="Century Gothic" w:hAnsi="Century Gothic"/>
        </w:rPr>
      </w:pPr>
      <w:r w:rsidRPr="00BD77E0">
        <w:rPr>
          <w:rFonts w:ascii="Century Gothic" w:hAnsi="Century Gothic"/>
        </w:rPr>
        <w:t xml:space="preserve"> </w:t>
      </w:r>
      <w:r w:rsidRPr="002D1094">
        <w:rPr>
          <w:rFonts w:ascii="Century Gothic" w:hAnsi="Century Gothic"/>
          <w:b/>
          <w:i/>
        </w:rPr>
        <w:t>Encerramiento o Movimiento de Cierre</w:t>
      </w:r>
      <w:r w:rsidRPr="00BD77E0">
        <w:rPr>
          <w:rFonts w:ascii="Century Gothic" w:hAnsi="Century Gothic"/>
        </w:rPr>
        <w:t xml:space="preserve">. Se utiliza para obtener información sobre la forma global o el volumen del objeto. En este procedimiento la mano contacta simultáneamente con la mayor parte del objeto, pudiendo observarse la adaptación de la mano a la forma del objeto, utilizándose la información espacial y </w:t>
      </w:r>
      <w:proofErr w:type="spellStart"/>
      <w:r w:rsidRPr="00BD77E0">
        <w:rPr>
          <w:rFonts w:ascii="Century Gothic" w:hAnsi="Century Gothic"/>
        </w:rPr>
        <w:t>cinestésica</w:t>
      </w:r>
      <w:proofErr w:type="spellEnd"/>
      <w:r w:rsidRPr="00BD77E0">
        <w:rPr>
          <w:rFonts w:ascii="Century Gothic" w:hAnsi="Century Gothic"/>
        </w:rPr>
        <w:t xml:space="preserve"> (Ballesteros, 2002; Sánchez-</w:t>
      </w:r>
      <w:proofErr w:type="spellStart"/>
      <w:r w:rsidRPr="00BD77E0">
        <w:rPr>
          <w:rFonts w:ascii="Century Gothic" w:hAnsi="Century Gothic"/>
        </w:rPr>
        <w:t>Cabaco</w:t>
      </w:r>
      <w:proofErr w:type="spellEnd"/>
      <w:r w:rsidRPr="00BD77E0">
        <w:rPr>
          <w:rFonts w:ascii="Century Gothic" w:hAnsi="Century Gothic"/>
        </w:rPr>
        <w:t>, 2004).</w:t>
      </w:r>
    </w:p>
    <w:p w:rsidR="0080160E" w:rsidRPr="00BD77E0" w:rsidRDefault="0080160E" w:rsidP="0080160E">
      <w:pPr>
        <w:jc w:val="both"/>
        <w:rPr>
          <w:rFonts w:ascii="Century Gothic" w:hAnsi="Century Gothic"/>
        </w:rPr>
      </w:pPr>
      <w:r w:rsidRPr="00BD77E0">
        <w:rPr>
          <w:rFonts w:ascii="Century Gothic" w:hAnsi="Century Gothic"/>
        </w:rPr>
        <w:t xml:space="preserve"> </w:t>
      </w:r>
      <w:r w:rsidRPr="002D1094">
        <w:rPr>
          <w:rFonts w:ascii="Century Gothic" w:hAnsi="Century Gothic"/>
          <w:b/>
          <w:i/>
        </w:rPr>
        <w:t>Seguimiento del contorno.</w:t>
      </w:r>
      <w:r w:rsidRPr="00BD77E0">
        <w:rPr>
          <w:rFonts w:ascii="Century Gothic" w:hAnsi="Century Gothic"/>
        </w:rPr>
        <w:t xml:space="preserve"> Se utiliza para determinar la forma exacta del objeto y su volumen supone una actividad dinámica en todo momento, realizando movimientos suaves y lentos con la yema de los dedos para acceder a la mayor cantidad de detalles, especialmente el borde de los objetos. Terminada la exploración de un segmento del objeto, se detiene y se cambia la dirección. Este último movimiento no se realiza cuando se exploran superficies homogéneas (Ballesteros, 2002; </w:t>
      </w:r>
      <w:proofErr w:type="spellStart"/>
      <w:r w:rsidRPr="00BD77E0">
        <w:rPr>
          <w:rFonts w:ascii="Century Gothic" w:hAnsi="Century Gothic"/>
        </w:rPr>
        <w:t>Goldstein</w:t>
      </w:r>
      <w:proofErr w:type="spellEnd"/>
      <w:r w:rsidRPr="00BD77E0">
        <w:rPr>
          <w:rFonts w:ascii="Century Gothic" w:hAnsi="Century Gothic"/>
        </w:rPr>
        <w:t>, 2011).</w:t>
      </w:r>
    </w:p>
    <w:p w:rsidR="0080160E" w:rsidRPr="00BD77E0" w:rsidRDefault="0080160E" w:rsidP="0080160E">
      <w:pPr>
        <w:jc w:val="both"/>
        <w:rPr>
          <w:rFonts w:ascii="Century Gothic" w:hAnsi="Century Gothic"/>
        </w:rPr>
      </w:pPr>
      <w:r w:rsidRPr="00BD77E0">
        <w:rPr>
          <w:rFonts w:ascii="Century Gothic" w:hAnsi="Century Gothic"/>
        </w:rPr>
        <w:t>Los movimientos y estrategias exploratorias manuales implicadas en la extracción de propiedades asociadas a la sustancia de los objetos son los siguientes:</w:t>
      </w:r>
    </w:p>
    <w:p w:rsidR="0080160E" w:rsidRPr="00BD77E0" w:rsidRDefault="0080160E" w:rsidP="0080160E">
      <w:pPr>
        <w:jc w:val="both"/>
        <w:rPr>
          <w:rFonts w:ascii="Century Gothic" w:hAnsi="Century Gothic"/>
        </w:rPr>
      </w:pPr>
      <w:r w:rsidRPr="002D1094">
        <w:rPr>
          <w:rFonts w:ascii="Century Gothic" w:hAnsi="Century Gothic"/>
          <w:b/>
          <w:i/>
        </w:rPr>
        <w:t>Moción lateral o Movimiento lateral</w:t>
      </w:r>
      <w:r w:rsidRPr="00BD77E0">
        <w:rPr>
          <w:rFonts w:ascii="Century Gothic" w:hAnsi="Century Gothic"/>
        </w:rPr>
        <w:t>. Este movimiento se explicita para la percepción de la textura de un objeto, manifestándose mediante movimientos de roce entre la yema de los dedos y la superficie del objeto. El frotamiento suele realizarse con movimientos laterales rápidos concentrados específicamente en los dedos, abarcando una pequeña superficie del objeto (Sánchez-</w:t>
      </w:r>
      <w:proofErr w:type="spellStart"/>
      <w:r w:rsidRPr="00BD77E0">
        <w:rPr>
          <w:rFonts w:ascii="Century Gothic" w:hAnsi="Century Gothic"/>
        </w:rPr>
        <w:t>Cabaco</w:t>
      </w:r>
      <w:proofErr w:type="spellEnd"/>
      <w:r w:rsidRPr="00BD77E0">
        <w:rPr>
          <w:rFonts w:ascii="Century Gothic" w:hAnsi="Century Gothic"/>
        </w:rPr>
        <w:t xml:space="preserve"> &amp; Arana, 1997; Sánchez-</w:t>
      </w:r>
      <w:proofErr w:type="spellStart"/>
      <w:r w:rsidRPr="00BD77E0">
        <w:rPr>
          <w:rFonts w:ascii="Century Gothic" w:hAnsi="Century Gothic"/>
        </w:rPr>
        <w:t>Cabaco</w:t>
      </w:r>
      <w:proofErr w:type="spellEnd"/>
      <w:r w:rsidRPr="00BD77E0">
        <w:rPr>
          <w:rFonts w:ascii="Century Gothic" w:hAnsi="Century Gothic"/>
        </w:rPr>
        <w:t xml:space="preserve">, 2004; </w:t>
      </w:r>
      <w:proofErr w:type="spellStart"/>
      <w:r w:rsidRPr="00BD77E0">
        <w:rPr>
          <w:rFonts w:ascii="Century Gothic" w:hAnsi="Century Gothic"/>
        </w:rPr>
        <w:t>Goldstein</w:t>
      </w:r>
      <w:proofErr w:type="spellEnd"/>
      <w:r w:rsidRPr="00BD77E0">
        <w:rPr>
          <w:rFonts w:ascii="Century Gothic" w:hAnsi="Century Gothic"/>
        </w:rPr>
        <w:t>, 2011).</w:t>
      </w:r>
    </w:p>
    <w:p w:rsidR="0080160E" w:rsidRPr="00BD77E0" w:rsidRDefault="0080160E" w:rsidP="0080160E">
      <w:pPr>
        <w:jc w:val="both"/>
        <w:rPr>
          <w:rFonts w:ascii="Century Gothic" w:hAnsi="Century Gothic"/>
        </w:rPr>
      </w:pPr>
      <w:r w:rsidRPr="002D1094">
        <w:rPr>
          <w:rFonts w:ascii="Century Gothic" w:hAnsi="Century Gothic"/>
          <w:b/>
          <w:i/>
        </w:rPr>
        <w:t xml:space="preserve"> Presión.</w:t>
      </w:r>
      <w:r w:rsidRPr="00BD77E0">
        <w:rPr>
          <w:rFonts w:ascii="Century Gothic" w:hAnsi="Century Gothic"/>
        </w:rPr>
        <w:t xml:space="preserve"> Este movimiento se utiliza para detectar la dureza de un objeto y se realiza aplicando fuerza sobre un punto específico de la superficie, mientras el objeto permanece estable. Cuanto mayor sea la dureza del objeto, menor será la deformación ante la presión (Sánchez-</w:t>
      </w:r>
      <w:proofErr w:type="spellStart"/>
      <w:r w:rsidRPr="00BD77E0">
        <w:rPr>
          <w:rFonts w:ascii="Century Gothic" w:hAnsi="Century Gothic"/>
        </w:rPr>
        <w:t>Cabaco</w:t>
      </w:r>
      <w:proofErr w:type="spellEnd"/>
      <w:r w:rsidRPr="00BD77E0">
        <w:rPr>
          <w:rFonts w:ascii="Century Gothic" w:hAnsi="Century Gothic"/>
        </w:rPr>
        <w:t xml:space="preserve">, 2004; </w:t>
      </w:r>
      <w:proofErr w:type="spellStart"/>
      <w:r w:rsidRPr="00BD77E0">
        <w:rPr>
          <w:rFonts w:ascii="Century Gothic" w:hAnsi="Century Gothic"/>
        </w:rPr>
        <w:t>Goldstein</w:t>
      </w:r>
      <w:proofErr w:type="spellEnd"/>
      <w:r w:rsidRPr="00BD77E0">
        <w:rPr>
          <w:rFonts w:ascii="Century Gothic" w:hAnsi="Century Gothic"/>
        </w:rPr>
        <w:t>, 2011).</w:t>
      </w:r>
    </w:p>
    <w:p w:rsidR="0080160E" w:rsidRPr="00BD77E0" w:rsidRDefault="0080160E" w:rsidP="0080160E">
      <w:pPr>
        <w:jc w:val="both"/>
        <w:rPr>
          <w:rFonts w:ascii="Century Gothic" w:hAnsi="Century Gothic"/>
        </w:rPr>
      </w:pPr>
      <w:r w:rsidRPr="002D1094">
        <w:rPr>
          <w:rFonts w:ascii="Century Gothic" w:hAnsi="Century Gothic"/>
          <w:b/>
          <w:i/>
        </w:rPr>
        <w:t xml:space="preserve"> Contacto estático</w:t>
      </w:r>
      <w:r w:rsidRPr="00BD77E0">
        <w:rPr>
          <w:rFonts w:ascii="Century Gothic" w:hAnsi="Century Gothic"/>
        </w:rPr>
        <w:t xml:space="preserve">. La utilización de esta estrategia se expone en los casos que se pretende acceder a la temperatura del objeto, sin que se expliciten movimientos con la intención de rodear o adaptar la mano al contorno del objeto. En este caso la mano reposa en forma pasiva sobre el objeto permitiendo que se puedan establecer flujos térmicos entre la piel de la mano y el objeto que se toca </w:t>
      </w:r>
      <w:r w:rsidRPr="00BD77E0">
        <w:rPr>
          <w:rFonts w:ascii="Century Gothic" w:hAnsi="Century Gothic"/>
        </w:rPr>
        <w:lastRenderedPageBreak/>
        <w:t>(Ballesteros, 2002; Sánchez-</w:t>
      </w:r>
      <w:proofErr w:type="spellStart"/>
      <w:r w:rsidRPr="00BD77E0">
        <w:rPr>
          <w:rFonts w:ascii="Century Gothic" w:hAnsi="Century Gothic"/>
        </w:rPr>
        <w:t>Cabaco</w:t>
      </w:r>
      <w:proofErr w:type="spellEnd"/>
      <w:r w:rsidRPr="00BD77E0">
        <w:rPr>
          <w:rFonts w:ascii="Century Gothic" w:hAnsi="Century Gothic"/>
        </w:rPr>
        <w:t xml:space="preserve"> &amp; Arana, 1997; Sánchez-</w:t>
      </w:r>
      <w:proofErr w:type="spellStart"/>
      <w:r w:rsidRPr="00BD77E0">
        <w:rPr>
          <w:rFonts w:ascii="Century Gothic" w:hAnsi="Century Gothic"/>
        </w:rPr>
        <w:t>Cabaco</w:t>
      </w:r>
      <w:proofErr w:type="spellEnd"/>
      <w:r w:rsidRPr="00BD77E0">
        <w:rPr>
          <w:rFonts w:ascii="Century Gothic" w:hAnsi="Century Gothic"/>
        </w:rPr>
        <w:t xml:space="preserve">, 2004; </w:t>
      </w:r>
      <w:proofErr w:type="spellStart"/>
      <w:r w:rsidRPr="00BD77E0">
        <w:rPr>
          <w:rFonts w:ascii="Century Gothic" w:hAnsi="Century Gothic"/>
        </w:rPr>
        <w:t>Goldstein</w:t>
      </w:r>
      <w:proofErr w:type="spellEnd"/>
      <w:r w:rsidRPr="00BD77E0">
        <w:rPr>
          <w:rFonts w:ascii="Century Gothic" w:hAnsi="Century Gothic"/>
        </w:rPr>
        <w:t>, 2011).</w:t>
      </w:r>
    </w:p>
    <w:p w:rsidR="0080160E" w:rsidRPr="00BD77E0" w:rsidRDefault="00BD77E0" w:rsidP="0080160E">
      <w:pPr>
        <w:jc w:val="both"/>
        <w:rPr>
          <w:rFonts w:ascii="Century Gothic" w:hAnsi="Century Gothic"/>
          <w:b/>
        </w:rPr>
      </w:pPr>
      <w:r>
        <w:rPr>
          <w:rFonts w:ascii="Century Gothic" w:hAnsi="Century Gothic"/>
          <w:b/>
        </w:rPr>
        <w:t xml:space="preserve">2.- </w:t>
      </w:r>
      <w:r w:rsidRPr="00BD77E0">
        <w:rPr>
          <w:rFonts w:ascii="Century Gothic" w:hAnsi="Century Gothic"/>
          <w:b/>
        </w:rPr>
        <w:t xml:space="preserve"> ESTUDIOS RECIENTES</w:t>
      </w:r>
    </w:p>
    <w:p w:rsidR="0080160E" w:rsidRPr="00BD77E0" w:rsidRDefault="0080160E" w:rsidP="0080160E">
      <w:pPr>
        <w:jc w:val="both"/>
        <w:rPr>
          <w:rFonts w:ascii="Century Gothic" w:hAnsi="Century Gothic"/>
        </w:rPr>
      </w:pPr>
      <w:r w:rsidRPr="00BD77E0">
        <w:rPr>
          <w:rFonts w:ascii="Century Gothic" w:hAnsi="Century Gothic"/>
        </w:rPr>
        <w:t xml:space="preserve">Los estudios y las referencias empíricas en torno a la percepción </w:t>
      </w:r>
      <w:proofErr w:type="spellStart"/>
      <w:r w:rsidRPr="00BD77E0">
        <w:rPr>
          <w:rFonts w:ascii="Century Gothic" w:hAnsi="Century Gothic"/>
        </w:rPr>
        <w:t>háptica</w:t>
      </w:r>
      <w:proofErr w:type="spellEnd"/>
      <w:r w:rsidRPr="00BD77E0">
        <w:rPr>
          <w:rFonts w:ascii="Century Gothic" w:hAnsi="Century Gothic"/>
        </w:rPr>
        <w:t xml:space="preserve"> son escasos</w:t>
      </w:r>
      <w:r w:rsidR="00BD77E0" w:rsidRPr="00BD77E0">
        <w:rPr>
          <w:rFonts w:ascii="Century Gothic" w:hAnsi="Century Gothic"/>
        </w:rPr>
        <w:t xml:space="preserve"> </w:t>
      </w:r>
      <w:r w:rsidRPr="00BD77E0">
        <w:rPr>
          <w:rFonts w:ascii="Century Gothic" w:hAnsi="Century Gothic"/>
        </w:rPr>
        <w:t>en comparación a otros modos de percepción, considerando que existe poca bibliografía</w:t>
      </w:r>
      <w:r w:rsidR="00BD77E0" w:rsidRPr="00BD77E0">
        <w:rPr>
          <w:rFonts w:ascii="Century Gothic" w:hAnsi="Century Gothic"/>
        </w:rPr>
        <w:t xml:space="preserve"> </w:t>
      </w:r>
      <w:r w:rsidRPr="00BD77E0">
        <w:rPr>
          <w:rFonts w:ascii="Century Gothic" w:hAnsi="Century Gothic"/>
        </w:rPr>
        <w:t xml:space="preserve">como publicaciones actuales en torno a percepción táctil y percepción </w:t>
      </w:r>
      <w:proofErr w:type="spellStart"/>
      <w:r w:rsidRPr="00BD77E0">
        <w:rPr>
          <w:rFonts w:ascii="Century Gothic" w:hAnsi="Century Gothic"/>
        </w:rPr>
        <w:t>háptica</w:t>
      </w:r>
      <w:proofErr w:type="spellEnd"/>
      <w:r w:rsidRPr="00BD77E0">
        <w:rPr>
          <w:rFonts w:ascii="Century Gothic" w:hAnsi="Century Gothic"/>
        </w:rPr>
        <w:t>, en</w:t>
      </w:r>
      <w:r w:rsidR="00BD77E0" w:rsidRPr="00BD77E0">
        <w:rPr>
          <w:rFonts w:ascii="Century Gothic" w:hAnsi="Century Gothic"/>
        </w:rPr>
        <w:t xml:space="preserve"> </w:t>
      </w:r>
      <w:r w:rsidRPr="00BD77E0">
        <w:rPr>
          <w:rFonts w:ascii="Century Gothic" w:hAnsi="Century Gothic"/>
        </w:rPr>
        <w:t>comparación a la cuantiosa y difundida teorización de la psicología de la percepción en</w:t>
      </w:r>
      <w:r w:rsidR="00BD77E0" w:rsidRPr="00BD77E0">
        <w:rPr>
          <w:rFonts w:ascii="Century Gothic" w:hAnsi="Century Gothic"/>
        </w:rPr>
        <w:t xml:space="preserve"> </w:t>
      </w:r>
      <w:r w:rsidRPr="00BD77E0">
        <w:rPr>
          <w:rFonts w:ascii="Century Gothic" w:hAnsi="Century Gothic"/>
        </w:rPr>
        <w:t>torno a la percepción visual. No obstante, en el reducido conjunto de investigaciones</w:t>
      </w:r>
      <w:r w:rsidR="00BD77E0" w:rsidRPr="00BD77E0">
        <w:rPr>
          <w:rFonts w:ascii="Century Gothic" w:hAnsi="Century Gothic"/>
        </w:rPr>
        <w:t xml:space="preserve"> </w:t>
      </w:r>
      <w:r w:rsidRPr="00BD77E0">
        <w:rPr>
          <w:rFonts w:ascii="Century Gothic" w:hAnsi="Century Gothic"/>
        </w:rPr>
        <w:t>revisadas se expone la evolución sobre las teorías sobre la percepción táctil, reconociendo</w:t>
      </w:r>
      <w:r w:rsidR="00BD77E0" w:rsidRPr="00BD77E0">
        <w:rPr>
          <w:rFonts w:ascii="Century Gothic" w:hAnsi="Century Gothic"/>
        </w:rPr>
        <w:t xml:space="preserve"> </w:t>
      </w:r>
      <w:r w:rsidRPr="00BD77E0">
        <w:rPr>
          <w:rFonts w:ascii="Century Gothic" w:hAnsi="Century Gothic"/>
        </w:rPr>
        <w:t xml:space="preserve">en las figuras de </w:t>
      </w:r>
      <w:proofErr w:type="spellStart"/>
      <w:r w:rsidRPr="00BD77E0">
        <w:rPr>
          <w:rFonts w:ascii="Century Gothic" w:hAnsi="Century Gothic"/>
        </w:rPr>
        <w:t>Katz</w:t>
      </w:r>
      <w:proofErr w:type="spellEnd"/>
      <w:r w:rsidRPr="00BD77E0">
        <w:rPr>
          <w:rFonts w:ascii="Century Gothic" w:hAnsi="Century Gothic"/>
        </w:rPr>
        <w:t xml:space="preserve">, </w:t>
      </w:r>
      <w:proofErr w:type="spellStart"/>
      <w:r w:rsidRPr="00BD77E0">
        <w:rPr>
          <w:rFonts w:ascii="Century Gothic" w:hAnsi="Century Gothic"/>
        </w:rPr>
        <w:t>Révész</w:t>
      </w:r>
      <w:proofErr w:type="spellEnd"/>
      <w:r w:rsidRPr="00BD77E0">
        <w:rPr>
          <w:rFonts w:ascii="Century Gothic" w:hAnsi="Century Gothic"/>
        </w:rPr>
        <w:t>, Gibson y los teóricos soviéticos, las contribuciones y</w:t>
      </w:r>
      <w:r w:rsidR="00BD77E0" w:rsidRPr="00BD77E0">
        <w:rPr>
          <w:rFonts w:ascii="Century Gothic" w:hAnsi="Century Gothic"/>
        </w:rPr>
        <w:t xml:space="preserve"> </w:t>
      </w:r>
      <w:r w:rsidRPr="00BD77E0">
        <w:rPr>
          <w:rFonts w:ascii="Century Gothic" w:hAnsi="Century Gothic"/>
        </w:rPr>
        <w:t>propuestas más significativas.</w:t>
      </w:r>
    </w:p>
    <w:p w:rsidR="0080160E" w:rsidRPr="00BD77E0" w:rsidRDefault="0080160E" w:rsidP="0080160E">
      <w:pPr>
        <w:jc w:val="both"/>
        <w:rPr>
          <w:rFonts w:ascii="Century Gothic" w:hAnsi="Century Gothic"/>
        </w:rPr>
      </w:pPr>
      <w:r w:rsidRPr="00BD77E0">
        <w:rPr>
          <w:rFonts w:ascii="Century Gothic" w:hAnsi="Century Gothic"/>
        </w:rPr>
        <w:t>Los estudios de carácter empírico desarrollados a la fecha, retoman las propuestas</w:t>
      </w:r>
      <w:r w:rsidR="00BD77E0" w:rsidRPr="00BD77E0">
        <w:rPr>
          <w:rFonts w:ascii="Century Gothic" w:hAnsi="Century Gothic"/>
        </w:rPr>
        <w:t xml:space="preserve"> </w:t>
      </w:r>
      <w:r w:rsidRPr="00BD77E0">
        <w:rPr>
          <w:rFonts w:ascii="Century Gothic" w:hAnsi="Century Gothic"/>
        </w:rPr>
        <w:t xml:space="preserve">de los autores clásicos, para desarrollan estudios en los validan el </w:t>
      </w:r>
      <w:r w:rsidR="00BD77E0" w:rsidRPr="00BD77E0">
        <w:rPr>
          <w:rFonts w:ascii="Century Gothic" w:hAnsi="Century Gothic"/>
        </w:rPr>
        <w:t>constructor</w:t>
      </w:r>
      <w:r w:rsidR="002D1094">
        <w:rPr>
          <w:rFonts w:ascii="Century Gothic" w:hAnsi="Century Gothic"/>
        </w:rPr>
        <w:t xml:space="preserve"> de percepción</w:t>
      </w:r>
      <w:r w:rsidR="00BD77E0" w:rsidRPr="00BD77E0">
        <w:rPr>
          <w:rFonts w:ascii="Century Gothic" w:hAnsi="Century Gothic"/>
        </w:rPr>
        <w:t xml:space="preserve"> </w:t>
      </w:r>
      <w:proofErr w:type="spellStart"/>
      <w:r w:rsidRPr="00BD77E0">
        <w:rPr>
          <w:rFonts w:ascii="Century Gothic" w:hAnsi="Century Gothic"/>
        </w:rPr>
        <w:t>háptica</w:t>
      </w:r>
      <w:proofErr w:type="spellEnd"/>
      <w:r w:rsidRPr="00BD77E0">
        <w:rPr>
          <w:rFonts w:ascii="Century Gothic" w:hAnsi="Century Gothic"/>
        </w:rPr>
        <w:t xml:space="preserve"> y las implicancias de sus modalidades perceptuales, principalmente el tacto</w:t>
      </w:r>
      <w:r w:rsidR="00BD77E0" w:rsidRPr="00BD77E0">
        <w:rPr>
          <w:rFonts w:ascii="Century Gothic" w:hAnsi="Century Gothic"/>
        </w:rPr>
        <w:t xml:space="preserve"> </w:t>
      </w:r>
      <w:r w:rsidRPr="00BD77E0">
        <w:rPr>
          <w:rFonts w:ascii="Century Gothic" w:hAnsi="Century Gothic"/>
        </w:rPr>
        <w:t xml:space="preserve">dinámico (Travieso &amp; Lobo, 2012; </w:t>
      </w:r>
      <w:proofErr w:type="spellStart"/>
      <w:r w:rsidRPr="00BD77E0">
        <w:rPr>
          <w:rFonts w:ascii="Century Gothic" w:hAnsi="Century Gothic"/>
        </w:rPr>
        <w:t>Camacaro</w:t>
      </w:r>
      <w:proofErr w:type="spellEnd"/>
      <w:r w:rsidRPr="00BD77E0">
        <w:rPr>
          <w:rFonts w:ascii="Century Gothic" w:hAnsi="Century Gothic"/>
        </w:rPr>
        <w:t>, 2013), entendido éste desde un proceder</w:t>
      </w:r>
      <w:r w:rsidR="00BD77E0" w:rsidRPr="00BD77E0">
        <w:rPr>
          <w:rFonts w:ascii="Century Gothic" w:hAnsi="Century Gothic"/>
        </w:rPr>
        <w:t xml:space="preserve"> </w:t>
      </w:r>
      <w:r w:rsidRPr="00BD77E0">
        <w:rPr>
          <w:rFonts w:ascii="Century Gothic" w:hAnsi="Century Gothic"/>
        </w:rPr>
        <w:t>propositivo, debido a que los movimientos realizados por el sujeto estarían en relación con</w:t>
      </w:r>
      <w:r w:rsidR="00BD77E0" w:rsidRPr="00BD77E0">
        <w:rPr>
          <w:rFonts w:ascii="Century Gothic" w:hAnsi="Century Gothic"/>
        </w:rPr>
        <w:t xml:space="preserve"> </w:t>
      </w:r>
      <w:r w:rsidRPr="00BD77E0">
        <w:rPr>
          <w:rFonts w:ascii="Century Gothic" w:hAnsi="Century Gothic"/>
        </w:rPr>
        <w:t>el tipo de información que se desea extraer del objeto, considerando a las manos una</w:t>
      </w:r>
      <w:r w:rsidR="00BD77E0" w:rsidRPr="00BD77E0">
        <w:rPr>
          <w:rFonts w:ascii="Century Gothic" w:hAnsi="Century Gothic"/>
        </w:rPr>
        <w:t xml:space="preserve"> </w:t>
      </w:r>
      <w:r w:rsidRPr="00BD77E0">
        <w:rPr>
          <w:rFonts w:ascii="Century Gothic" w:hAnsi="Century Gothic"/>
        </w:rPr>
        <w:t>ventana no sólo para la entrada de información, adscritas al despliegue de los movimientos</w:t>
      </w:r>
      <w:r w:rsidR="00BD77E0" w:rsidRPr="00BD77E0">
        <w:rPr>
          <w:rFonts w:ascii="Century Gothic" w:hAnsi="Century Gothic"/>
        </w:rPr>
        <w:t xml:space="preserve"> </w:t>
      </w:r>
      <w:r w:rsidRPr="00BD77E0">
        <w:rPr>
          <w:rFonts w:ascii="Century Gothic" w:hAnsi="Century Gothic"/>
        </w:rPr>
        <w:t>exploratorios con intenciones informativas, sino además de sus representaciones y los</w:t>
      </w:r>
      <w:r w:rsidR="00BD77E0" w:rsidRPr="00BD77E0">
        <w:rPr>
          <w:rFonts w:ascii="Century Gothic" w:hAnsi="Century Gothic"/>
        </w:rPr>
        <w:t xml:space="preserve"> </w:t>
      </w:r>
      <w:r w:rsidRPr="00BD77E0">
        <w:rPr>
          <w:rFonts w:ascii="Century Gothic" w:hAnsi="Century Gothic"/>
        </w:rPr>
        <w:t>procesos mentales implicados (Ballesteros, 2</w:t>
      </w:r>
      <w:r w:rsidR="002D1094">
        <w:rPr>
          <w:rFonts w:ascii="Century Gothic" w:hAnsi="Century Gothic"/>
        </w:rPr>
        <w:t xml:space="preserve">002; </w:t>
      </w:r>
      <w:proofErr w:type="spellStart"/>
      <w:r w:rsidR="002D1094">
        <w:rPr>
          <w:rFonts w:ascii="Century Gothic" w:hAnsi="Century Gothic"/>
        </w:rPr>
        <w:t>Lederman</w:t>
      </w:r>
      <w:proofErr w:type="spellEnd"/>
      <w:r w:rsidR="002D1094">
        <w:rPr>
          <w:rFonts w:ascii="Century Gothic" w:hAnsi="Century Gothic"/>
        </w:rPr>
        <w:t xml:space="preserve"> &amp; </w:t>
      </w:r>
      <w:proofErr w:type="spellStart"/>
      <w:r w:rsidR="002D1094">
        <w:rPr>
          <w:rFonts w:ascii="Century Gothic" w:hAnsi="Century Gothic"/>
        </w:rPr>
        <w:t>Klatzky</w:t>
      </w:r>
      <w:proofErr w:type="spellEnd"/>
      <w:r w:rsidR="002D1094">
        <w:rPr>
          <w:rFonts w:ascii="Century Gothic" w:hAnsi="Century Gothic"/>
        </w:rPr>
        <w:t>, 2009).</w:t>
      </w:r>
    </w:p>
    <w:p w:rsidR="0080160E" w:rsidRPr="00BD77E0" w:rsidRDefault="0080160E" w:rsidP="0080160E">
      <w:pPr>
        <w:jc w:val="both"/>
        <w:rPr>
          <w:rFonts w:ascii="Century Gothic" w:hAnsi="Century Gothic"/>
        </w:rPr>
      </w:pPr>
      <w:r w:rsidRPr="00BD77E0">
        <w:rPr>
          <w:rFonts w:ascii="Century Gothic" w:hAnsi="Century Gothic"/>
        </w:rPr>
        <w:t xml:space="preserve">Las posibilidades de la percepción </w:t>
      </w:r>
      <w:proofErr w:type="spellStart"/>
      <w:r w:rsidRPr="00BD77E0">
        <w:rPr>
          <w:rFonts w:ascii="Century Gothic" w:hAnsi="Century Gothic"/>
        </w:rPr>
        <w:t>háptica</w:t>
      </w:r>
      <w:proofErr w:type="spellEnd"/>
      <w:r w:rsidRPr="00BD77E0">
        <w:rPr>
          <w:rFonts w:ascii="Century Gothic" w:hAnsi="Century Gothic"/>
        </w:rPr>
        <w:t>, han influido en la creación de recursos</w:t>
      </w:r>
      <w:r w:rsidR="00BD77E0" w:rsidRPr="00BD77E0">
        <w:rPr>
          <w:rFonts w:ascii="Century Gothic" w:hAnsi="Century Gothic"/>
        </w:rPr>
        <w:t xml:space="preserve"> </w:t>
      </w:r>
      <w:r w:rsidRPr="00BD77E0">
        <w:rPr>
          <w:rFonts w:ascii="Century Gothic" w:hAnsi="Century Gothic"/>
        </w:rPr>
        <w:t xml:space="preserve">que apoyen las iniciativas de aprendizaje como es la confección de dibujos </w:t>
      </w:r>
      <w:proofErr w:type="spellStart"/>
      <w:r w:rsidRPr="00BD77E0">
        <w:rPr>
          <w:rFonts w:ascii="Century Gothic" w:hAnsi="Century Gothic"/>
        </w:rPr>
        <w:t>hápticos</w:t>
      </w:r>
      <w:proofErr w:type="spellEnd"/>
      <w:r w:rsidRPr="00BD77E0">
        <w:rPr>
          <w:rFonts w:ascii="Century Gothic" w:hAnsi="Century Gothic"/>
        </w:rPr>
        <w:t>,</w:t>
      </w:r>
      <w:r w:rsidR="00BD77E0" w:rsidRPr="00BD77E0">
        <w:rPr>
          <w:rFonts w:ascii="Century Gothic" w:hAnsi="Century Gothic"/>
        </w:rPr>
        <w:t xml:space="preserve"> </w:t>
      </w:r>
      <w:r w:rsidRPr="00BD77E0">
        <w:rPr>
          <w:rFonts w:ascii="Century Gothic" w:hAnsi="Century Gothic"/>
        </w:rPr>
        <w:t xml:space="preserve">patrones realzados y gráficos de relieve, </w:t>
      </w:r>
      <w:r w:rsidR="00BD77E0" w:rsidRPr="00BD77E0">
        <w:rPr>
          <w:rFonts w:ascii="Century Gothic" w:hAnsi="Century Gothic"/>
        </w:rPr>
        <w:t>que,</w:t>
      </w:r>
      <w:r w:rsidRPr="00BD77E0">
        <w:rPr>
          <w:rFonts w:ascii="Century Gothic" w:hAnsi="Century Gothic"/>
        </w:rPr>
        <w:t xml:space="preserve"> aunque se conciben como iniciativas</w:t>
      </w:r>
      <w:r w:rsidR="00BD77E0" w:rsidRPr="00BD77E0">
        <w:rPr>
          <w:rFonts w:ascii="Century Gothic" w:hAnsi="Century Gothic"/>
        </w:rPr>
        <w:t xml:space="preserve"> </w:t>
      </w:r>
      <w:r w:rsidRPr="00BD77E0">
        <w:rPr>
          <w:rFonts w:ascii="Century Gothic" w:hAnsi="Century Gothic"/>
        </w:rPr>
        <w:t>metodológicas, su efectividad dependería específicamente de las características del sujeto</w:t>
      </w:r>
      <w:r w:rsidR="00BD77E0" w:rsidRPr="00BD77E0">
        <w:rPr>
          <w:rFonts w:ascii="Century Gothic" w:hAnsi="Century Gothic"/>
        </w:rPr>
        <w:t xml:space="preserve"> </w:t>
      </w:r>
      <w:r w:rsidRPr="00BD77E0">
        <w:rPr>
          <w:rFonts w:ascii="Century Gothic" w:hAnsi="Century Gothic"/>
        </w:rPr>
        <w:t>perceptor, sean estos videntes, ciegos tardíos, ciegos congénitos y ciegos tempranos (Lillo,</w:t>
      </w:r>
      <w:r w:rsidR="00BD77E0" w:rsidRPr="00BD77E0">
        <w:rPr>
          <w:rFonts w:ascii="Century Gothic" w:hAnsi="Century Gothic"/>
        </w:rPr>
        <w:t xml:space="preserve"> </w:t>
      </w:r>
      <w:r w:rsidRPr="00BD77E0">
        <w:rPr>
          <w:rFonts w:ascii="Century Gothic" w:hAnsi="Century Gothic"/>
        </w:rPr>
        <w:t>1992; Collado, et. al., 2007). Por lo tanto, el diseño de recursos como los gráficos tangibles</w:t>
      </w:r>
      <w:r w:rsidR="00BD77E0" w:rsidRPr="00BD77E0">
        <w:rPr>
          <w:rFonts w:ascii="Century Gothic" w:hAnsi="Century Gothic"/>
        </w:rPr>
        <w:t xml:space="preserve"> </w:t>
      </w:r>
      <w:r w:rsidRPr="00BD77E0">
        <w:rPr>
          <w:rFonts w:ascii="Century Gothic" w:hAnsi="Century Gothic"/>
        </w:rPr>
        <w:t>debe considerar las capacidades del sujeto que permitan su utilización (Lillo, 1992;</w:t>
      </w:r>
      <w:r w:rsidR="00BD77E0" w:rsidRPr="00BD77E0">
        <w:rPr>
          <w:rFonts w:ascii="Century Gothic" w:hAnsi="Century Gothic"/>
        </w:rPr>
        <w:t xml:space="preserve"> </w:t>
      </w:r>
      <w:r w:rsidRPr="00BD77E0">
        <w:rPr>
          <w:rFonts w:ascii="Century Gothic" w:hAnsi="Century Gothic"/>
        </w:rPr>
        <w:t xml:space="preserve">Collado, et. al., 2007), </w:t>
      </w:r>
      <w:r w:rsidR="00BD77E0" w:rsidRPr="00BD77E0">
        <w:rPr>
          <w:rFonts w:ascii="Century Gothic" w:hAnsi="Century Gothic"/>
        </w:rPr>
        <w:t>como,</w:t>
      </w:r>
      <w:r w:rsidRPr="00BD77E0">
        <w:rPr>
          <w:rFonts w:ascii="Century Gothic" w:hAnsi="Century Gothic"/>
        </w:rPr>
        <w:t xml:space="preserve"> asimismo, las características estructurales y formales de los</w:t>
      </w:r>
      <w:r w:rsidR="00BD77E0" w:rsidRPr="00BD77E0">
        <w:rPr>
          <w:rFonts w:ascii="Century Gothic" w:hAnsi="Century Gothic"/>
        </w:rPr>
        <w:t xml:space="preserve"> </w:t>
      </w:r>
      <w:r w:rsidRPr="00BD77E0">
        <w:rPr>
          <w:rFonts w:ascii="Century Gothic" w:hAnsi="Century Gothic"/>
        </w:rPr>
        <w:t>estímulos.</w:t>
      </w:r>
    </w:p>
    <w:sectPr w:rsidR="0080160E" w:rsidRPr="00BD7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0E"/>
    <w:rsid w:val="00241E44"/>
    <w:rsid w:val="002D1094"/>
    <w:rsid w:val="005E6718"/>
    <w:rsid w:val="00632CE8"/>
    <w:rsid w:val="0080160E"/>
    <w:rsid w:val="00BD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3E1B1-112C-41BF-B8E7-3C309D0A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1230</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Roman</dc:creator>
  <cp:keywords/>
  <dc:description/>
  <cp:lastModifiedBy>Román Proaño Zoila Grimaneza</cp:lastModifiedBy>
  <cp:revision>2</cp:revision>
  <dcterms:created xsi:type="dcterms:W3CDTF">2021-02-28T20:57:00Z</dcterms:created>
  <dcterms:modified xsi:type="dcterms:W3CDTF">2021-07-25T22:04:00Z</dcterms:modified>
</cp:coreProperties>
</file>