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72" w:rsidRDefault="00120272" w:rsidP="00120272">
      <w:pPr>
        <w:spacing w:after="0" w:line="240" w:lineRule="auto"/>
        <w:jc w:val="both"/>
        <w:outlineLvl w:val="0"/>
        <w:rPr>
          <w:rFonts w:ascii="Century Gothic" w:eastAsia="Times New Roman" w:hAnsi="Century Gothic" w:cs="Arial"/>
          <w:b/>
          <w:color w:val="666666"/>
          <w:spacing w:val="30"/>
          <w:kern w:val="36"/>
          <w:sz w:val="28"/>
          <w:szCs w:val="28"/>
          <w:lang w:eastAsia="es-EC"/>
        </w:rPr>
      </w:pPr>
      <w:r w:rsidRPr="00120272">
        <w:rPr>
          <w:rFonts w:ascii="Century Gothic" w:eastAsia="Times New Roman" w:hAnsi="Century Gothic" w:cs="Arial"/>
          <w:b/>
          <w:color w:val="666666"/>
          <w:spacing w:val="30"/>
          <w:kern w:val="36"/>
          <w:sz w:val="28"/>
          <w:szCs w:val="28"/>
          <w:lang w:eastAsia="es-EC"/>
        </w:rPr>
        <w:t>¿Cuáles son las funciones de la Atención?</w:t>
      </w:r>
    </w:p>
    <w:p w:rsidR="00120272" w:rsidRPr="00120272" w:rsidRDefault="00120272" w:rsidP="00120272">
      <w:pPr>
        <w:spacing w:after="0" w:line="240" w:lineRule="auto"/>
        <w:jc w:val="both"/>
        <w:outlineLvl w:val="0"/>
        <w:rPr>
          <w:rFonts w:ascii="Century Gothic" w:eastAsia="Times New Roman" w:hAnsi="Century Gothic" w:cs="Arial"/>
          <w:b/>
          <w:color w:val="666666"/>
          <w:spacing w:val="30"/>
          <w:kern w:val="36"/>
          <w:sz w:val="28"/>
          <w:szCs w:val="28"/>
          <w:lang w:eastAsia="es-EC"/>
        </w:rPr>
      </w:pPr>
    </w:p>
    <w:p w:rsidR="00120272" w:rsidRP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>La Atención, de acuerdo a numerosos autores, es un objeto de estudio amplio porque involucra procesos y capacidades, una de ellas es la capacidad de enfocarse en un solo aspecto del medio o de una actividad, que, a veces, es acompañada por otra habilidad que permite responder automáticamente a even</w:t>
      </w:r>
      <w:r>
        <w:rPr>
          <w:rFonts w:ascii="Century Gothic" w:eastAsia="Times New Roman" w:hAnsi="Century Gothic" w:cs="Times New Roman"/>
          <w:lang w:eastAsia="es-EC"/>
        </w:rPr>
        <w:t>tos inusuales o inesperados.</w:t>
      </w:r>
    </w:p>
    <w:p w:rsidR="00120272" w:rsidRP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 xml:space="preserve">De acuerdo al Modelo Multidimensional Funcional de </w:t>
      </w:r>
      <w:proofErr w:type="spellStart"/>
      <w:r w:rsidRPr="00120272">
        <w:rPr>
          <w:rFonts w:ascii="Century Gothic" w:eastAsia="Times New Roman" w:hAnsi="Century Gothic" w:cs="Times New Roman"/>
          <w:lang w:eastAsia="es-EC"/>
        </w:rPr>
        <w:t>Mirsky</w:t>
      </w:r>
      <w:proofErr w:type="spellEnd"/>
      <w:r w:rsidRPr="00120272">
        <w:rPr>
          <w:rFonts w:ascii="Century Gothic" w:eastAsia="Times New Roman" w:hAnsi="Century Gothic" w:cs="Times New Roman"/>
          <w:lang w:eastAsia="es-EC"/>
        </w:rPr>
        <w:t xml:space="preserve"> y sus colaboradores (1991) la Atención tiene cuatro funciones especializadas: la primera función es la Atención sostenida, la segunda la focalización y la ejecución, la tercera es la codificación y, finalmente la cuarta es la respuesta nominada como alternancia o cambio.</w:t>
      </w:r>
    </w:p>
    <w:p w:rsidR="00120272" w:rsidRP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>La Atención sostenida refiere al estado de vigilancia que muestra el tiempo de reacción y la frecuencia de respuestas correctas. El elemento focalización/ejecución es aquella que mide una ejecución satisfactoria debido a una selección. La codificación, por su parte, es la habilidad para representar y operar una información, y puede ser también nombrada como Memoria provisional (Fuster, 1989). La alternancia, se entiende, finalmente como la función encargada de generar reglas o modificar previas mientras se ejecuta una tarea (6) y puede ser también nombrada como Aprendizaje.</w:t>
      </w:r>
    </w:p>
    <w:p w:rsid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>En la siguiente entrada abordaremos la Memoria, cuya base funcional es la Atención, proceso que inicia cuando recibimos un estímulo a través de nuestros sentidos, es decir, cuando lo percibimos, los mecanismos de la atención permiten las funciones cognitivas propias de nuestra especie, y son, en un modelo biopsicosocial, de relevancia para nuestro óptimo funcionamiento.</w:t>
      </w:r>
    </w:p>
    <w:p w:rsidR="00C13DD6" w:rsidRPr="00C13DD6" w:rsidRDefault="00C13DD6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b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t>EJERCICIOS PARA DESARROLLAR LA ATENCIÓN</w:t>
      </w:r>
    </w:p>
    <w:p w:rsidR="00C13DD6" w:rsidRDefault="00C13DD6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</w:p>
    <w:p w:rsidR="00C13DD6" w:rsidRPr="00C13DD6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t>Meditación de atención plena</w:t>
      </w:r>
      <w:r w:rsidRPr="00C13DD6">
        <w:rPr>
          <w:rFonts w:ascii="Century Gothic" w:eastAsia="Times New Roman" w:hAnsi="Century Gothic" w:cs="Times New Roman"/>
          <w:lang w:eastAsia="es-EC"/>
        </w:rPr>
        <w:t xml:space="preserve">: La meditación de atención plena, también conocida como </w:t>
      </w:r>
      <w:proofErr w:type="spellStart"/>
      <w:r w:rsidRPr="00C13DD6">
        <w:rPr>
          <w:rFonts w:ascii="Century Gothic" w:eastAsia="Times New Roman" w:hAnsi="Century Gothic" w:cs="Times New Roman"/>
          <w:lang w:eastAsia="es-EC"/>
        </w:rPr>
        <w:t>mindfulness</w:t>
      </w:r>
      <w:proofErr w:type="spellEnd"/>
      <w:r w:rsidRPr="00C13DD6">
        <w:rPr>
          <w:rFonts w:ascii="Century Gothic" w:eastAsia="Times New Roman" w:hAnsi="Century Gothic" w:cs="Times New Roman"/>
          <w:lang w:eastAsia="es-EC"/>
        </w:rPr>
        <w:t>, es una práctica excelente para desarrollar la atención. Puedes comenzar con sesiones cortas de meditación donde te concentres en tu respiración o en las sensaciones de tu cuerpo.</w:t>
      </w:r>
    </w:p>
    <w:p w:rsidR="00C13DD6" w:rsidRPr="00C13DD6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t>Juegos de atención</w:t>
      </w:r>
      <w:r w:rsidRPr="00C13DD6">
        <w:rPr>
          <w:rFonts w:ascii="Century Gothic" w:eastAsia="Times New Roman" w:hAnsi="Century Gothic" w:cs="Times New Roman"/>
          <w:lang w:eastAsia="es-EC"/>
        </w:rPr>
        <w:t>: Juegos como buscar objetos específicos en una imagen, juegos de memoria o crucigramas pueden ayudarte a mejorar tu capacidad de atención y concentración.</w:t>
      </w:r>
    </w:p>
    <w:p w:rsidR="00C13DD6" w:rsidRPr="00C13DD6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t>Técnica del escaneo corporal</w:t>
      </w:r>
      <w:r w:rsidRPr="00C13DD6">
        <w:rPr>
          <w:rFonts w:ascii="Century Gothic" w:eastAsia="Times New Roman" w:hAnsi="Century Gothic" w:cs="Times New Roman"/>
          <w:lang w:eastAsia="es-EC"/>
        </w:rPr>
        <w:t>: Cierra los ojos y dirige tu atención a cada parte de tu cuerpo, desde los dedos de los pies hasta la parte superior de la cabeza. Presta atención a las sensaciones que experimentas en cada parte.</w:t>
      </w:r>
    </w:p>
    <w:p w:rsidR="00C13DD6" w:rsidRPr="00C13DD6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t>Practicar la escucha activa</w:t>
      </w:r>
      <w:r w:rsidRPr="00C13DD6">
        <w:rPr>
          <w:rFonts w:ascii="Century Gothic" w:eastAsia="Times New Roman" w:hAnsi="Century Gothic" w:cs="Times New Roman"/>
          <w:lang w:eastAsia="es-EC"/>
        </w:rPr>
        <w:t>: Durante conversaciones con otras personas, concéntrate en escuchar realmente lo que están diciendo en lugar de dejar que tu mente divague. Esto te ayudará a mejorar tu atención y comprensión.</w:t>
      </w:r>
    </w:p>
    <w:p w:rsidR="00C13DD6" w:rsidRPr="00C13DD6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lastRenderedPageBreak/>
        <w:t>Ejercicios de respiración</w:t>
      </w:r>
      <w:r w:rsidRPr="00C13DD6">
        <w:rPr>
          <w:rFonts w:ascii="Century Gothic" w:eastAsia="Times New Roman" w:hAnsi="Century Gothic" w:cs="Times New Roman"/>
          <w:lang w:eastAsia="es-EC"/>
        </w:rPr>
        <w:t>: Realiza ejercicios de respiración profunda y consciente. Concéntrate en tu respiración y en cómo llena y vacía tu pecho y abdomen.</w:t>
      </w:r>
    </w:p>
    <w:p w:rsidR="00C13DD6" w:rsidRPr="00C13DD6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t>Entrenamiento de la memoria</w:t>
      </w:r>
      <w:r w:rsidRPr="00C13DD6">
        <w:rPr>
          <w:rFonts w:ascii="Century Gothic" w:eastAsia="Times New Roman" w:hAnsi="Century Gothic" w:cs="Times New Roman"/>
          <w:lang w:eastAsia="es-EC"/>
        </w:rPr>
        <w:t>: Practica recordar listas de palabras, números o hechos. Este tipo de ejercicio puede ayudarte a mejorar tu capacidad de concentración y retención de información.</w:t>
      </w:r>
    </w:p>
    <w:p w:rsidR="00C13DD6" w:rsidRPr="00C13DD6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b/>
          <w:lang w:eastAsia="es-EC"/>
        </w:rPr>
        <w:t>Actividades de atención plena en la naturaleza</w:t>
      </w:r>
      <w:r w:rsidRPr="00C13DD6">
        <w:rPr>
          <w:rFonts w:ascii="Century Gothic" w:eastAsia="Times New Roman" w:hAnsi="Century Gothic" w:cs="Times New Roman"/>
          <w:lang w:eastAsia="es-EC"/>
        </w:rPr>
        <w:t>: Pasar tiempo al aire libre y prestar atención a los detalles del entorno, como los sonidos de los pájaros, el movimiento de las hojas o la sensación del sol en tu piel, puede ayudarte a desarrollar la atención plena.</w:t>
      </w:r>
      <w:bookmarkStart w:id="0" w:name="_GoBack"/>
      <w:bookmarkEnd w:id="0"/>
    </w:p>
    <w:p w:rsidR="00C13DD6" w:rsidRPr="00120272" w:rsidRDefault="00C13DD6" w:rsidP="00C13DD6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C13DD6">
        <w:rPr>
          <w:rFonts w:ascii="Century Gothic" w:eastAsia="Times New Roman" w:hAnsi="Century Gothic" w:cs="Times New Roman"/>
          <w:lang w:eastAsia="es-EC"/>
        </w:rPr>
        <w:t>Recuerda que la clave para desarrollar la atención es la práctica constante y la paciencia. Intenta incorporar estos ejercicios en tu rutina diaria para obtener mejores resultados.</w:t>
      </w:r>
    </w:p>
    <w:p w:rsidR="00120272" w:rsidRP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> </w:t>
      </w:r>
    </w:p>
    <w:p w:rsidR="00120272" w:rsidRPr="00120272" w:rsidRDefault="00120272" w:rsidP="00120272">
      <w:pPr>
        <w:spacing w:after="150" w:line="240" w:lineRule="auto"/>
        <w:jc w:val="both"/>
        <w:outlineLvl w:val="3"/>
        <w:rPr>
          <w:rFonts w:ascii="Century Gothic" w:eastAsia="Times New Roman" w:hAnsi="Century Gothic" w:cs="Arial"/>
          <w:lang w:eastAsia="es-EC"/>
        </w:rPr>
      </w:pPr>
      <w:r w:rsidRPr="00120272">
        <w:rPr>
          <w:rFonts w:ascii="Century Gothic" w:eastAsia="Times New Roman" w:hAnsi="Century Gothic" w:cs="Arial"/>
          <w:b/>
          <w:bCs/>
          <w:lang w:eastAsia="es-EC"/>
        </w:rPr>
        <w:t>Referencias</w:t>
      </w:r>
    </w:p>
    <w:p w:rsidR="00120272" w:rsidRP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>(1) Dirección General de Divulgación de la Ciencia (2011), </w:t>
      </w:r>
      <w:r w:rsidRPr="00120272">
        <w:rPr>
          <w:rFonts w:ascii="Century Gothic" w:eastAsia="Times New Roman" w:hAnsi="Century Gothic" w:cs="Times New Roman"/>
          <w:i/>
          <w:iCs/>
          <w:lang w:eastAsia="es-EC"/>
        </w:rPr>
        <w:t>El cerebro nuestro puente con el mundo,</w:t>
      </w:r>
      <w:r w:rsidRPr="00120272">
        <w:rPr>
          <w:rFonts w:ascii="Century Gothic" w:eastAsia="Times New Roman" w:hAnsi="Century Gothic" w:cs="Times New Roman"/>
          <w:lang w:eastAsia="es-EC"/>
        </w:rPr>
        <w:t> México: UNAM</w:t>
      </w:r>
    </w:p>
    <w:p w:rsidR="00120272" w:rsidRP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>(2) (4) De Siles, C., (2010). </w:t>
      </w:r>
      <w:r w:rsidRPr="00120272">
        <w:rPr>
          <w:rFonts w:ascii="Century Gothic" w:eastAsia="Times New Roman" w:hAnsi="Century Gothic" w:cs="Times New Roman"/>
          <w:i/>
          <w:iCs/>
          <w:lang w:eastAsia="es-EC"/>
        </w:rPr>
        <w:t>Neuropsicología de la Atención</w:t>
      </w:r>
      <w:r w:rsidRPr="00120272">
        <w:rPr>
          <w:rFonts w:ascii="Century Gothic" w:eastAsia="Times New Roman" w:hAnsi="Century Gothic" w:cs="Times New Roman"/>
          <w:lang w:eastAsia="es-EC"/>
        </w:rPr>
        <w:t>. Recuperado 1 septiembre 2016. En https://es.scribd.com/doc/32837814/Neuropsicologia-de-La-Atencion</w:t>
      </w:r>
    </w:p>
    <w:p w:rsidR="00120272" w:rsidRPr="00120272" w:rsidRDefault="00120272" w:rsidP="00120272">
      <w:pPr>
        <w:spacing w:after="240" w:line="240" w:lineRule="auto"/>
        <w:jc w:val="both"/>
        <w:rPr>
          <w:rFonts w:ascii="Century Gothic" w:eastAsia="Times New Roman" w:hAnsi="Century Gothic" w:cs="Times New Roman"/>
          <w:lang w:eastAsia="es-EC"/>
        </w:rPr>
      </w:pPr>
      <w:r w:rsidRPr="00120272">
        <w:rPr>
          <w:rFonts w:ascii="Century Gothic" w:eastAsia="Times New Roman" w:hAnsi="Century Gothic" w:cs="Times New Roman"/>
          <w:lang w:eastAsia="es-EC"/>
        </w:rPr>
        <w:t xml:space="preserve">(3) </w:t>
      </w:r>
      <w:proofErr w:type="spellStart"/>
      <w:r w:rsidRPr="00120272">
        <w:rPr>
          <w:rFonts w:ascii="Century Gothic" w:eastAsia="Times New Roman" w:hAnsi="Century Gothic" w:cs="Times New Roman"/>
          <w:lang w:eastAsia="es-EC"/>
        </w:rPr>
        <w:t>Mestre</w:t>
      </w:r>
      <w:proofErr w:type="spellEnd"/>
      <w:r w:rsidRPr="00120272">
        <w:rPr>
          <w:rFonts w:ascii="Century Gothic" w:eastAsia="Times New Roman" w:hAnsi="Century Gothic" w:cs="Times New Roman"/>
          <w:lang w:eastAsia="es-EC"/>
        </w:rPr>
        <w:t>, J. y Palmero, F., (2004). </w:t>
      </w:r>
      <w:r w:rsidRPr="00120272">
        <w:rPr>
          <w:rFonts w:ascii="Century Gothic" w:eastAsia="Times New Roman" w:hAnsi="Century Gothic" w:cs="Times New Roman"/>
          <w:i/>
          <w:iCs/>
          <w:lang w:eastAsia="es-EC"/>
        </w:rPr>
        <w:t>Procesos Psicológicos Básicos</w:t>
      </w:r>
      <w:r w:rsidRPr="00120272">
        <w:rPr>
          <w:rFonts w:ascii="Century Gothic" w:eastAsia="Times New Roman" w:hAnsi="Century Gothic" w:cs="Times New Roman"/>
          <w:lang w:eastAsia="es-EC"/>
        </w:rPr>
        <w:t>, España: McGraw-Hill/Interamericana de España</w:t>
      </w:r>
    </w:p>
    <w:p w:rsidR="00A7032F" w:rsidRPr="00120272" w:rsidRDefault="00A7032F" w:rsidP="00120272">
      <w:pPr>
        <w:jc w:val="both"/>
        <w:rPr>
          <w:rFonts w:ascii="Century Gothic" w:hAnsi="Century Gothic"/>
        </w:rPr>
      </w:pPr>
    </w:p>
    <w:sectPr w:rsidR="00A7032F" w:rsidRPr="00120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72"/>
    <w:rsid w:val="00120272"/>
    <w:rsid w:val="00A7032F"/>
    <w:rsid w:val="00C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67FC"/>
  <w15:chartTrackingRefBased/>
  <w15:docId w15:val="{55D55253-028D-47A0-8C22-8BBCFAA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2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4">
    <w:name w:val="heading 4"/>
    <w:basedOn w:val="Normal"/>
    <w:link w:val="Ttulo4Car"/>
    <w:uiPriority w:val="9"/>
    <w:qFormat/>
    <w:rsid w:val="001202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0272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120272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12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20272"/>
    <w:rPr>
      <w:b/>
      <w:bCs/>
    </w:rPr>
  </w:style>
  <w:style w:type="character" w:styleId="nfasis">
    <w:name w:val="Emphasis"/>
    <w:basedOn w:val="Fuentedeprrafopredeter"/>
    <w:uiPriority w:val="20"/>
    <w:qFormat/>
    <w:rsid w:val="00120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2024-04-15T03:25:00Z</dcterms:created>
  <dcterms:modified xsi:type="dcterms:W3CDTF">2024-04-15T03:34:00Z</dcterms:modified>
</cp:coreProperties>
</file>