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3A583" w14:textId="6305F929" w:rsidR="004B1A2C" w:rsidRDefault="00A3324A" w:rsidP="004B1A2C">
      <w:r w:rsidRPr="00A3324A">
        <w:rPr>
          <w:rFonts w:ascii="Calibri" w:eastAsia="Calibri" w:hAnsi="Calibri" w:cs="Times New Roman"/>
          <w:noProof/>
          <w:sz w:val="22"/>
          <w:lang w:val="en-US"/>
        </w:rPr>
        <mc:AlternateContent>
          <mc:Choice Requires="wpg">
            <w:drawing>
              <wp:anchor distT="0" distB="0" distL="114300" distR="114300" simplePos="0" relativeHeight="251662336" behindDoc="0" locked="0" layoutInCell="1" allowOverlap="1" wp14:anchorId="7734783A" wp14:editId="09E13142">
                <wp:simplePos x="0" y="0"/>
                <wp:positionH relativeFrom="page">
                  <wp:posOffset>-396240</wp:posOffset>
                </wp:positionH>
                <wp:positionV relativeFrom="page">
                  <wp:posOffset>-14605</wp:posOffset>
                </wp:positionV>
                <wp:extent cx="8048438" cy="2854960"/>
                <wp:effectExtent l="0" t="0" r="0" b="2540"/>
                <wp:wrapNone/>
                <wp:docPr id="14704086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438" cy="2854960"/>
                          <a:chOff x="-222" y="-135"/>
                          <a:chExt cx="12486" cy="4496"/>
                        </a:xfrm>
                      </wpg:grpSpPr>
                      <wps:wsp>
                        <wps:cNvPr id="967799603" name="Rectangle 11"/>
                        <wps:cNvSpPr>
                          <a:spLocks noChangeArrowheads="1"/>
                        </wps:cNvSpPr>
                        <wps:spPr bwMode="auto">
                          <a:xfrm>
                            <a:off x="-222" y="-135"/>
                            <a:ext cx="12486" cy="4496"/>
                          </a:xfrm>
                          <a:prstGeom prst="rect">
                            <a:avLst/>
                          </a:prstGeom>
                          <a:solidFill>
                            <a:srgbClr val="0E1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5803605"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70" y="274"/>
                            <a:ext cx="352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3BEB41" id="Group 9" o:spid="_x0000_s1026" style="position:absolute;margin-left:-31.2pt;margin-top:-1.15pt;width:633.75pt;height:224.8pt;z-index:251662336;mso-position-horizontal-relative:page;mso-position-vertical-relative:page" coordorigin="-222,-135" coordsize="12486,4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">
                <v:rect id="Rectangle 11" o:spid="_x0000_s1027" style="position:absolute;left:-222;top:-135;width:12486;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" fillcolor="#0e15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670;top:274;width:352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">
                  <v:imagedata r:id="rId9" o:title=""/>
                </v:shape>
                <w10:wrap anchorx="page" anchory="page"/>
              </v:group>
            </w:pict>
          </mc:Fallback>
        </mc:AlternateContent>
      </w:r>
    </w:p>
    <w:p w14:paraId="137A4ED0" w14:textId="562E466C" w:rsidR="00A3324A" w:rsidRDefault="00A3324A" w:rsidP="004B1A2C"/>
    <w:p w14:paraId="4850744D" w14:textId="518A8A5C" w:rsidR="00A3324A" w:rsidRDefault="00A3324A" w:rsidP="004B1A2C"/>
    <w:p w14:paraId="4AEAC3D6" w14:textId="2B67CF78" w:rsidR="00A3324A" w:rsidRDefault="00A3324A" w:rsidP="004B1A2C"/>
    <w:p w14:paraId="488F098E" w14:textId="326E7A0F" w:rsidR="00A3324A" w:rsidRDefault="00A3324A" w:rsidP="004B1A2C"/>
    <w:p w14:paraId="534D5363" w14:textId="1BAD30FA" w:rsidR="00A3324A" w:rsidRDefault="00A3324A" w:rsidP="004B1A2C">
      <w:r w:rsidRPr="00A3324A">
        <w:rPr>
          <w:rFonts w:ascii="Times New Roman" w:eastAsia="Times New Roman" w:hAnsi="Times New Roman" w:cs="Times New Roman"/>
          <w:noProof/>
          <w:sz w:val="20"/>
          <w:lang w:val="en-US"/>
        </w:rPr>
        <mc:AlternateContent>
          <mc:Choice Requires="wps">
            <w:drawing>
              <wp:anchor distT="0" distB="0" distL="114300" distR="114300" simplePos="0" relativeHeight="251664384" behindDoc="0" locked="0" layoutInCell="1" allowOverlap="1" wp14:anchorId="32EA428C" wp14:editId="68014CEF">
                <wp:simplePos x="0" y="0"/>
                <wp:positionH relativeFrom="margin">
                  <wp:posOffset>-352425</wp:posOffset>
                </wp:positionH>
                <wp:positionV relativeFrom="paragraph">
                  <wp:posOffset>164465</wp:posOffset>
                </wp:positionV>
                <wp:extent cx="6329045" cy="1859280"/>
                <wp:effectExtent l="0" t="0" r="0" b="7620"/>
                <wp:wrapNone/>
                <wp:docPr id="10" name="Cuadro de texto 10"/>
                <wp:cNvGraphicFramePr/>
                <a:graphic xmlns:a="http://schemas.openxmlformats.org/drawingml/2006/main">
                  <a:graphicData uri="http://schemas.microsoft.com/office/word/2010/wordprocessingShape">
                    <wps:wsp>
                      <wps:cNvSpPr txBox="1"/>
                      <wps:spPr>
                        <a:xfrm>
                          <a:off x="0" y="0"/>
                          <a:ext cx="6329045" cy="1859280"/>
                        </a:xfrm>
                        <a:prstGeom prst="rect">
                          <a:avLst/>
                        </a:prstGeom>
                        <a:noFill/>
                        <a:ln>
                          <a:noFill/>
                        </a:ln>
                        <a:effectLst/>
                      </wps:spPr>
                      <wps:txbx>
                        <w:txbxContent>
                          <w:p w14:paraId="4365DEB0" w14:textId="77777777" w:rsidR="00A3324A" w:rsidRDefault="00A3324A" w:rsidP="00A3324A">
                            <w:pPr>
                              <w:spacing w:line="240" w:lineRule="auto"/>
                              <w:jc w:val="center"/>
                              <w:rPr>
                                <w:rFonts w:ascii="Times New Roman" w:hAnsi="Times New Roman" w:cs="Times New Roman"/>
                                <w:b/>
                                <w:sz w:val="48"/>
                                <w:szCs w:val="48"/>
                                <w:lang w:val="es-ES"/>
                              </w:rPr>
                            </w:pPr>
                          </w:p>
                          <w:p w14:paraId="361CD477" w14:textId="77777777" w:rsidR="00A3324A" w:rsidRPr="00CC23B5" w:rsidRDefault="00A3324A" w:rsidP="00A3324A">
                            <w:pPr>
                              <w:spacing w:line="240" w:lineRule="auto"/>
                              <w:jc w:val="center"/>
                              <w:rPr>
                                <w:rFonts w:ascii="Times New Roman" w:hAnsi="Times New Roman" w:cs="Times New Roman"/>
                                <w:b/>
                                <w:sz w:val="48"/>
                                <w:szCs w:val="48"/>
                                <w:lang w:val="es-ES"/>
                              </w:rPr>
                            </w:pPr>
                            <w:r w:rsidRPr="00CC23B5">
                              <w:rPr>
                                <w:rFonts w:ascii="Times New Roman" w:hAnsi="Times New Roman" w:cs="Times New Roman"/>
                                <w:b/>
                                <w:sz w:val="48"/>
                                <w:szCs w:val="48"/>
                                <w:lang w:val="es-ES"/>
                              </w:rPr>
                              <w:t>FACULTAD DE CIENCIAS DE LA SALUD</w:t>
                            </w:r>
                          </w:p>
                          <w:p w14:paraId="0B0F9A7F" w14:textId="77777777" w:rsidR="00A3324A" w:rsidRPr="00CC23B5" w:rsidRDefault="00A3324A" w:rsidP="00A3324A">
                            <w:pPr>
                              <w:spacing w:line="240" w:lineRule="auto"/>
                              <w:jc w:val="center"/>
                              <w:rPr>
                                <w:rFonts w:ascii="Times New Roman" w:hAnsi="Times New Roman" w:cs="Times New Roman"/>
                                <w:b/>
                                <w:sz w:val="44"/>
                                <w:szCs w:val="36"/>
                                <w:lang w:val="es-ES"/>
                              </w:rPr>
                            </w:pPr>
                            <w:r w:rsidRPr="00CC23B5">
                              <w:rPr>
                                <w:rFonts w:ascii="Times New Roman" w:hAnsi="Times New Roman" w:cs="Times New Roman"/>
                                <w:b/>
                                <w:sz w:val="44"/>
                                <w:szCs w:val="36"/>
                                <w:lang w:val="es-ES"/>
                              </w:rPr>
                              <w:t>CARRERA DE MEDICINA</w:t>
                            </w:r>
                          </w:p>
                          <w:p w14:paraId="70A6B5A1" w14:textId="77777777" w:rsidR="00A3324A" w:rsidRPr="00CC23B5" w:rsidRDefault="00A3324A" w:rsidP="00A3324A">
                            <w:pPr>
                              <w:spacing w:line="480" w:lineRule="auto"/>
                              <w:jc w:val="center"/>
                              <w:rPr>
                                <w:rFonts w:ascii="Times New Roman" w:eastAsia="Times New Roman" w:hAnsi="Times New Roman" w:cs="Times New Roman"/>
                                <w:b/>
                                <w:bCs/>
                                <w:sz w:val="44"/>
                                <w:szCs w:val="44"/>
                                <w:lang w:val="es-ES"/>
                              </w:rPr>
                            </w:pPr>
                            <w:r w:rsidRPr="00CC23B5">
                              <w:rPr>
                                <w:rFonts w:ascii="Times New Roman" w:eastAsia="Times New Roman" w:hAnsi="Times New Roman" w:cs="Times New Roman"/>
                                <w:b/>
                                <w:bCs/>
                                <w:sz w:val="44"/>
                                <w:szCs w:val="44"/>
                                <w:lang w:val="es-ES"/>
                              </w:rPr>
                              <w:t xml:space="preserve">CÁTEDRA DE </w:t>
                            </w:r>
                            <w:r>
                              <w:rPr>
                                <w:rFonts w:ascii="Times New Roman" w:eastAsia="Times New Roman" w:hAnsi="Times New Roman" w:cs="Times New Roman"/>
                                <w:b/>
                                <w:bCs/>
                                <w:sz w:val="44"/>
                                <w:szCs w:val="44"/>
                                <w:lang w:val="es-ES"/>
                              </w:rPr>
                              <w:t>CIRUGÍA GENERAL</w:t>
                            </w:r>
                          </w:p>
                          <w:p w14:paraId="4692C3DE" w14:textId="77777777" w:rsidR="00A3324A" w:rsidRPr="00DF4EF3" w:rsidRDefault="00A3324A" w:rsidP="00A3324A">
                            <w:pPr>
                              <w:spacing w:line="240" w:lineRule="auto"/>
                              <w:jc w:val="center"/>
                              <w:rPr>
                                <w:rFonts w:ascii="Times New Roman" w:hAnsi="Times New Roman" w:cs="Times New Roman"/>
                                <w:b/>
                                <w:sz w:val="44"/>
                                <w:szCs w:val="36"/>
                                <w:lang w:val="es-ES"/>
                              </w:rPr>
                            </w:pPr>
                          </w:p>
                          <w:p w14:paraId="07710886" w14:textId="77777777" w:rsidR="00A3324A" w:rsidRPr="00D532D7" w:rsidRDefault="00A3324A" w:rsidP="00A3324A">
                            <w:pPr>
                              <w:jc w:val="center"/>
                              <w:rPr>
                                <w:rFonts w:ascii="Times New Roman" w:hAnsi="Times New Roman" w:cs="Times New Roman"/>
                                <w:szCs w:val="24"/>
                              </w:rPr>
                            </w:pPr>
                            <w:r>
                              <w:rPr>
                                <w:rFonts w:ascii="Times New Roman" w:hAnsi="Times New Roman" w:cs="Times New Roman"/>
                                <w:b/>
                                <w:sz w:val="40"/>
                                <w:szCs w:val="32"/>
                              </w:rPr>
                              <w:t>TRAUMATOLOGÍA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A428C" id="_x0000_t202" coordsize="21600,21600" o:spt="202" path="m,l,21600r21600,l21600,xe">
                <v:stroke joinstyle="miter"/>
                <v:path gradientshapeok="t" o:connecttype="rect"/>
              </v:shapetype>
              <v:shape id="Cuadro de texto 10" o:spid="_x0000_s1026" type="#_x0000_t202" style="position:absolute;left:0;text-align:left;margin-left:-27.75pt;margin-top:12.95pt;width:498.35pt;height:14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" filled="f" stroked="f">
                <v:textbox>
                  <w:txbxContent>
                    <w:p w14:paraId="4365DEB0" w14:textId="77777777" w:rsidR="00A3324A" w:rsidRDefault="00A3324A" w:rsidP="00A3324A">
                      <w:pPr>
                        <w:spacing w:line="240" w:lineRule="auto"/>
                        <w:jc w:val="center"/>
                        <w:rPr>
                          <w:rFonts w:ascii="Times New Roman" w:hAnsi="Times New Roman" w:cs="Times New Roman"/>
                          <w:b/>
                          <w:sz w:val="48"/>
                          <w:szCs w:val="48"/>
                          <w:lang w:val="es-ES"/>
                        </w:rPr>
                      </w:pPr>
                    </w:p>
                    <w:p w14:paraId="361CD477" w14:textId="77777777" w:rsidR="00A3324A" w:rsidRPr="00CC23B5" w:rsidRDefault="00A3324A" w:rsidP="00A3324A">
                      <w:pPr>
                        <w:spacing w:line="240" w:lineRule="auto"/>
                        <w:jc w:val="center"/>
                        <w:rPr>
                          <w:rFonts w:ascii="Times New Roman" w:hAnsi="Times New Roman" w:cs="Times New Roman"/>
                          <w:b/>
                          <w:sz w:val="48"/>
                          <w:szCs w:val="48"/>
                          <w:lang w:val="es-ES"/>
                        </w:rPr>
                      </w:pPr>
                      <w:r w:rsidRPr="00CC23B5">
                        <w:rPr>
                          <w:rFonts w:ascii="Times New Roman" w:hAnsi="Times New Roman" w:cs="Times New Roman"/>
                          <w:b/>
                          <w:sz w:val="48"/>
                          <w:szCs w:val="48"/>
                          <w:lang w:val="es-ES"/>
                        </w:rPr>
                        <w:t>FACULTAD DE CIENCIAS DE LA SALUD</w:t>
                      </w:r>
                    </w:p>
                    <w:p w14:paraId="0B0F9A7F" w14:textId="77777777" w:rsidR="00A3324A" w:rsidRPr="00CC23B5" w:rsidRDefault="00A3324A" w:rsidP="00A3324A">
                      <w:pPr>
                        <w:spacing w:line="240" w:lineRule="auto"/>
                        <w:jc w:val="center"/>
                        <w:rPr>
                          <w:rFonts w:ascii="Times New Roman" w:hAnsi="Times New Roman" w:cs="Times New Roman"/>
                          <w:b/>
                          <w:sz w:val="44"/>
                          <w:szCs w:val="36"/>
                          <w:lang w:val="es-ES"/>
                        </w:rPr>
                      </w:pPr>
                      <w:r w:rsidRPr="00CC23B5">
                        <w:rPr>
                          <w:rFonts w:ascii="Times New Roman" w:hAnsi="Times New Roman" w:cs="Times New Roman"/>
                          <w:b/>
                          <w:sz w:val="44"/>
                          <w:szCs w:val="36"/>
                          <w:lang w:val="es-ES"/>
                        </w:rPr>
                        <w:t>CARRERA DE MEDICINA</w:t>
                      </w:r>
                    </w:p>
                    <w:p w14:paraId="70A6B5A1" w14:textId="77777777" w:rsidR="00A3324A" w:rsidRPr="00CC23B5" w:rsidRDefault="00A3324A" w:rsidP="00A3324A">
                      <w:pPr>
                        <w:spacing w:line="480" w:lineRule="auto"/>
                        <w:jc w:val="center"/>
                        <w:rPr>
                          <w:rFonts w:ascii="Times New Roman" w:eastAsia="Times New Roman" w:hAnsi="Times New Roman" w:cs="Times New Roman"/>
                          <w:b/>
                          <w:bCs/>
                          <w:sz w:val="44"/>
                          <w:szCs w:val="44"/>
                          <w:lang w:val="es-ES"/>
                        </w:rPr>
                      </w:pPr>
                      <w:r w:rsidRPr="00CC23B5">
                        <w:rPr>
                          <w:rFonts w:ascii="Times New Roman" w:eastAsia="Times New Roman" w:hAnsi="Times New Roman" w:cs="Times New Roman"/>
                          <w:b/>
                          <w:bCs/>
                          <w:sz w:val="44"/>
                          <w:szCs w:val="44"/>
                          <w:lang w:val="es-ES"/>
                        </w:rPr>
                        <w:t xml:space="preserve">CÁTEDRA DE </w:t>
                      </w:r>
                      <w:r>
                        <w:rPr>
                          <w:rFonts w:ascii="Times New Roman" w:eastAsia="Times New Roman" w:hAnsi="Times New Roman" w:cs="Times New Roman"/>
                          <w:b/>
                          <w:bCs/>
                          <w:sz w:val="44"/>
                          <w:szCs w:val="44"/>
                          <w:lang w:val="es-ES"/>
                        </w:rPr>
                        <w:t>CIRUGÍA GENERAL</w:t>
                      </w:r>
                    </w:p>
                    <w:p w14:paraId="4692C3DE" w14:textId="77777777" w:rsidR="00A3324A" w:rsidRPr="00DF4EF3" w:rsidRDefault="00A3324A" w:rsidP="00A3324A">
                      <w:pPr>
                        <w:spacing w:line="240" w:lineRule="auto"/>
                        <w:jc w:val="center"/>
                        <w:rPr>
                          <w:rFonts w:ascii="Times New Roman" w:hAnsi="Times New Roman" w:cs="Times New Roman"/>
                          <w:b/>
                          <w:sz w:val="44"/>
                          <w:szCs w:val="36"/>
                          <w:lang w:val="es-ES"/>
                        </w:rPr>
                      </w:pPr>
                    </w:p>
                    <w:p w14:paraId="07710886" w14:textId="77777777" w:rsidR="00A3324A" w:rsidRPr="00D532D7" w:rsidRDefault="00A3324A" w:rsidP="00A3324A">
                      <w:pPr>
                        <w:jc w:val="center"/>
                        <w:rPr>
                          <w:rFonts w:ascii="Times New Roman" w:hAnsi="Times New Roman" w:cs="Times New Roman"/>
                          <w:szCs w:val="24"/>
                        </w:rPr>
                      </w:pPr>
                      <w:r>
                        <w:rPr>
                          <w:rFonts w:ascii="Times New Roman" w:hAnsi="Times New Roman" w:cs="Times New Roman"/>
                          <w:b/>
                          <w:sz w:val="40"/>
                          <w:szCs w:val="32"/>
                        </w:rPr>
                        <w:t>TRAUMATOLOGÍA</w:t>
                      </w:r>
                    </w:p>
                  </w:txbxContent>
                </v:textbox>
                <w10:wrap anchorx="margin"/>
              </v:shape>
            </w:pict>
          </mc:Fallback>
        </mc:AlternateContent>
      </w:r>
    </w:p>
    <w:p w14:paraId="7A4B78DA" w14:textId="6F28EC2B" w:rsidR="00A3324A" w:rsidRDefault="00A3324A" w:rsidP="004B1A2C"/>
    <w:p w14:paraId="04874D7B" w14:textId="537B8B0C" w:rsidR="00A3324A" w:rsidRDefault="00A3324A" w:rsidP="004B1A2C"/>
    <w:p w14:paraId="7A6B9B16" w14:textId="4C34ABBC" w:rsidR="00A3324A" w:rsidRDefault="00A3324A" w:rsidP="004B1A2C"/>
    <w:p w14:paraId="11DA2BFA" w14:textId="79D5DECC" w:rsidR="00A3324A" w:rsidRDefault="00A3324A" w:rsidP="004B1A2C"/>
    <w:p w14:paraId="1CD1352B" w14:textId="20F16C3E" w:rsidR="00A3324A" w:rsidRDefault="00A3324A" w:rsidP="004B1A2C"/>
    <w:p w14:paraId="68D25426" w14:textId="1FD87373" w:rsidR="00A3324A" w:rsidRDefault="00A3324A" w:rsidP="004B1A2C">
      <w:r w:rsidRPr="00A3324A">
        <w:rPr>
          <w:rFonts w:ascii="Calibri" w:eastAsia="Calibri" w:hAnsi="Calibri" w:cs="Times New Roman"/>
          <w:noProof/>
          <w:sz w:val="22"/>
          <w:lang w:val="en-US"/>
        </w:rPr>
        <mc:AlternateContent>
          <mc:Choice Requires="wpg">
            <w:drawing>
              <wp:anchor distT="0" distB="0" distL="114300" distR="114300" simplePos="0" relativeHeight="251666432" behindDoc="1" locked="0" layoutInCell="1" allowOverlap="1" wp14:anchorId="2EC282D5" wp14:editId="421DF086">
                <wp:simplePos x="0" y="0"/>
                <wp:positionH relativeFrom="page">
                  <wp:posOffset>232410</wp:posOffset>
                </wp:positionH>
                <wp:positionV relativeFrom="page">
                  <wp:posOffset>4395470</wp:posOffset>
                </wp:positionV>
                <wp:extent cx="7027545" cy="944880"/>
                <wp:effectExtent l="0" t="0" r="20955" b="762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944880"/>
                          <a:chOff x="1561" y="10126"/>
                          <a:chExt cx="8727" cy="4068"/>
                        </a:xfrm>
                      </wpg:grpSpPr>
                      <wps:wsp>
                        <wps:cNvPr id="13" name="Line 6"/>
                        <wps:cNvCnPr>
                          <a:cxnSpLocks noChangeShapeType="1"/>
                        </wps:cNvCnPr>
                        <wps:spPr bwMode="auto">
                          <a:xfrm>
                            <a:off x="1576" y="10141"/>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1576" y="14179"/>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1576" y="1414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19" name="Line 3"/>
                        <wps:cNvCnPr>
                          <a:cxnSpLocks noChangeShapeType="1"/>
                        </wps:cNvCnPr>
                        <wps:spPr bwMode="auto">
                          <a:xfrm>
                            <a:off x="10272" y="1417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328F8" id="Group 2" o:spid="_x0000_s1026" style="position:absolute;margin-left:18.3pt;margin-top:346.1pt;width:553.35pt;height:74.4pt;z-index:-251650048;mso-position-horizontal-relative:page;mso-position-vertical-relative:page" coordorigin="1561,10126" coordsize="8727,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">
                <v:line id="Line 6" o:spid="_x0000_s1027" style="position:absolute;visibility:visible;mso-wrap-style:square" from="1576,10141" to="10269,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" strokecolor="#a6a8b0" strokeweight=".52961mm"/>
                <v:line id="Line 5" o:spid="_x0000_s1028" style="position:absolute;visibility:visible;mso-wrap-style:square" from="1576,14179" to="10269,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" strokecolor="#a6a8b0" strokeweight=".52961mm"/>
                <v:line id="Line 4" o:spid="_x0000_s1029" style="position:absolute;visibility:visible;mso-wrap-style:square" from="1576,14149" to="157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" strokecolor="#a6a8b0" strokeweight=".52978mm"/>
                <v:line id="Line 3" o:spid="_x0000_s1030" style="position:absolute;visibility:visible;mso-wrap-style:square" from="10272,14179" to="10272,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" strokecolor="#a6a8b0" strokeweight=".52978mm"/>
                <w10:wrap anchorx="page" anchory="page"/>
              </v:group>
            </w:pict>
          </mc:Fallback>
        </mc:AlternateContent>
      </w:r>
    </w:p>
    <w:p w14:paraId="797ACC86" w14:textId="77777777" w:rsidR="00A3324A" w:rsidRPr="00A3324A" w:rsidRDefault="00A3324A" w:rsidP="00A3324A">
      <w:pPr>
        <w:spacing w:line="480" w:lineRule="auto"/>
        <w:jc w:val="center"/>
        <w:rPr>
          <w:rFonts w:ascii="Times New Roman" w:eastAsia="Times New Roman" w:hAnsi="Times New Roman" w:cs="Times New Roman"/>
          <w:sz w:val="32"/>
          <w:szCs w:val="32"/>
          <w:lang w:val="es-ES"/>
        </w:rPr>
      </w:pPr>
      <w:r w:rsidRPr="00A3324A">
        <w:rPr>
          <w:rFonts w:ascii="Times New Roman" w:eastAsia="Times New Roman" w:hAnsi="Times New Roman" w:cs="Times New Roman"/>
          <w:b/>
          <w:bCs/>
          <w:sz w:val="32"/>
          <w:szCs w:val="32"/>
          <w:lang w:val="es-ES"/>
        </w:rPr>
        <w:t>Docente:</w:t>
      </w:r>
      <w:r w:rsidRPr="00A3324A">
        <w:rPr>
          <w:rFonts w:ascii="Times New Roman" w:eastAsia="Times New Roman" w:hAnsi="Times New Roman" w:cs="Times New Roman"/>
          <w:sz w:val="32"/>
          <w:szCs w:val="32"/>
          <w:lang w:val="es-ES"/>
        </w:rPr>
        <w:t xml:space="preserve"> Dr. Moreno Rueda Marco Vinicio</w:t>
      </w:r>
    </w:p>
    <w:p w14:paraId="77053141" w14:textId="77777777" w:rsidR="00A3324A" w:rsidRPr="00A3324A" w:rsidRDefault="00A3324A" w:rsidP="00A3324A">
      <w:pPr>
        <w:spacing w:line="480" w:lineRule="auto"/>
        <w:jc w:val="center"/>
        <w:rPr>
          <w:rFonts w:ascii="Times New Roman" w:eastAsia="Times New Roman" w:hAnsi="Times New Roman" w:cs="Times New Roman"/>
          <w:sz w:val="28"/>
          <w:szCs w:val="28"/>
          <w:lang w:val="es-ES"/>
        </w:rPr>
      </w:pPr>
      <w:r w:rsidRPr="00A3324A">
        <w:rPr>
          <w:rFonts w:ascii="Times New Roman" w:eastAsia="Times New Roman" w:hAnsi="Times New Roman" w:cs="Times New Roman"/>
          <w:sz w:val="32"/>
          <w:szCs w:val="32"/>
          <w:lang w:val="es-ES"/>
        </w:rPr>
        <w:t>NOVENO SEMESTRE “A</w:t>
      </w:r>
      <w:r w:rsidRPr="00A3324A">
        <w:rPr>
          <w:rFonts w:ascii="Times New Roman" w:eastAsia="Times New Roman" w:hAnsi="Times New Roman" w:cs="Times New Roman"/>
          <w:sz w:val="28"/>
          <w:szCs w:val="28"/>
          <w:lang w:val="es-ES"/>
        </w:rPr>
        <w:t>”</w:t>
      </w:r>
    </w:p>
    <w:p w14:paraId="1D3F7F21" w14:textId="77777777" w:rsidR="00A3324A" w:rsidRPr="00A3324A" w:rsidRDefault="00A3324A" w:rsidP="00A3324A">
      <w:pPr>
        <w:spacing w:line="276" w:lineRule="auto"/>
        <w:jc w:val="center"/>
        <w:rPr>
          <w:rFonts w:ascii="Times New Roman" w:eastAsia="Times New Roman" w:hAnsi="Times New Roman" w:cs="Times New Roman"/>
          <w:b/>
          <w:bCs/>
          <w:sz w:val="32"/>
          <w:szCs w:val="32"/>
          <w:lang w:val="es-ES"/>
        </w:rPr>
      </w:pPr>
      <w:r w:rsidRPr="00A3324A">
        <w:rPr>
          <w:rFonts w:ascii="Times New Roman" w:eastAsia="Times New Roman" w:hAnsi="Times New Roman" w:cs="Times New Roman"/>
          <w:b/>
          <w:bCs/>
          <w:sz w:val="32"/>
          <w:szCs w:val="32"/>
          <w:lang w:val="es-ES"/>
        </w:rPr>
        <w:t>Tema:</w:t>
      </w:r>
    </w:p>
    <w:p w14:paraId="30678ED2" w14:textId="77777777" w:rsidR="00A3324A" w:rsidRPr="00A3324A" w:rsidRDefault="00A3324A" w:rsidP="00A3324A">
      <w:pPr>
        <w:spacing w:line="276" w:lineRule="auto"/>
        <w:jc w:val="center"/>
        <w:rPr>
          <w:rFonts w:ascii="Times New Roman" w:eastAsia="Times New Roman" w:hAnsi="Times New Roman" w:cs="Times New Roman"/>
          <w:sz w:val="32"/>
          <w:szCs w:val="32"/>
          <w:lang w:val="es-ES"/>
        </w:rPr>
      </w:pPr>
      <w:r w:rsidRPr="00A3324A">
        <w:rPr>
          <w:rFonts w:ascii="Times New Roman" w:eastAsia="Times New Roman" w:hAnsi="Times New Roman" w:cs="Times New Roman"/>
          <w:sz w:val="32"/>
          <w:szCs w:val="32"/>
          <w:lang w:val="es-ES"/>
        </w:rPr>
        <w:t>Abdomen Agudo Vascular</w:t>
      </w:r>
    </w:p>
    <w:p w14:paraId="2A3E30E6" w14:textId="77777777" w:rsidR="00A3324A" w:rsidRPr="00A3324A" w:rsidRDefault="00A3324A" w:rsidP="00A3324A">
      <w:pPr>
        <w:spacing w:line="276" w:lineRule="auto"/>
        <w:jc w:val="center"/>
        <w:rPr>
          <w:rFonts w:ascii="Times New Roman" w:eastAsia="Times New Roman" w:hAnsi="Times New Roman" w:cs="Times New Roman"/>
          <w:sz w:val="32"/>
          <w:szCs w:val="32"/>
          <w:lang w:val="es-ES"/>
        </w:rPr>
      </w:pPr>
    </w:p>
    <w:p w14:paraId="2EE6C3F1" w14:textId="77777777" w:rsidR="00A3324A" w:rsidRPr="00A3324A" w:rsidRDefault="00A3324A" w:rsidP="00A3324A">
      <w:pPr>
        <w:spacing w:line="276" w:lineRule="auto"/>
        <w:jc w:val="center"/>
        <w:rPr>
          <w:rFonts w:ascii="Times New Roman" w:eastAsia="Times New Roman" w:hAnsi="Times New Roman" w:cs="Times New Roman"/>
          <w:b/>
          <w:bCs/>
          <w:sz w:val="32"/>
          <w:szCs w:val="32"/>
          <w:lang w:val="es-ES"/>
        </w:rPr>
      </w:pPr>
      <w:r w:rsidRPr="00A3324A">
        <w:rPr>
          <w:rFonts w:ascii="Times New Roman" w:eastAsia="Times New Roman" w:hAnsi="Times New Roman" w:cs="Times New Roman"/>
          <w:b/>
          <w:bCs/>
          <w:sz w:val="32"/>
          <w:szCs w:val="32"/>
          <w:lang w:val="es-ES"/>
        </w:rPr>
        <w:t>Estudiante:</w:t>
      </w:r>
    </w:p>
    <w:p w14:paraId="11F8B279" w14:textId="66C390C0" w:rsidR="00A3324A" w:rsidRPr="00A3324A" w:rsidRDefault="00980AD6" w:rsidP="00A3324A">
      <w:pPr>
        <w:spacing w:line="276" w:lineRule="auto"/>
        <w:jc w:val="center"/>
        <w:rPr>
          <w:rFonts w:ascii="Times New Roman" w:eastAsia="Times New Roman" w:hAnsi="Times New Roman" w:cs="Times New Roman"/>
          <w:sz w:val="32"/>
          <w:szCs w:val="32"/>
          <w:lang w:val="es-ES"/>
        </w:rPr>
      </w:pPr>
      <w:r>
        <w:rPr>
          <w:rFonts w:ascii="Times New Roman" w:eastAsia="Times New Roman" w:hAnsi="Times New Roman" w:cs="Times New Roman"/>
          <w:sz w:val="32"/>
          <w:szCs w:val="32"/>
          <w:lang w:val="es-ES"/>
        </w:rPr>
        <w:t>Sergio Paul Barrera Bustos</w:t>
      </w:r>
    </w:p>
    <w:p w14:paraId="6E7F0674" w14:textId="77777777" w:rsidR="00A3324A" w:rsidRPr="00A3324A" w:rsidRDefault="00A3324A" w:rsidP="00A3324A">
      <w:pPr>
        <w:spacing w:line="276" w:lineRule="auto"/>
        <w:jc w:val="center"/>
        <w:rPr>
          <w:rFonts w:ascii="Times New Roman" w:eastAsia="Times New Roman" w:hAnsi="Times New Roman" w:cs="Times New Roman"/>
          <w:sz w:val="32"/>
          <w:szCs w:val="32"/>
          <w:lang w:val="es-ES"/>
        </w:rPr>
      </w:pPr>
    </w:p>
    <w:p w14:paraId="1A279178" w14:textId="77777777" w:rsidR="00A3324A" w:rsidRPr="000109CE" w:rsidRDefault="00A3324A" w:rsidP="00A3324A">
      <w:pPr>
        <w:spacing w:line="276" w:lineRule="auto"/>
        <w:jc w:val="center"/>
        <w:rPr>
          <w:rFonts w:ascii="Times New Roman" w:eastAsia="Calibri (Cuerpo)" w:hAnsi="Times New Roman" w:cs="Times New Roman"/>
          <w:b/>
          <w:bCs/>
          <w:sz w:val="32"/>
          <w:szCs w:val="32"/>
        </w:rPr>
      </w:pPr>
      <w:r w:rsidRPr="000109CE">
        <w:rPr>
          <w:rFonts w:ascii="Times New Roman" w:eastAsia="Calibri (Cuerpo)" w:hAnsi="Times New Roman" w:cs="Times New Roman"/>
          <w:b/>
          <w:bCs/>
          <w:sz w:val="32"/>
          <w:szCs w:val="32"/>
        </w:rPr>
        <w:t>Período:</w:t>
      </w:r>
    </w:p>
    <w:p w14:paraId="7B046FD9" w14:textId="7A537FB1" w:rsidR="00A3324A" w:rsidRPr="00A3324A" w:rsidRDefault="00A3324A" w:rsidP="00A3324A">
      <w:pPr>
        <w:spacing w:line="276" w:lineRule="auto"/>
        <w:jc w:val="center"/>
        <w:rPr>
          <w:rFonts w:ascii="Times New Roman" w:eastAsia="Calibri (Cuerpo)" w:hAnsi="Times New Roman" w:cs="Times New Roman"/>
          <w:sz w:val="32"/>
          <w:szCs w:val="32"/>
          <w:lang w:val="en-US"/>
        </w:rPr>
      </w:pPr>
      <w:r w:rsidRPr="00A3324A">
        <w:rPr>
          <w:rFonts w:ascii="Times New Roman" w:eastAsia="Calibri (Cuerpo)" w:hAnsi="Times New Roman" w:cs="Times New Roman"/>
          <w:sz w:val="32"/>
          <w:szCs w:val="32"/>
          <w:lang w:val="en-US"/>
        </w:rPr>
        <w:t>Marzo 202</w:t>
      </w:r>
      <w:r w:rsidR="00A84302">
        <w:rPr>
          <w:rFonts w:ascii="Times New Roman" w:eastAsia="Calibri (Cuerpo)" w:hAnsi="Times New Roman" w:cs="Times New Roman"/>
          <w:sz w:val="32"/>
          <w:szCs w:val="32"/>
          <w:lang w:val="en-US"/>
        </w:rPr>
        <w:t>4</w:t>
      </w:r>
      <w:r w:rsidRPr="00A3324A">
        <w:rPr>
          <w:rFonts w:ascii="Times New Roman" w:eastAsia="Calibri (Cuerpo)" w:hAnsi="Times New Roman" w:cs="Times New Roman"/>
          <w:sz w:val="32"/>
          <w:szCs w:val="32"/>
          <w:lang w:val="en-US"/>
        </w:rPr>
        <w:t xml:space="preserve"> – Agosto 202</w:t>
      </w:r>
      <w:r w:rsidR="00A84302">
        <w:rPr>
          <w:rFonts w:ascii="Times New Roman" w:eastAsia="Calibri (Cuerpo)" w:hAnsi="Times New Roman" w:cs="Times New Roman"/>
          <w:sz w:val="32"/>
          <w:szCs w:val="32"/>
          <w:lang w:val="en-US"/>
        </w:rPr>
        <w:t>4</w:t>
      </w:r>
    </w:p>
    <w:p w14:paraId="73B472B6" w14:textId="1F898162" w:rsidR="00A3324A" w:rsidRDefault="00A3324A" w:rsidP="004B1A2C"/>
    <w:p w14:paraId="1291448E" w14:textId="4C52CEE8" w:rsidR="00A3324A" w:rsidRDefault="00A3324A" w:rsidP="004B1A2C"/>
    <w:p w14:paraId="130DF1EA" w14:textId="190667AA" w:rsidR="00A3324A" w:rsidRDefault="00A3324A" w:rsidP="004B1A2C"/>
    <w:p w14:paraId="25C3AD71" w14:textId="5EE182DE" w:rsidR="00A3324A" w:rsidRDefault="00A3324A" w:rsidP="004B1A2C"/>
    <w:p w14:paraId="0F91B855" w14:textId="6A3B5441" w:rsidR="00122084" w:rsidRPr="00FF3414" w:rsidRDefault="00FC6469" w:rsidP="00394A4D">
      <w:pPr>
        <w:spacing w:line="360" w:lineRule="auto"/>
        <w:jc w:val="center"/>
        <w:rPr>
          <w:rFonts w:asciiTheme="majorHAnsi" w:hAnsiTheme="majorHAnsi" w:cstheme="majorHAnsi"/>
          <w:b/>
          <w:bCs/>
          <w:sz w:val="32"/>
        </w:rPr>
      </w:pPr>
      <w:r w:rsidRPr="00FF3414">
        <w:rPr>
          <w:rFonts w:asciiTheme="majorHAnsi" w:hAnsiTheme="majorHAnsi" w:cstheme="majorHAnsi"/>
          <w:b/>
          <w:bCs/>
          <w:sz w:val="32"/>
        </w:rPr>
        <w:lastRenderedPageBreak/>
        <w:t>ABDOMEN AGUDO VASCULAR</w:t>
      </w:r>
    </w:p>
    <w:p w14:paraId="011C4258" w14:textId="2415A236" w:rsidR="00394A4D" w:rsidRPr="00FF3414" w:rsidRDefault="00394A4D" w:rsidP="0069492A">
      <w:pPr>
        <w:pStyle w:val="Ttulo1"/>
        <w:numPr>
          <w:ilvl w:val="0"/>
          <w:numId w:val="52"/>
        </w:numPr>
        <w:rPr>
          <w:rFonts w:asciiTheme="majorHAnsi" w:hAnsiTheme="majorHAnsi" w:cstheme="majorHAnsi"/>
        </w:rPr>
      </w:pPr>
      <w:r w:rsidRPr="00FF3414">
        <w:rPr>
          <w:rFonts w:asciiTheme="majorHAnsi" w:hAnsiTheme="majorHAnsi" w:cstheme="majorHAnsi"/>
        </w:rPr>
        <w:t>ANATOMÍA DEL TRACTO GASTROINTESTINAL</w:t>
      </w:r>
    </w:p>
    <w:p w14:paraId="6B9D405F" w14:textId="427D8382" w:rsidR="006F47C8" w:rsidRPr="00654D7D" w:rsidRDefault="008610DC" w:rsidP="008610DC">
      <w:pPr>
        <w:spacing w:line="360" w:lineRule="auto"/>
        <w:rPr>
          <w:rFonts w:asciiTheme="minorHAnsi" w:hAnsiTheme="minorHAnsi" w:cstheme="minorHAnsi"/>
        </w:rPr>
      </w:pPr>
      <w:r w:rsidRPr="00654D7D">
        <w:rPr>
          <w:rFonts w:asciiTheme="minorHAnsi" w:hAnsiTheme="minorHAnsi" w:cstheme="minorHAnsi"/>
        </w:rPr>
        <w:t>El tronco   gastrointestinal   se   encuentra   irrigado   por   varias   arterias procedentes   de   la   aorta   como   el   tronco   celíaco,   la   arteria   mesentérica superior (AMS) y la arteria mesentérica inferior (AMI), la cuales proporcionan la mayor parte del flujo sanguíneo del tracto gastrointestinal. La circulación combinada   del estómago,   hígado,   páncreas   e   intestino recibe   el   nombre de circulación   esplácnica (también   irriga   el   bazo   que   no   tiene   funciones digestivas), en reposo, estos vasos esplácnicos reciben el 20-25% del gasto cardíaco y cuando hay alimento en el tracto su flujo</w:t>
      </w:r>
      <w:r w:rsidR="00BC3166">
        <w:rPr>
          <w:rFonts w:asciiTheme="minorHAnsi" w:hAnsiTheme="minorHAnsi" w:cstheme="minorHAnsi"/>
        </w:rPr>
        <w:t xml:space="preserve"> </w:t>
      </w:r>
      <w:r w:rsidRPr="00654D7D">
        <w:rPr>
          <w:rFonts w:asciiTheme="minorHAnsi" w:hAnsiTheme="minorHAnsi" w:cstheme="minorHAnsi"/>
        </w:rPr>
        <w:t>sanguíneo aumenta considerablemente.</w:t>
      </w:r>
      <w:r w:rsidR="00A64693" w:rsidRPr="00654D7D">
        <w:rPr>
          <w:rFonts w:asciiTheme="minorHAnsi" w:hAnsiTheme="minorHAnsi" w:cstheme="minorHAnsi"/>
        </w:rPr>
        <w:t xml:space="preserve"> (1)</w:t>
      </w:r>
    </w:p>
    <w:p w14:paraId="408C8092" w14:textId="0D015915" w:rsidR="00435DBB" w:rsidRPr="00FF3414" w:rsidRDefault="008610DC" w:rsidP="00654D7D">
      <w:pPr>
        <w:pStyle w:val="Ttulo2"/>
        <w:numPr>
          <w:ilvl w:val="1"/>
          <w:numId w:val="10"/>
        </w:numPr>
        <w:ind w:left="709" w:hanging="502"/>
        <w:rPr>
          <w:rFonts w:asciiTheme="majorHAnsi" w:hAnsiTheme="majorHAnsi" w:cstheme="majorHAnsi"/>
        </w:rPr>
      </w:pPr>
      <w:bookmarkStart w:id="0" w:name="_Toc98079822"/>
      <w:r w:rsidRPr="00FF3414">
        <w:rPr>
          <w:rFonts w:asciiTheme="majorHAnsi" w:hAnsiTheme="majorHAnsi" w:cstheme="majorHAnsi"/>
        </w:rPr>
        <w:t xml:space="preserve"> </w:t>
      </w:r>
      <w:bookmarkStart w:id="1" w:name="_Toc141763658"/>
      <w:r w:rsidRPr="00FF3414">
        <w:rPr>
          <w:rFonts w:asciiTheme="majorHAnsi" w:hAnsiTheme="majorHAnsi" w:cstheme="majorHAnsi"/>
        </w:rPr>
        <w:t>IRRIGACIÓN ARTERIAL DEL TRACTO GASTROINTESTINAL</w:t>
      </w:r>
      <w:bookmarkEnd w:id="0"/>
      <w:bookmarkEnd w:id="1"/>
      <w:r w:rsidRPr="00FF3414">
        <w:rPr>
          <w:rFonts w:asciiTheme="majorHAnsi" w:hAnsiTheme="majorHAnsi" w:cstheme="majorHAnsi"/>
        </w:rPr>
        <w:t xml:space="preserve"> </w:t>
      </w:r>
    </w:p>
    <w:p w14:paraId="7DCDB36F" w14:textId="0D0973C5" w:rsidR="008610DC" w:rsidRPr="00654D7D" w:rsidRDefault="008610DC" w:rsidP="008610DC">
      <w:pPr>
        <w:spacing w:line="360" w:lineRule="auto"/>
        <w:rPr>
          <w:rFonts w:asciiTheme="minorHAnsi" w:hAnsiTheme="minorHAnsi" w:cstheme="minorHAnsi"/>
        </w:rPr>
      </w:pPr>
      <w:r w:rsidRPr="00654D7D">
        <w:rPr>
          <w:rFonts w:asciiTheme="minorHAnsi" w:hAnsiTheme="minorHAnsi" w:cstheme="minorHAnsi"/>
        </w:rPr>
        <w:t>La aorta abdominal es la parte más distal de la arteria aorta; comienza a la altura del músculo diafragma, junto al borde inferior del cuerpo de la T12 y termina en  las arterias ilíacas  comunes, a   nivel  de   L4   dando   sus   ramas terminales   las arterias iliacas   comunes.   Por   detrás   tiene la   columna vertebral en su porción lumbar y a la derecha tiene la vena cava inferior.</w:t>
      </w:r>
      <w:r w:rsidR="00A64693" w:rsidRPr="00654D7D">
        <w:rPr>
          <w:rFonts w:asciiTheme="minorHAnsi" w:hAnsiTheme="minorHAnsi" w:cstheme="minorHAnsi"/>
        </w:rPr>
        <w:t xml:space="preserve"> (1)</w:t>
      </w:r>
    </w:p>
    <w:p w14:paraId="5DE5E3C9" w14:textId="31C1EAD8" w:rsidR="00E53A0A" w:rsidRPr="00654D7D" w:rsidRDefault="00E53A0A" w:rsidP="00E53A0A">
      <w:pPr>
        <w:spacing w:line="360" w:lineRule="auto"/>
        <w:rPr>
          <w:rFonts w:asciiTheme="minorHAnsi" w:hAnsiTheme="minorHAnsi" w:cstheme="minorHAnsi"/>
        </w:rPr>
      </w:pPr>
      <w:r w:rsidRPr="00654D7D">
        <w:rPr>
          <w:rFonts w:asciiTheme="minorHAnsi" w:hAnsiTheme="minorHAnsi" w:cstheme="minorHAnsi"/>
          <w:color w:val="000000"/>
        </w:rPr>
        <w:t xml:space="preserve">La perfusión arterial al tubo digestivo es proporcionada por tres vasos arteriales provenientes de la Aorta abdominal: El tronco celíaco, la Arteria Mesentérica Superior (AMS) y la Arteria Mesentérica Inferior (AMI).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d8nvwwHa","properties":{"formattedCitation":"(1)","plainCitation":"(1)","noteIndex":0},"citationItems":[{"id":234,"uris":["http://zotero.org/users/8629874/items/V9S9V2ET"],"uri":["http://zotero.org/users/8629874/items/V9S9V2ET"],"itemData":{"id":234,"type":"book","event-place":"México","language":"es","publisher":"The Mac Graw Hill","publisher-place":"México","source":"Zotero","title":"Schwartz Principios de Cirugía 10ª Edición","author":[{"family":"Brunicardi","given":"Charles"},{"family":"Andersen","given":"Dana"},{"family":"Biliar","given":"Thimothy"},{"family":"Dunn","given":"David"},{"family":"Hunter","given":"John"},{"family":"Matthews","given":"Jeffrey"},{"family":"Pollock","given":"Raphael"}],"issued":{"date-parts":[["2015"]]}}}],"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(1)</w:t>
      </w:r>
      <w:r w:rsidRPr="00654D7D">
        <w:rPr>
          <w:rFonts w:asciiTheme="minorHAnsi" w:hAnsiTheme="minorHAnsi" w:cstheme="minorHAnsi"/>
        </w:rPr>
        <w:fldChar w:fldCharType="end"/>
      </w:r>
    </w:p>
    <w:p w14:paraId="2BF63D50" w14:textId="6FD9DDE9" w:rsidR="008610DC" w:rsidRPr="00654D7D" w:rsidRDefault="008610DC" w:rsidP="008610DC">
      <w:pPr>
        <w:spacing w:line="360" w:lineRule="auto"/>
        <w:rPr>
          <w:rFonts w:asciiTheme="minorHAnsi" w:hAnsiTheme="minorHAnsi" w:cstheme="minorHAnsi"/>
        </w:rPr>
      </w:pPr>
      <w:r w:rsidRPr="00654D7D">
        <w:rPr>
          <w:rFonts w:asciiTheme="minorHAnsi" w:hAnsiTheme="minorHAnsi" w:cstheme="minorHAnsi"/>
          <w:b/>
          <w:bCs/>
        </w:rPr>
        <w:t>Tronco celiaco</w:t>
      </w:r>
      <w:r w:rsidR="00455047" w:rsidRPr="00654D7D">
        <w:rPr>
          <w:rFonts w:asciiTheme="minorHAnsi" w:hAnsiTheme="minorHAnsi" w:cstheme="minorHAnsi"/>
          <w:b/>
          <w:bCs/>
        </w:rPr>
        <w:t xml:space="preserve"> (TC)</w:t>
      </w:r>
      <w:r w:rsidRPr="00654D7D">
        <w:rPr>
          <w:rFonts w:asciiTheme="minorHAnsi" w:hAnsiTheme="minorHAnsi" w:cstheme="minorHAnsi"/>
          <w:b/>
          <w:bCs/>
        </w:rPr>
        <w:t>:</w:t>
      </w:r>
      <w:r w:rsidR="00E53A0A" w:rsidRPr="00654D7D">
        <w:rPr>
          <w:rFonts w:asciiTheme="minorHAnsi" w:hAnsiTheme="minorHAnsi" w:cstheme="minorHAnsi"/>
        </w:rPr>
        <w:t xml:space="preserve"> Proporciona circulación arterial al intestino anterior que según el recuento embriológico está constituido por la porción distal del duodeno, estómago por encima de la papila mayor del duodeno, hígado, vesícula biliar, páncreas y bazo (2).  </w:t>
      </w:r>
      <w:r w:rsidRPr="00654D7D">
        <w:rPr>
          <w:rFonts w:asciiTheme="minorHAnsi" w:hAnsiTheme="minorHAnsi" w:cstheme="minorHAnsi"/>
        </w:rPr>
        <w:t xml:space="preserve">Se origina de la aorta, a la altura de la primera vértebra  lumbar.   Su   longitud   es   algo   más   de   un   centímetro.   Emite  tres ramas: </w:t>
      </w:r>
    </w:p>
    <w:p w14:paraId="6F05D0E1" w14:textId="77777777" w:rsidR="008610DC" w:rsidRPr="00654D7D" w:rsidRDefault="008610DC" w:rsidP="0069492A">
      <w:pPr>
        <w:pStyle w:val="Prrafodelista"/>
        <w:numPr>
          <w:ilvl w:val="0"/>
          <w:numId w:val="11"/>
        </w:numPr>
        <w:spacing w:line="360" w:lineRule="auto"/>
        <w:rPr>
          <w:rFonts w:asciiTheme="minorHAnsi" w:hAnsiTheme="minorHAnsi" w:cstheme="minorHAnsi"/>
        </w:rPr>
      </w:pPr>
      <w:r w:rsidRPr="00654D7D">
        <w:rPr>
          <w:rFonts w:asciiTheme="minorHAnsi" w:hAnsiTheme="minorHAnsi" w:cstheme="minorHAnsi"/>
        </w:rPr>
        <w:t>Arteria esplénica. Irriga al bazo.</w:t>
      </w:r>
    </w:p>
    <w:p w14:paraId="56AE3C0A" w14:textId="77777777" w:rsidR="008610DC" w:rsidRPr="00654D7D" w:rsidRDefault="008610DC" w:rsidP="0069492A">
      <w:pPr>
        <w:pStyle w:val="Prrafodelista"/>
        <w:numPr>
          <w:ilvl w:val="0"/>
          <w:numId w:val="11"/>
        </w:numPr>
        <w:spacing w:line="360" w:lineRule="auto"/>
        <w:rPr>
          <w:rFonts w:asciiTheme="minorHAnsi" w:hAnsiTheme="minorHAnsi" w:cstheme="minorHAnsi"/>
        </w:rPr>
      </w:pPr>
      <w:r w:rsidRPr="00654D7D">
        <w:rPr>
          <w:rFonts w:asciiTheme="minorHAnsi" w:hAnsiTheme="minorHAnsi" w:cstheme="minorHAnsi"/>
        </w:rPr>
        <w:t>Coronaria estomáquica (gástrica izquierda). Que irriga al cardias y la curvatura menor estomacal.</w:t>
      </w:r>
    </w:p>
    <w:p w14:paraId="4A747947" w14:textId="4E063FBD" w:rsidR="008610DC" w:rsidRPr="00654D7D" w:rsidRDefault="008610DC" w:rsidP="0069492A">
      <w:pPr>
        <w:pStyle w:val="Prrafodelista"/>
        <w:numPr>
          <w:ilvl w:val="0"/>
          <w:numId w:val="11"/>
        </w:numPr>
        <w:spacing w:line="360" w:lineRule="auto"/>
        <w:rPr>
          <w:rFonts w:asciiTheme="minorHAnsi" w:hAnsiTheme="minorHAnsi" w:cstheme="minorHAnsi"/>
        </w:rPr>
      </w:pPr>
      <w:r w:rsidRPr="00654D7D">
        <w:rPr>
          <w:rFonts w:asciiTheme="minorHAnsi" w:hAnsiTheme="minorHAnsi" w:cstheme="minorHAnsi"/>
        </w:rPr>
        <w:t>Arteria   hepática   común.   Que   vierte   su   contenido   en   la   cabeza pancreática, en la primera parte del duodeno y en el hígado.</w:t>
      </w:r>
      <w:r w:rsidR="00A64693" w:rsidRPr="00654D7D">
        <w:rPr>
          <w:rFonts w:asciiTheme="minorHAnsi" w:hAnsiTheme="minorHAnsi" w:cstheme="minorHAnsi"/>
        </w:rPr>
        <w:t xml:space="preserve"> (2)</w:t>
      </w:r>
    </w:p>
    <w:p w14:paraId="24BCF096" w14:textId="77777777" w:rsidR="008610DC" w:rsidRPr="00654D7D" w:rsidRDefault="008610DC" w:rsidP="008610DC">
      <w:pPr>
        <w:spacing w:line="360" w:lineRule="auto"/>
        <w:rPr>
          <w:rFonts w:asciiTheme="minorHAnsi" w:hAnsiTheme="minorHAnsi" w:cstheme="minorHAnsi"/>
        </w:rPr>
      </w:pPr>
      <w:r w:rsidRPr="00654D7D">
        <w:rPr>
          <w:rFonts w:asciiTheme="minorHAnsi" w:hAnsiTheme="minorHAnsi" w:cstheme="minorHAnsi"/>
        </w:rPr>
        <w:lastRenderedPageBreak/>
        <w:t>Después de un trayecto de 4 cm se divide en las siguientes ramas:</w:t>
      </w:r>
    </w:p>
    <w:p w14:paraId="0F9BC176" w14:textId="77777777" w:rsidR="008610DC" w:rsidRPr="00654D7D" w:rsidRDefault="008610DC" w:rsidP="0069492A">
      <w:pPr>
        <w:pStyle w:val="Prrafodelista"/>
        <w:numPr>
          <w:ilvl w:val="0"/>
          <w:numId w:val="12"/>
        </w:numPr>
        <w:spacing w:line="360" w:lineRule="auto"/>
        <w:rPr>
          <w:rFonts w:asciiTheme="minorHAnsi" w:hAnsiTheme="minorHAnsi" w:cstheme="minorHAnsi"/>
        </w:rPr>
      </w:pPr>
      <w:r w:rsidRPr="00654D7D">
        <w:rPr>
          <w:rFonts w:asciiTheme="minorHAnsi" w:hAnsiTheme="minorHAnsi" w:cstheme="minorHAnsi"/>
        </w:rPr>
        <w:t>Arteria gastroduodenal: Se ramifica en la arteria gastroepiploicaderecha y la arteria pancreaticoduodenal superior.</w:t>
      </w:r>
    </w:p>
    <w:p w14:paraId="68934D73" w14:textId="479517F9" w:rsidR="00E53A0A" w:rsidRPr="00654D7D" w:rsidRDefault="008610DC" w:rsidP="0069492A">
      <w:pPr>
        <w:pStyle w:val="Prrafodelista"/>
        <w:numPr>
          <w:ilvl w:val="0"/>
          <w:numId w:val="12"/>
        </w:numPr>
        <w:spacing w:line="360" w:lineRule="auto"/>
        <w:rPr>
          <w:rFonts w:asciiTheme="minorHAnsi" w:hAnsiTheme="minorHAnsi" w:cstheme="minorHAnsi"/>
        </w:rPr>
      </w:pPr>
      <w:r w:rsidRPr="00654D7D">
        <w:rPr>
          <w:rFonts w:asciiTheme="minorHAnsi" w:hAnsiTheme="minorHAnsi" w:cstheme="minorHAnsi"/>
        </w:rPr>
        <w:t>Arteria   hepática   propia:   Luego   de   emitir   a   la   arteria Gastroduodenal toma este nombre. Ramas:</w:t>
      </w:r>
      <w:r w:rsidR="00E53A0A" w:rsidRPr="00654D7D">
        <w:rPr>
          <w:rFonts w:asciiTheme="minorHAnsi" w:hAnsiTheme="minorHAnsi" w:cstheme="minorHAnsi"/>
        </w:rPr>
        <w:t xml:space="preserve"> </w:t>
      </w:r>
      <w:r w:rsidRPr="00654D7D">
        <w:rPr>
          <w:rFonts w:asciiTheme="minorHAnsi" w:hAnsiTheme="minorHAnsi" w:cstheme="minorHAnsi"/>
        </w:rPr>
        <w:t>La arteria cística, que irriga la vesícula biliar.</w:t>
      </w:r>
      <w:r w:rsidR="00E53A0A" w:rsidRPr="00654D7D">
        <w:rPr>
          <w:rFonts w:asciiTheme="minorHAnsi" w:hAnsiTheme="minorHAnsi" w:cstheme="minorHAnsi"/>
        </w:rPr>
        <w:t xml:space="preserve"> </w:t>
      </w:r>
      <w:r w:rsidRPr="00654D7D">
        <w:rPr>
          <w:rFonts w:asciiTheme="minorHAnsi" w:hAnsiTheme="minorHAnsi" w:cstheme="minorHAnsi"/>
        </w:rPr>
        <w:t>La arteria hepática derecha e izquierda, que irrigan el hígado.</w:t>
      </w:r>
      <w:r w:rsidR="00E53A0A" w:rsidRPr="00654D7D">
        <w:rPr>
          <w:rFonts w:asciiTheme="minorHAnsi" w:hAnsiTheme="minorHAnsi" w:cstheme="minorHAnsi"/>
        </w:rPr>
        <w:t xml:space="preserve"> </w:t>
      </w:r>
      <w:r w:rsidRPr="00654D7D">
        <w:rPr>
          <w:rFonts w:asciiTheme="minorHAnsi" w:hAnsiTheme="minorHAnsi" w:cstheme="minorHAnsi"/>
        </w:rPr>
        <w:t xml:space="preserve">Arteria gástrica derecha: Irriga el estómago, y se anastomosa </w:t>
      </w:r>
      <w:r w:rsidR="00455047" w:rsidRPr="00654D7D">
        <w:rPr>
          <w:rFonts w:asciiTheme="minorHAnsi" w:hAnsiTheme="minorHAnsi" w:cstheme="minorHAnsi"/>
        </w:rPr>
        <w:t>con la</w:t>
      </w:r>
      <w:r w:rsidRPr="00654D7D">
        <w:rPr>
          <w:rFonts w:asciiTheme="minorHAnsi" w:hAnsiTheme="minorHAnsi" w:cstheme="minorHAnsi"/>
        </w:rPr>
        <w:t xml:space="preserve"> arteria gástrica izquierda.</w:t>
      </w:r>
      <w:r w:rsidR="00A64693" w:rsidRPr="00654D7D">
        <w:rPr>
          <w:rFonts w:asciiTheme="minorHAnsi" w:hAnsiTheme="minorHAnsi" w:cstheme="minorHAnsi"/>
        </w:rPr>
        <w:t xml:space="preserve"> (2)</w:t>
      </w:r>
    </w:p>
    <w:p w14:paraId="5412C9E7" w14:textId="481AF9BE" w:rsidR="008610DC" w:rsidRPr="00654D7D" w:rsidRDefault="008610DC" w:rsidP="00E53A0A">
      <w:pPr>
        <w:spacing w:line="360" w:lineRule="auto"/>
        <w:rPr>
          <w:rFonts w:asciiTheme="minorHAnsi" w:hAnsiTheme="minorHAnsi" w:cstheme="minorHAnsi"/>
        </w:rPr>
      </w:pPr>
      <w:r w:rsidRPr="00654D7D">
        <w:rPr>
          <w:rFonts w:asciiTheme="minorHAnsi" w:hAnsiTheme="minorHAnsi" w:cstheme="minorHAnsi"/>
        </w:rPr>
        <w:t xml:space="preserve">El territorio irrigado por el </w:t>
      </w:r>
      <w:r w:rsidR="00455047" w:rsidRPr="00654D7D">
        <w:rPr>
          <w:rFonts w:asciiTheme="minorHAnsi" w:hAnsiTheme="minorHAnsi" w:cstheme="minorHAnsi"/>
        </w:rPr>
        <w:t xml:space="preserve">TC </w:t>
      </w:r>
      <w:r w:rsidRPr="00654D7D">
        <w:rPr>
          <w:rFonts w:asciiTheme="minorHAnsi" w:hAnsiTheme="minorHAnsi" w:cstheme="minorHAnsi"/>
        </w:rPr>
        <w:t xml:space="preserve">es también suplido por ramas de las </w:t>
      </w:r>
      <w:r w:rsidR="00E53A0A" w:rsidRPr="00654D7D">
        <w:rPr>
          <w:rFonts w:asciiTheme="minorHAnsi" w:hAnsiTheme="minorHAnsi" w:cstheme="minorHAnsi"/>
        </w:rPr>
        <w:t>arterias intercostales</w:t>
      </w:r>
      <w:r w:rsidRPr="00654D7D">
        <w:rPr>
          <w:rFonts w:asciiTheme="minorHAnsi" w:hAnsiTheme="minorHAnsi" w:cstheme="minorHAnsi"/>
        </w:rPr>
        <w:t xml:space="preserve"> inferiores, así como por las ramas frénicas de la aorta y por </w:t>
      </w:r>
      <w:r w:rsidR="00E53A0A" w:rsidRPr="00654D7D">
        <w:rPr>
          <w:rFonts w:asciiTheme="minorHAnsi" w:hAnsiTheme="minorHAnsi" w:cstheme="minorHAnsi"/>
        </w:rPr>
        <w:t>las ramas</w:t>
      </w:r>
      <w:r w:rsidRPr="00654D7D">
        <w:rPr>
          <w:rFonts w:asciiTheme="minorHAnsi" w:hAnsiTheme="minorHAnsi" w:cstheme="minorHAnsi"/>
        </w:rPr>
        <w:t xml:space="preserve"> esofágicas bajas. Por ello, a pesar de su gran tamaño, la oclusión del</w:t>
      </w:r>
      <w:r w:rsidR="00E53A0A" w:rsidRPr="00654D7D">
        <w:rPr>
          <w:rFonts w:asciiTheme="minorHAnsi" w:hAnsiTheme="minorHAnsi" w:cstheme="minorHAnsi"/>
        </w:rPr>
        <w:t xml:space="preserve"> </w:t>
      </w:r>
      <w:r w:rsidR="00455047" w:rsidRPr="00654D7D">
        <w:rPr>
          <w:rFonts w:asciiTheme="minorHAnsi" w:hAnsiTheme="minorHAnsi" w:cstheme="minorHAnsi"/>
        </w:rPr>
        <w:t xml:space="preserve">TC </w:t>
      </w:r>
      <w:r w:rsidRPr="00654D7D">
        <w:rPr>
          <w:rFonts w:asciiTheme="minorHAnsi" w:hAnsiTheme="minorHAnsi" w:cstheme="minorHAnsi"/>
        </w:rPr>
        <w:t xml:space="preserve">causa una perturbación relativamente pequeña al riego de los </w:t>
      </w:r>
      <w:r w:rsidR="00E53A0A" w:rsidRPr="00654D7D">
        <w:rPr>
          <w:rFonts w:asciiTheme="minorHAnsi" w:hAnsiTheme="minorHAnsi" w:cstheme="minorHAnsi"/>
        </w:rPr>
        <w:t>órganos abdominales</w:t>
      </w:r>
      <w:r w:rsidRPr="00654D7D">
        <w:rPr>
          <w:rFonts w:asciiTheme="minorHAnsi" w:hAnsiTheme="minorHAnsi" w:cstheme="minorHAnsi"/>
        </w:rPr>
        <w:t xml:space="preserve"> altos</w:t>
      </w:r>
      <w:r w:rsidR="00A64693" w:rsidRPr="00654D7D">
        <w:rPr>
          <w:rFonts w:asciiTheme="minorHAnsi" w:hAnsiTheme="minorHAnsi" w:cstheme="minorHAnsi"/>
        </w:rPr>
        <w:t>. (2</w:t>
      </w:r>
      <w:r w:rsidR="00FC6469" w:rsidRPr="00654D7D">
        <w:rPr>
          <w:rFonts w:asciiTheme="minorHAnsi" w:hAnsiTheme="minorHAnsi" w:cstheme="minorHAnsi"/>
        </w:rPr>
        <w:t>)</w:t>
      </w:r>
    </w:p>
    <w:p w14:paraId="3F2A6C78" w14:textId="77777777" w:rsidR="00F57425" w:rsidRPr="00F57425" w:rsidRDefault="00F57425" w:rsidP="00F57425">
      <w:pPr>
        <w:keepNext/>
        <w:spacing w:line="360" w:lineRule="auto"/>
        <w:jc w:val="center"/>
        <w:rPr>
          <w:rFonts w:ascii="Times New Roman" w:hAnsi="Times New Roman" w:cs="Times New Roman"/>
        </w:rPr>
      </w:pPr>
      <w:r w:rsidRPr="00F57425">
        <w:rPr>
          <w:rFonts w:ascii="Times New Roman" w:hAnsi="Times New Roman" w:cs="Times New Roman"/>
          <w:noProof/>
        </w:rPr>
        <w:drawing>
          <wp:inline distT="0" distB="0" distL="0" distR="0" wp14:anchorId="6101695C" wp14:editId="69B2DEAA">
            <wp:extent cx="4722495" cy="3847939"/>
            <wp:effectExtent l="0" t="0" r="190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1613" cy="3920553"/>
                    </a:xfrm>
                    <a:prstGeom prst="rect">
                      <a:avLst/>
                    </a:prstGeom>
                    <a:noFill/>
                  </pic:spPr>
                </pic:pic>
              </a:graphicData>
            </a:graphic>
          </wp:inline>
        </w:drawing>
      </w:r>
    </w:p>
    <w:p w14:paraId="4DEBCB29" w14:textId="1191E44E" w:rsidR="00F57425" w:rsidRDefault="00F57425" w:rsidP="00F57425">
      <w:pPr>
        <w:pStyle w:val="Descripcin"/>
        <w:jc w:val="center"/>
        <w:rPr>
          <w:rFonts w:asciiTheme="minorHAnsi" w:hAnsiTheme="minorHAnsi" w:cstheme="minorHAnsi"/>
          <w:color w:val="000000" w:themeColor="text1"/>
        </w:rPr>
      </w:pPr>
      <w:r w:rsidRPr="00F76F99">
        <w:rPr>
          <w:rFonts w:asciiTheme="minorHAnsi" w:hAnsiTheme="minorHAnsi" w:cstheme="minorHAnsi"/>
          <w:b/>
          <w:bCs/>
          <w:color w:val="000000" w:themeColor="text1"/>
        </w:rPr>
        <w:t xml:space="preserve">Ilustración </w:t>
      </w:r>
      <w:r w:rsidRPr="00F76F99">
        <w:rPr>
          <w:rFonts w:asciiTheme="minorHAnsi" w:hAnsiTheme="minorHAnsi" w:cstheme="minorHAnsi"/>
          <w:b/>
          <w:bCs/>
          <w:color w:val="000000" w:themeColor="text1"/>
        </w:rPr>
        <w:fldChar w:fldCharType="begin"/>
      </w:r>
      <w:r w:rsidRPr="00F76F99">
        <w:rPr>
          <w:rFonts w:asciiTheme="minorHAnsi" w:hAnsiTheme="minorHAnsi" w:cstheme="minorHAnsi"/>
          <w:b/>
          <w:bCs/>
          <w:color w:val="000000" w:themeColor="text1"/>
        </w:rPr>
        <w:instrText xml:space="preserve"> SEQ Ilustración \* ARABIC </w:instrText>
      </w:r>
      <w:r w:rsidRPr="00F76F9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w:t>
      </w:r>
      <w:r w:rsidRPr="00F76F99">
        <w:rPr>
          <w:rFonts w:asciiTheme="minorHAnsi" w:hAnsiTheme="minorHAnsi" w:cstheme="minorHAnsi"/>
          <w:b/>
          <w:bCs/>
          <w:color w:val="000000" w:themeColor="text1"/>
        </w:rPr>
        <w:fldChar w:fldCharType="end"/>
      </w:r>
      <w:r w:rsidRPr="00F76F99">
        <w:rPr>
          <w:rFonts w:asciiTheme="minorHAnsi" w:hAnsiTheme="minorHAnsi" w:cstheme="minorHAnsi"/>
          <w:color w:val="000000" w:themeColor="text1"/>
        </w:rPr>
        <w:t>. Irrigación arterial del tracto gastrointestinal.</w:t>
      </w:r>
      <w:r w:rsidR="00F76F99" w:rsidRPr="00F76F99">
        <w:rPr>
          <w:rFonts w:asciiTheme="minorHAnsi" w:hAnsiTheme="minorHAnsi" w:cstheme="minorHAnsi"/>
          <w:b/>
          <w:bCs/>
          <w:color w:val="000000" w:themeColor="text1"/>
        </w:rPr>
        <w:t xml:space="preserve"> Fuente: </w:t>
      </w:r>
      <w:hyperlink r:id="rId11" w:history="1">
        <w:r w:rsidR="00F76F99" w:rsidRPr="00FB6ED0">
          <w:rPr>
            <w:rStyle w:val="Hipervnculo"/>
            <w:rFonts w:asciiTheme="minorHAnsi" w:hAnsiTheme="minorHAnsi" w:cstheme="minorHAnsi"/>
          </w:rPr>
          <w:t>https://media.cheggcdn.com/prep/0b3/0b3025f6-c8d6-4b81-82cb-ba9b3ef2c6c4/image.jpg</w:t>
        </w:r>
      </w:hyperlink>
    </w:p>
    <w:p w14:paraId="0FB83AE7" w14:textId="77777777" w:rsidR="00455047" w:rsidRPr="00654D7D" w:rsidRDefault="00E53A0A" w:rsidP="008610DC">
      <w:pPr>
        <w:spacing w:line="360" w:lineRule="auto"/>
        <w:rPr>
          <w:rFonts w:asciiTheme="minorHAnsi" w:hAnsiTheme="minorHAnsi" w:cstheme="minorHAnsi"/>
        </w:rPr>
      </w:pPr>
      <w:r w:rsidRPr="00654D7D">
        <w:rPr>
          <w:rFonts w:asciiTheme="minorHAnsi" w:hAnsiTheme="minorHAnsi" w:cstheme="minorHAnsi"/>
          <w:b/>
          <w:bCs/>
        </w:rPr>
        <w:t xml:space="preserve">Arteria Mesentérica Superior (AMS): </w:t>
      </w:r>
      <w:r w:rsidR="00455047" w:rsidRPr="00654D7D">
        <w:rPr>
          <w:rFonts w:asciiTheme="minorHAnsi" w:hAnsiTheme="minorHAnsi" w:cstheme="minorHAnsi"/>
        </w:rPr>
        <w:t>Es la fuente principal de irrigación intestinal. La arteria mesentérica superior irriga el intestino medio comprendido desde la zona inferior a la papila mayor del duodeno, yeyuno, íleon, ciego, apéndice, colon ascendente, dos tercios proximales del colon transverso (1).</w:t>
      </w:r>
      <w:r w:rsidR="00455047" w:rsidRPr="00654D7D">
        <w:rPr>
          <w:rFonts w:asciiTheme="minorHAnsi" w:hAnsiTheme="minorHAnsi" w:cstheme="minorHAnsi"/>
          <w:b/>
          <w:bCs/>
        </w:rPr>
        <w:t xml:space="preserve"> </w:t>
      </w:r>
      <w:r w:rsidRPr="00654D7D">
        <w:rPr>
          <w:rFonts w:asciiTheme="minorHAnsi" w:hAnsiTheme="minorHAnsi" w:cstheme="minorHAnsi"/>
        </w:rPr>
        <w:t xml:space="preserve">Emerge desde la aorta, </w:t>
      </w:r>
      <w:r w:rsidRPr="00654D7D">
        <w:rPr>
          <w:rFonts w:asciiTheme="minorHAnsi" w:hAnsiTheme="minorHAnsi" w:cstheme="minorHAnsi"/>
        </w:rPr>
        <w:lastRenderedPageBreak/>
        <w:t>aproximadamente 1 cm por debajo del origen del</w:t>
      </w:r>
      <w:r w:rsidR="00455047" w:rsidRPr="00654D7D">
        <w:rPr>
          <w:rFonts w:asciiTheme="minorHAnsi" w:hAnsiTheme="minorHAnsi" w:cstheme="minorHAnsi"/>
        </w:rPr>
        <w:t xml:space="preserve"> tronco celiaco</w:t>
      </w:r>
      <w:r w:rsidRPr="00654D7D">
        <w:rPr>
          <w:rFonts w:asciiTheme="minorHAnsi" w:hAnsiTheme="minorHAnsi" w:cstheme="minorHAnsi"/>
        </w:rPr>
        <w:t xml:space="preserve">. El ángulo que forma </w:t>
      </w:r>
      <w:r w:rsidR="00455047" w:rsidRPr="00654D7D">
        <w:rPr>
          <w:rFonts w:asciiTheme="minorHAnsi" w:hAnsiTheme="minorHAnsi" w:cstheme="minorHAnsi"/>
        </w:rPr>
        <w:t>su origen</w:t>
      </w:r>
      <w:r w:rsidRPr="00654D7D">
        <w:rPr>
          <w:rFonts w:asciiTheme="minorHAnsi" w:hAnsiTheme="minorHAnsi" w:cstheme="minorHAnsi"/>
        </w:rPr>
        <w:t xml:space="preserve"> y el eje longitudinal de la aorta es menor a 90°, lo que le </w:t>
      </w:r>
      <w:r w:rsidR="00455047" w:rsidRPr="00654D7D">
        <w:rPr>
          <w:rFonts w:asciiTheme="minorHAnsi" w:hAnsiTheme="minorHAnsi" w:cstheme="minorHAnsi"/>
        </w:rPr>
        <w:t>permite capturar</w:t>
      </w:r>
      <w:r w:rsidRPr="00654D7D">
        <w:rPr>
          <w:rFonts w:asciiTheme="minorHAnsi" w:hAnsiTheme="minorHAnsi" w:cstheme="minorHAnsi"/>
        </w:rPr>
        <w:t xml:space="preserve"> un  importante  caudal,   pero también  posibles  émbolos.</w:t>
      </w:r>
      <w:r w:rsidR="00455047" w:rsidRPr="00654D7D">
        <w:rPr>
          <w:rFonts w:asciiTheme="minorHAnsi" w:hAnsiTheme="minorHAnsi" w:cstheme="minorHAnsi"/>
        </w:rPr>
        <w:t xml:space="preserve"> Ramas:</w:t>
      </w:r>
      <w:r w:rsidRPr="00654D7D">
        <w:rPr>
          <w:rFonts w:asciiTheme="minorHAnsi" w:hAnsiTheme="minorHAnsi" w:cstheme="minorHAnsi"/>
        </w:rPr>
        <w:t xml:space="preserve">  </w:t>
      </w:r>
    </w:p>
    <w:p w14:paraId="200BFCAB" w14:textId="77777777" w:rsidR="00455047" w:rsidRPr="00654D7D" w:rsidRDefault="00E53A0A" w:rsidP="0069492A">
      <w:pPr>
        <w:pStyle w:val="Prrafodelista"/>
        <w:numPr>
          <w:ilvl w:val="0"/>
          <w:numId w:val="13"/>
        </w:numPr>
        <w:spacing w:line="360" w:lineRule="auto"/>
        <w:rPr>
          <w:rFonts w:asciiTheme="minorHAnsi" w:hAnsiTheme="minorHAnsi" w:cstheme="minorHAnsi"/>
        </w:rPr>
      </w:pPr>
      <w:r w:rsidRPr="00654D7D">
        <w:rPr>
          <w:rFonts w:asciiTheme="minorHAnsi" w:hAnsiTheme="minorHAnsi" w:cstheme="minorHAnsi"/>
        </w:rPr>
        <w:t>Izquierdas, que son paralelas entre sí</w:t>
      </w:r>
      <w:r w:rsidR="00455047" w:rsidRPr="00654D7D">
        <w:rPr>
          <w:rFonts w:asciiTheme="minorHAnsi" w:hAnsiTheme="minorHAnsi" w:cstheme="minorHAnsi"/>
        </w:rPr>
        <w:t xml:space="preserve">. </w:t>
      </w:r>
      <w:r w:rsidRPr="00654D7D">
        <w:rPr>
          <w:rFonts w:asciiTheme="minorHAnsi" w:hAnsiTheme="minorHAnsi" w:cstheme="minorHAnsi"/>
        </w:rPr>
        <w:t>Arterias yeyunales</w:t>
      </w:r>
      <w:r w:rsidR="00455047" w:rsidRPr="00654D7D">
        <w:rPr>
          <w:rFonts w:asciiTheme="minorHAnsi" w:hAnsiTheme="minorHAnsi" w:cstheme="minorHAnsi"/>
        </w:rPr>
        <w:t xml:space="preserve"> </w:t>
      </w:r>
      <w:r w:rsidRPr="00654D7D">
        <w:rPr>
          <w:rFonts w:asciiTheme="minorHAnsi" w:hAnsiTheme="minorHAnsi" w:cstheme="minorHAnsi"/>
        </w:rPr>
        <w:t>o</w:t>
      </w:r>
      <w:r w:rsidR="00455047" w:rsidRPr="00654D7D">
        <w:rPr>
          <w:rFonts w:asciiTheme="minorHAnsi" w:hAnsiTheme="minorHAnsi" w:cstheme="minorHAnsi"/>
        </w:rPr>
        <w:t xml:space="preserve"> </w:t>
      </w:r>
      <w:r w:rsidRPr="00654D7D">
        <w:rPr>
          <w:rFonts w:asciiTheme="minorHAnsi" w:hAnsiTheme="minorHAnsi" w:cstheme="minorHAnsi"/>
        </w:rPr>
        <w:t>Arterias ileales</w:t>
      </w:r>
      <w:r w:rsidR="00455047" w:rsidRPr="00654D7D">
        <w:rPr>
          <w:rFonts w:asciiTheme="minorHAnsi" w:hAnsiTheme="minorHAnsi" w:cstheme="minorHAnsi"/>
        </w:rPr>
        <w:t>.</w:t>
      </w:r>
    </w:p>
    <w:p w14:paraId="5E3BABBD" w14:textId="77777777" w:rsidR="00455047" w:rsidRPr="00654D7D" w:rsidRDefault="00E53A0A" w:rsidP="0069492A">
      <w:pPr>
        <w:pStyle w:val="Prrafodelista"/>
        <w:numPr>
          <w:ilvl w:val="0"/>
          <w:numId w:val="13"/>
        </w:numPr>
        <w:spacing w:line="360" w:lineRule="auto"/>
        <w:rPr>
          <w:rFonts w:asciiTheme="minorHAnsi" w:hAnsiTheme="minorHAnsi" w:cstheme="minorHAnsi"/>
        </w:rPr>
      </w:pPr>
      <w:r w:rsidRPr="00654D7D">
        <w:rPr>
          <w:rFonts w:asciiTheme="minorHAnsi" w:hAnsiTheme="minorHAnsi" w:cstheme="minorHAnsi"/>
        </w:rPr>
        <w:t>Derechas, que irrigan el colon derecho a través de tres ramas:</w:t>
      </w:r>
    </w:p>
    <w:p w14:paraId="05496726" w14:textId="77777777" w:rsidR="00455047" w:rsidRPr="00654D7D" w:rsidRDefault="00E53A0A" w:rsidP="0069492A">
      <w:pPr>
        <w:pStyle w:val="Prrafodelista"/>
        <w:numPr>
          <w:ilvl w:val="0"/>
          <w:numId w:val="13"/>
        </w:numPr>
        <w:spacing w:line="360" w:lineRule="auto"/>
        <w:rPr>
          <w:rFonts w:asciiTheme="minorHAnsi" w:hAnsiTheme="minorHAnsi" w:cstheme="minorHAnsi"/>
        </w:rPr>
      </w:pPr>
      <w:r w:rsidRPr="00654D7D">
        <w:rPr>
          <w:rFonts w:asciiTheme="minorHAnsi" w:hAnsiTheme="minorHAnsi" w:cstheme="minorHAnsi"/>
        </w:rPr>
        <w:t>Arteria cólica media</w:t>
      </w:r>
    </w:p>
    <w:p w14:paraId="5E02E303" w14:textId="77777777" w:rsidR="00455047" w:rsidRPr="00654D7D" w:rsidRDefault="00E53A0A" w:rsidP="0069492A">
      <w:pPr>
        <w:pStyle w:val="Prrafodelista"/>
        <w:numPr>
          <w:ilvl w:val="0"/>
          <w:numId w:val="13"/>
        </w:numPr>
        <w:spacing w:line="360" w:lineRule="auto"/>
        <w:rPr>
          <w:rFonts w:asciiTheme="minorHAnsi" w:hAnsiTheme="minorHAnsi" w:cstheme="minorHAnsi"/>
        </w:rPr>
      </w:pPr>
      <w:r w:rsidRPr="00654D7D">
        <w:rPr>
          <w:rFonts w:asciiTheme="minorHAnsi" w:hAnsiTheme="minorHAnsi" w:cstheme="minorHAnsi"/>
        </w:rPr>
        <w:t>Arteria cólica derecha</w:t>
      </w:r>
    </w:p>
    <w:p w14:paraId="297D0931" w14:textId="77777777" w:rsidR="00455047" w:rsidRPr="00654D7D" w:rsidRDefault="00E53A0A" w:rsidP="0069492A">
      <w:pPr>
        <w:pStyle w:val="Prrafodelista"/>
        <w:numPr>
          <w:ilvl w:val="0"/>
          <w:numId w:val="13"/>
        </w:numPr>
        <w:spacing w:line="360" w:lineRule="auto"/>
        <w:rPr>
          <w:rFonts w:asciiTheme="minorHAnsi" w:hAnsiTheme="minorHAnsi" w:cstheme="minorHAnsi"/>
        </w:rPr>
      </w:pPr>
      <w:r w:rsidRPr="00654D7D">
        <w:rPr>
          <w:rFonts w:asciiTheme="minorHAnsi" w:hAnsiTheme="minorHAnsi" w:cstheme="minorHAnsi"/>
        </w:rPr>
        <w:t>Arteria ileocólica.</w:t>
      </w:r>
    </w:p>
    <w:p w14:paraId="6ACFEBB0" w14:textId="68ACB75F" w:rsidR="00455047" w:rsidRPr="00654D7D" w:rsidRDefault="00E53A0A" w:rsidP="00455047">
      <w:pPr>
        <w:spacing w:line="360" w:lineRule="auto"/>
        <w:rPr>
          <w:rFonts w:asciiTheme="minorHAnsi" w:hAnsiTheme="minorHAnsi" w:cstheme="minorHAnsi"/>
        </w:rPr>
      </w:pPr>
      <w:r w:rsidRPr="00654D7D">
        <w:rPr>
          <w:rFonts w:asciiTheme="minorHAnsi" w:hAnsiTheme="minorHAnsi" w:cstheme="minorHAnsi"/>
        </w:rPr>
        <w:t>A diferencia de los territorios irrigados por el</w:t>
      </w:r>
      <w:r w:rsidR="00455047" w:rsidRPr="00654D7D">
        <w:rPr>
          <w:rFonts w:asciiTheme="minorHAnsi" w:hAnsiTheme="minorHAnsi" w:cstheme="minorHAnsi"/>
        </w:rPr>
        <w:t xml:space="preserve"> TC</w:t>
      </w:r>
      <w:r w:rsidRPr="00654D7D">
        <w:rPr>
          <w:rFonts w:asciiTheme="minorHAnsi" w:hAnsiTheme="minorHAnsi" w:cstheme="minorHAnsi"/>
        </w:rPr>
        <w:t xml:space="preserve">, los que son surtidos </w:t>
      </w:r>
      <w:r w:rsidR="00455047" w:rsidRPr="00654D7D">
        <w:rPr>
          <w:rFonts w:asciiTheme="minorHAnsi" w:hAnsiTheme="minorHAnsi" w:cstheme="minorHAnsi"/>
        </w:rPr>
        <w:t>por esta</w:t>
      </w:r>
      <w:r w:rsidRPr="00654D7D">
        <w:rPr>
          <w:rFonts w:asciiTheme="minorHAnsi" w:hAnsiTheme="minorHAnsi" w:cstheme="minorHAnsi"/>
        </w:rPr>
        <w:t xml:space="preserve"> arteria tienen muy poca circulación colateral y por ello una </w:t>
      </w:r>
      <w:r w:rsidR="00455047" w:rsidRPr="00654D7D">
        <w:rPr>
          <w:rFonts w:asciiTheme="minorHAnsi" w:hAnsiTheme="minorHAnsi" w:cstheme="minorHAnsi"/>
        </w:rPr>
        <w:t>oclusión aguda</w:t>
      </w:r>
      <w:r w:rsidRPr="00654D7D">
        <w:rPr>
          <w:rFonts w:asciiTheme="minorHAnsi" w:hAnsiTheme="minorHAnsi" w:cstheme="minorHAnsi"/>
        </w:rPr>
        <w:t xml:space="preserve"> de su tronco principal puede desencadenar la muerte, a veces </w:t>
      </w:r>
      <w:r w:rsidR="00455047" w:rsidRPr="00654D7D">
        <w:rPr>
          <w:rFonts w:asciiTheme="minorHAnsi" w:hAnsiTheme="minorHAnsi" w:cstheme="minorHAnsi"/>
        </w:rPr>
        <w:t>en pocas</w:t>
      </w:r>
      <w:r w:rsidRPr="00654D7D">
        <w:rPr>
          <w:rFonts w:asciiTheme="minorHAnsi" w:hAnsiTheme="minorHAnsi" w:cstheme="minorHAnsi"/>
        </w:rPr>
        <w:t xml:space="preserve"> horas.</w:t>
      </w:r>
    </w:p>
    <w:p w14:paraId="40387A2E" w14:textId="7FEA91EC" w:rsidR="00F57425" w:rsidRPr="00F76F99" w:rsidRDefault="00F57425" w:rsidP="00F57425">
      <w:pPr>
        <w:pStyle w:val="Descripcin"/>
        <w:keepNext/>
        <w:rPr>
          <w:rFonts w:asciiTheme="minorHAnsi" w:hAnsiTheme="minorHAnsi" w:cstheme="minorHAnsi"/>
          <w:color w:val="000000" w:themeColor="text1"/>
        </w:rPr>
      </w:pPr>
      <w:r w:rsidRPr="00F76F99">
        <w:rPr>
          <w:rFonts w:asciiTheme="minorHAnsi" w:hAnsiTheme="minorHAnsi" w:cstheme="minorHAnsi"/>
          <w:b/>
          <w:bCs/>
          <w:color w:val="000000" w:themeColor="text1"/>
        </w:rPr>
        <w:t xml:space="preserve">Tabla </w:t>
      </w:r>
      <w:r w:rsidRPr="00F76F99">
        <w:rPr>
          <w:rFonts w:asciiTheme="minorHAnsi" w:hAnsiTheme="minorHAnsi" w:cstheme="minorHAnsi"/>
          <w:b/>
          <w:bCs/>
          <w:color w:val="000000" w:themeColor="text1"/>
        </w:rPr>
        <w:fldChar w:fldCharType="begin"/>
      </w:r>
      <w:r w:rsidRPr="00F76F99">
        <w:rPr>
          <w:rFonts w:asciiTheme="minorHAnsi" w:hAnsiTheme="minorHAnsi" w:cstheme="minorHAnsi"/>
          <w:b/>
          <w:bCs/>
          <w:color w:val="000000" w:themeColor="text1"/>
        </w:rPr>
        <w:instrText xml:space="preserve"> SEQ Tabla \* ARABIC </w:instrText>
      </w:r>
      <w:r w:rsidRPr="00F76F9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w:t>
      </w:r>
      <w:r w:rsidRPr="00F76F99">
        <w:rPr>
          <w:rFonts w:asciiTheme="minorHAnsi" w:hAnsiTheme="minorHAnsi" w:cstheme="minorHAnsi"/>
          <w:b/>
          <w:bCs/>
          <w:color w:val="000000" w:themeColor="text1"/>
        </w:rPr>
        <w:fldChar w:fldCharType="end"/>
      </w:r>
      <w:r w:rsidRPr="00F76F99">
        <w:rPr>
          <w:rFonts w:asciiTheme="minorHAnsi" w:hAnsiTheme="minorHAnsi" w:cstheme="minorHAnsi"/>
          <w:b/>
          <w:bCs/>
          <w:color w:val="000000" w:themeColor="text1"/>
        </w:rPr>
        <w:t>.</w:t>
      </w:r>
      <w:r w:rsidRPr="00F76F99">
        <w:rPr>
          <w:rFonts w:asciiTheme="minorHAnsi" w:hAnsiTheme="minorHAnsi" w:cstheme="minorHAnsi"/>
          <w:color w:val="000000" w:themeColor="text1"/>
        </w:rPr>
        <w:t xml:space="preserve"> Regiones intestinales, suministro de sangre arterial y fuentes de flujo colateral</w:t>
      </w:r>
    </w:p>
    <w:tbl>
      <w:tblPr>
        <w:tblStyle w:val="Tablaconcuadrcula"/>
        <w:tblW w:w="0" w:type="auto"/>
        <w:jc w:val="center"/>
        <w:tblLook w:val="04A0" w:firstRow="1" w:lastRow="0" w:firstColumn="1" w:lastColumn="0" w:noHBand="0" w:noVBand="1"/>
      </w:tblPr>
      <w:tblGrid>
        <w:gridCol w:w="2831"/>
        <w:gridCol w:w="2831"/>
        <w:gridCol w:w="2832"/>
      </w:tblGrid>
      <w:tr w:rsidR="00F57425" w:rsidRPr="00654D7D" w14:paraId="3D2960D9" w14:textId="77777777" w:rsidTr="007C2C30">
        <w:trPr>
          <w:jc w:val="center"/>
        </w:trPr>
        <w:tc>
          <w:tcPr>
            <w:tcW w:w="2831" w:type="dxa"/>
            <w:shd w:val="clear" w:color="auto" w:fill="4472C4" w:themeFill="accent1"/>
          </w:tcPr>
          <w:p w14:paraId="643A62A6" w14:textId="77777777" w:rsidR="00F57425" w:rsidRPr="00654D7D" w:rsidRDefault="00F57425" w:rsidP="009F66B9">
            <w:pPr>
              <w:spacing w:line="360" w:lineRule="auto"/>
              <w:jc w:val="center"/>
              <w:rPr>
                <w:rFonts w:asciiTheme="minorHAnsi" w:hAnsiTheme="minorHAnsi" w:cstheme="minorHAnsi"/>
                <w:b/>
                <w:bCs/>
              </w:rPr>
            </w:pPr>
            <w:r w:rsidRPr="00654D7D">
              <w:rPr>
                <w:rFonts w:asciiTheme="minorHAnsi" w:hAnsiTheme="minorHAnsi" w:cstheme="minorHAnsi"/>
                <w:b/>
                <w:bCs/>
              </w:rPr>
              <w:t>Región</w:t>
            </w:r>
          </w:p>
        </w:tc>
        <w:tc>
          <w:tcPr>
            <w:tcW w:w="2831" w:type="dxa"/>
            <w:shd w:val="clear" w:color="auto" w:fill="4472C4" w:themeFill="accent1"/>
          </w:tcPr>
          <w:p w14:paraId="2EE77676" w14:textId="77777777" w:rsidR="00F57425" w:rsidRPr="00654D7D" w:rsidRDefault="00F57425" w:rsidP="009F66B9">
            <w:pPr>
              <w:spacing w:line="360" w:lineRule="auto"/>
              <w:jc w:val="center"/>
              <w:rPr>
                <w:rFonts w:asciiTheme="minorHAnsi" w:hAnsiTheme="minorHAnsi" w:cstheme="minorHAnsi"/>
                <w:b/>
                <w:bCs/>
              </w:rPr>
            </w:pPr>
            <w:r w:rsidRPr="00654D7D">
              <w:rPr>
                <w:rFonts w:asciiTheme="minorHAnsi" w:hAnsiTheme="minorHAnsi" w:cstheme="minorHAnsi"/>
                <w:b/>
                <w:bCs/>
              </w:rPr>
              <w:t>Suministro de sangre</w:t>
            </w:r>
          </w:p>
        </w:tc>
        <w:tc>
          <w:tcPr>
            <w:tcW w:w="2832" w:type="dxa"/>
            <w:shd w:val="clear" w:color="auto" w:fill="4472C4" w:themeFill="accent1"/>
          </w:tcPr>
          <w:p w14:paraId="00B865E3" w14:textId="77777777" w:rsidR="00F57425" w:rsidRPr="00654D7D" w:rsidRDefault="00F57425" w:rsidP="009F66B9">
            <w:pPr>
              <w:spacing w:line="360" w:lineRule="auto"/>
              <w:jc w:val="center"/>
              <w:rPr>
                <w:rFonts w:asciiTheme="minorHAnsi" w:hAnsiTheme="minorHAnsi" w:cstheme="minorHAnsi"/>
                <w:b/>
                <w:bCs/>
              </w:rPr>
            </w:pPr>
            <w:r w:rsidRPr="00654D7D">
              <w:rPr>
                <w:rFonts w:asciiTheme="minorHAnsi" w:hAnsiTheme="minorHAnsi" w:cstheme="minorHAnsi"/>
                <w:b/>
                <w:bCs/>
              </w:rPr>
              <w:t>Conexiones colaterales</w:t>
            </w:r>
          </w:p>
        </w:tc>
      </w:tr>
      <w:tr w:rsidR="00F57425" w:rsidRPr="00654D7D" w14:paraId="033C1F9E" w14:textId="77777777" w:rsidTr="007C2C30">
        <w:trPr>
          <w:jc w:val="center"/>
        </w:trPr>
        <w:tc>
          <w:tcPr>
            <w:tcW w:w="2831" w:type="dxa"/>
            <w:shd w:val="clear" w:color="auto" w:fill="FFF2CC" w:themeFill="accent4" w:themeFillTint="33"/>
          </w:tcPr>
          <w:p w14:paraId="77754530"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Intestino anterior: esófago distal. A través de la ampolla de Váter en el duodeno.</w:t>
            </w:r>
          </w:p>
        </w:tc>
        <w:tc>
          <w:tcPr>
            <w:tcW w:w="2831" w:type="dxa"/>
            <w:shd w:val="clear" w:color="auto" w:fill="FFF2CC" w:themeFill="accent4" w:themeFillTint="33"/>
          </w:tcPr>
          <w:p w14:paraId="68EC3E5E" w14:textId="77777777" w:rsidR="00F57425" w:rsidRPr="00654D7D" w:rsidRDefault="00F57425" w:rsidP="009F66B9">
            <w:pPr>
              <w:spacing w:line="360" w:lineRule="auto"/>
              <w:jc w:val="center"/>
              <w:rPr>
                <w:rFonts w:asciiTheme="minorHAnsi" w:hAnsiTheme="minorHAnsi" w:cstheme="minorHAnsi"/>
              </w:rPr>
            </w:pPr>
            <w:r w:rsidRPr="00654D7D">
              <w:rPr>
                <w:rFonts w:asciiTheme="minorHAnsi" w:hAnsiTheme="minorHAnsi" w:cstheme="minorHAnsi"/>
              </w:rPr>
              <w:t>Arteria Celiaca</w:t>
            </w:r>
          </w:p>
        </w:tc>
        <w:tc>
          <w:tcPr>
            <w:tcW w:w="2832" w:type="dxa"/>
            <w:shd w:val="clear" w:color="auto" w:fill="FFF2CC" w:themeFill="accent4" w:themeFillTint="33"/>
          </w:tcPr>
          <w:p w14:paraId="4A2186C5"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Arterias pancreaticoduodenales y arco de Bühler distalmente &lt; 5%</w:t>
            </w:r>
          </w:p>
        </w:tc>
      </w:tr>
      <w:tr w:rsidR="00F57425" w:rsidRPr="00654D7D" w14:paraId="5CDEFFB7" w14:textId="77777777" w:rsidTr="007C2C30">
        <w:trPr>
          <w:jc w:val="center"/>
        </w:trPr>
        <w:tc>
          <w:tcPr>
            <w:tcW w:w="2831" w:type="dxa"/>
            <w:shd w:val="clear" w:color="auto" w:fill="FFF2CC" w:themeFill="accent4" w:themeFillTint="33"/>
          </w:tcPr>
          <w:p w14:paraId="3495A107"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Migut: ampolla de la región de Váter. Del duodeno al ángulo esplénico del colon</w:t>
            </w:r>
          </w:p>
        </w:tc>
        <w:tc>
          <w:tcPr>
            <w:tcW w:w="2831" w:type="dxa"/>
            <w:shd w:val="clear" w:color="auto" w:fill="FFF2CC" w:themeFill="accent4" w:themeFillTint="33"/>
          </w:tcPr>
          <w:p w14:paraId="6B4F5EF6" w14:textId="77777777" w:rsidR="00F57425" w:rsidRPr="00654D7D" w:rsidRDefault="00F57425" w:rsidP="009F66B9">
            <w:pPr>
              <w:spacing w:line="360" w:lineRule="auto"/>
              <w:jc w:val="center"/>
              <w:rPr>
                <w:rFonts w:asciiTheme="minorHAnsi" w:hAnsiTheme="minorHAnsi" w:cstheme="minorHAnsi"/>
              </w:rPr>
            </w:pPr>
            <w:r w:rsidRPr="00654D7D">
              <w:rPr>
                <w:rFonts w:asciiTheme="minorHAnsi" w:hAnsiTheme="minorHAnsi" w:cstheme="minorHAnsi"/>
              </w:rPr>
              <w:t>AMS</w:t>
            </w:r>
          </w:p>
        </w:tc>
        <w:tc>
          <w:tcPr>
            <w:tcW w:w="2832" w:type="dxa"/>
            <w:shd w:val="clear" w:color="auto" w:fill="FFF2CC" w:themeFill="accent4" w:themeFillTint="33"/>
          </w:tcPr>
          <w:p w14:paraId="5EFAF6E8"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Arterias pancreaticoduodenales y arco de Bühler  proximalmente. Arteria marginal de Drummond y arco de Riolan distalmente.</w:t>
            </w:r>
          </w:p>
        </w:tc>
      </w:tr>
      <w:tr w:rsidR="00F57425" w:rsidRPr="00654D7D" w14:paraId="5677171A" w14:textId="77777777" w:rsidTr="007C2C30">
        <w:trPr>
          <w:jc w:val="center"/>
        </w:trPr>
        <w:tc>
          <w:tcPr>
            <w:tcW w:w="2831" w:type="dxa"/>
            <w:shd w:val="clear" w:color="auto" w:fill="FFF2CC" w:themeFill="accent4" w:themeFillTint="33"/>
          </w:tcPr>
          <w:p w14:paraId="7204FCB9"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Intestino posterior: ángulo esplénico del colon sigmoideo distal.</w:t>
            </w:r>
          </w:p>
        </w:tc>
        <w:tc>
          <w:tcPr>
            <w:tcW w:w="2831" w:type="dxa"/>
            <w:shd w:val="clear" w:color="auto" w:fill="FFF2CC" w:themeFill="accent4" w:themeFillTint="33"/>
          </w:tcPr>
          <w:p w14:paraId="44603EF7" w14:textId="77777777" w:rsidR="00F57425" w:rsidRPr="00654D7D" w:rsidRDefault="00F57425" w:rsidP="009F66B9">
            <w:pPr>
              <w:spacing w:line="360" w:lineRule="auto"/>
              <w:jc w:val="center"/>
              <w:rPr>
                <w:rFonts w:asciiTheme="minorHAnsi" w:hAnsiTheme="minorHAnsi" w:cstheme="minorHAnsi"/>
              </w:rPr>
            </w:pPr>
            <w:r w:rsidRPr="00654D7D">
              <w:rPr>
                <w:rFonts w:asciiTheme="minorHAnsi" w:hAnsiTheme="minorHAnsi" w:cstheme="minorHAnsi"/>
              </w:rPr>
              <w:t>AMI</w:t>
            </w:r>
          </w:p>
        </w:tc>
        <w:tc>
          <w:tcPr>
            <w:tcW w:w="2832" w:type="dxa"/>
            <w:shd w:val="clear" w:color="auto" w:fill="FFF2CC" w:themeFill="accent4" w:themeFillTint="33"/>
          </w:tcPr>
          <w:p w14:paraId="3B5C6A04"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Proximal: arteria marginal de Drummond.</w:t>
            </w:r>
          </w:p>
          <w:p w14:paraId="635BDE96"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Posterior: hemorroidal superior a Arco de las arterias hemorroidales medias de Riolano.</w:t>
            </w:r>
          </w:p>
        </w:tc>
      </w:tr>
      <w:tr w:rsidR="00F57425" w:rsidRPr="00654D7D" w14:paraId="7491EEC9" w14:textId="77777777" w:rsidTr="007C2C30">
        <w:trPr>
          <w:jc w:val="center"/>
        </w:trPr>
        <w:tc>
          <w:tcPr>
            <w:tcW w:w="2831" w:type="dxa"/>
            <w:shd w:val="clear" w:color="auto" w:fill="FFF2CC" w:themeFill="accent4" w:themeFillTint="33"/>
          </w:tcPr>
          <w:p w14:paraId="31BE2EE4"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lastRenderedPageBreak/>
              <w:t>Derivados cloacales: colon sigmoide distal, colon recto y ano.</w:t>
            </w:r>
          </w:p>
        </w:tc>
        <w:tc>
          <w:tcPr>
            <w:tcW w:w="2831" w:type="dxa"/>
            <w:shd w:val="clear" w:color="auto" w:fill="FFF2CC" w:themeFill="accent4" w:themeFillTint="33"/>
          </w:tcPr>
          <w:p w14:paraId="6819B0A0" w14:textId="77777777" w:rsidR="00F57425" w:rsidRPr="00654D7D" w:rsidRDefault="00F57425" w:rsidP="009F66B9">
            <w:pPr>
              <w:spacing w:line="360" w:lineRule="auto"/>
              <w:jc w:val="center"/>
              <w:rPr>
                <w:rFonts w:asciiTheme="minorHAnsi" w:hAnsiTheme="minorHAnsi" w:cstheme="minorHAnsi"/>
              </w:rPr>
            </w:pPr>
            <w:r w:rsidRPr="00654D7D">
              <w:rPr>
                <w:rFonts w:asciiTheme="minorHAnsi" w:hAnsiTheme="minorHAnsi" w:cstheme="minorHAnsi"/>
              </w:rPr>
              <w:t>Ramas de las arterias iliacas internas</w:t>
            </w:r>
          </w:p>
        </w:tc>
        <w:tc>
          <w:tcPr>
            <w:tcW w:w="2832" w:type="dxa"/>
            <w:shd w:val="clear" w:color="auto" w:fill="FFF2CC" w:themeFill="accent4" w:themeFillTint="33"/>
          </w:tcPr>
          <w:p w14:paraId="3C99D520" w14:textId="77777777" w:rsidR="00F57425" w:rsidRPr="00654D7D" w:rsidRDefault="00F57425" w:rsidP="009F66B9">
            <w:pPr>
              <w:spacing w:line="360" w:lineRule="auto"/>
              <w:rPr>
                <w:rFonts w:asciiTheme="minorHAnsi" w:hAnsiTheme="minorHAnsi" w:cstheme="minorHAnsi"/>
              </w:rPr>
            </w:pPr>
            <w:r w:rsidRPr="00654D7D">
              <w:rPr>
                <w:rFonts w:asciiTheme="minorHAnsi" w:hAnsiTheme="minorHAnsi" w:cstheme="minorHAnsi"/>
              </w:rPr>
              <w:t xml:space="preserve">Hemorroidal media a superior. </w:t>
            </w:r>
          </w:p>
        </w:tc>
      </w:tr>
    </w:tbl>
    <w:p w14:paraId="0B55D463" w14:textId="3166A4DA" w:rsidR="00654D7D" w:rsidRDefault="00654D7D" w:rsidP="00455047">
      <w:pPr>
        <w:spacing w:line="360" w:lineRule="auto"/>
        <w:rPr>
          <w:rFonts w:asciiTheme="minorHAnsi" w:hAnsiTheme="minorHAnsi" w:cstheme="minorHAnsi"/>
          <w:i/>
          <w:iCs/>
          <w:sz w:val="18"/>
          <w:szCs w:val="16"/>
        </w:rPr>
      </w:pPr>
      <w:r w:rsidRPr="00F76F99">
        <w:rPr>
          <w:rFonts w:asciiTheme="minorHAnsi" w:hAnsiTheme="minorHAnsi" w:cstheme="minorHAnsi"/>
          <w:b/>
          <w:bCs/>
          <w:i/>
          <w:iCs/>
          <w:sz w:val="18"/>
          <w:szCs w:val="16"/>
        </w:rPr>
        <w:t xml:space="preserve">Nota: </w:t>
      </w:r>
      <w:r w:rsidR="00F76F99" w:rsidRPr="00F76F99">
        <w:rPr>
          <w:rFonts w:asciiTheme="minorHAnsi" w:hAnsiTheme="minorHAnsi" w:cstheme="minorHAnsi"/>
          <w:i/>
          <w:iCs/>
          <w:sz w:val="18"/>
          <w:szCs w:val="16"/>
        </w:rPr>
        <w:t>Tabla que explica las conexiones colaterales</w:t>
      </w:r>
      <w:r w:rsidR="00F76F99" w:rsidRPr="00F76F99">
        <w:rPr>
          <w:rFonts w:asciiTheme="minorHAnsi" w:hAnsiTheme="minorHAnsi" w:cstheme="minorHAnsi"/>
          <w:b/>
          <w:bCs/>
          <w:i/>
          <w:iCs/>
          <w:sz w:val="18"/>
          <w:szCs w:val="16"/>
        </w:rPr>
        <w:t xml:space="preserve"> </w:t>
      </w:r>
      <w:r w:rsidR="00F76F99" w:rsidRPr="00F76F99">
        <w:rPr>
          <w:rFonts w:asciiTheme="minorHAnsi" w:hAnsiTheme="minorHAnsi" w:cstheme="minorHAnsi"/>
          <w:i/>
          <w:iCs/>
          <w:sz w:val="18"/>
          <w:szCs w:val="16"/>
        </w:rPr>
        <w:t>de la irrigación de los segmentos gastrointestinales.</w:t>
      </w:r>
      <w:r w:rsidR="00F76F99" w:rsidRPr="00F76F99">
        <w:rPr>
          <w:rFonts w:asciiTheme="minorHAnsi" w:hAnsiTheme="minorHAnsi" w:cstheme="minorHAnsi"/>
          <w:b/>
          <w:bCs/>
          <w:i/>
          <w:iCs/>
          <w:sz w:val="18"/>
          <w:szCs w:val="16"/>
        </w:rPr>
        <w:t xml:space="preserve"> </w:t>
      </w:r>
      <w:r w:rsidR="00F76F99" w:rsidRPr="00F76F99">
        <w:rPr>
          <w:rFonts w:asciiTheme="minorHAnsi" w:hAnsiTheme="minorHAnsi" w:cstheme="minorHAnsi"/>
          <w:i/>
          <w:iCs/>
          <w:sz w:val="18"/>
          <w:szCs w:val="16"/>
        </w:rPr>
        <w:t xml:space="preserve">AMS: Arteria Mesentérica Superior. AMI: Arteria Mesentérica Inferior. </w:t>
      </w:r>
      <w:r w:rsidR="00F76F99" w:rsidRPr="00F76F99">
        <w:rPr>
          <w:rFonts w:asciiTheme="minorHAnsi" w:hAnsiTheme="minorHAnsi" w:cstheme="minorHAnsi"/>
          <w:b/>
          <w:bCs/>
          <w:i/>
          <w:iCs/>
          <w:sz w:val="18"/>
          <w:szCs w:val="16"/>
        </w:rPr>
        <w:t>Fuente:</w:t>
      </w:r>
      <w:r w:rsidR="00F76F99" w:rsidRPr="00F76F99">
        <w:rPr>
          <w:rFonts w:asciiTheme="minorHAnsi" w:hAnsiTheme="minorHAnsi" w:cstheme="minorHAnsi"/>
          <w:i/>
          <w:iCs/>
          <w:sz w:val="18"/>
          <w:szCs w:val="16"/>
        </w:rPr>
        <w:t xml:space="preserve"> </w:t>
      </w:r>
      <w:hyperlink r:id="rId12" w:history="1">
        <w:r w:rsidR="00F76F99" w:rsidRPr="00FB6ED0">
          <w:rPr>
            <w:rStyle w:val="Hipervnculo"/>
            <w:rFonts w:asciiTheme="minorHAnsi" w:hAnsiTheme="minorHAnsi" w:cstheme="minorHAnsi"/>
            <w:i/>
            <w:iCs/>
            <w:sz w:val="18"/>
            <w:szCs w:val="16"/>
          </w:rPr>
          <w:t>https://encrypted-tbn0.gstatic.com/images?q=tbn:ANd9GcTdMmN2SMtmBX-Qoq2Fo4RUPkjVX3J4v_NN4w&amp;usqp=CAU</w:t>
        </w:r>
      </w:hyperlink>
    </w:p>
    <w:p w14:paraId="2D9056AB" w14:textId="0CA75ADF" w:rsidR="00455047" w:rsidRPr="00654D7D" w:rsidRDefault="00E53A0A" w:rsidP="00455047">
      <w:pPr>
        <w:spacing w:line="360" w:lineRule="auto"/>
        <w:rPr>
          <w:rFonts w:asciiTheme="minorHAnsi" w:hAnsiTheme="minorHAnsi" w:cstheme="minorHAnsi"/>
        </w:rPr>
      </w:pPr>
      <w:r w:rsidRPr="00654D7D">
        <w:rPr>
          <w:rFonts w:asciiTheme="minorHAnsi" w:hAnsiTheme="minorHAnsi" w:cstheme="minorHAnsi"/>
          <w:b/>
          <w:bCs/>
        </w:rPr>
        <w:t>A</w:t>
      </w:r>
      <w:r w:rsidR="00455047" w:rsidRPr="00654D7D">
        <w:rPr>
          <w:rFonts w:asciiTheme="minorHAnsi" w:hAnsiTheme="minorHAnsi" w:cstheme="minorHAnsi"/>
          <w:b/>
          <w:bCs/>
        </w:rPr>
        <w:t xml:space="preserve">rteria mesentérica inferior </w:t>
      </w:r>
      <w:r w:rsidRPr="00654D7D">
        <w:rPr>
          <w:rFonts w:asciiTheme="minorHAnsi" w:hAnsiTheme="minorHAnsi" w:cstheme="minorHAnsi"/>
          <w:b/>
          <w:bCs/>
        </w:rPr>
        <w:t>(AMI)</w:t>
      </w:r>
      <w:r w:rsidR="00455047" w:rsidRPr="00654D7D">
        <w:rPr>
          <w:rFonts w:asciiTheme="minorHAnsi" w:hAnsiTheme="minorHAnsi" w:cstheme="minorHAnsi"/>
        </w:rPr>
        <w:t xml:space="preserve">: La arteria mesentérica inferior (AMI) da irrigación al intestino posterior constituido por el tercio distal del colon transverso, colon descendente, colon sigmoide, recto y parte superior del conducto anal (3). </w:t>
      </w:r>
      <w:r w:rsidRPr="00654D7D">
        <w:rPr>
          <w:rFonts w:asciiTheme="minorHAnsi" w:hAnsiTheme="minorHAnsi" w:cstheme="minorHAnsi"/>
        </w:rPr>
        <w:t>Nace de la aorta abdominal y sigue un trayecto retroperitoneal. Ramas</w:t>
      </w:r>
      <w:r w:rsidR="00455047" w:rsidRPr="00654D7D">
        <w:rPr>
          <w:rFonts w:asciiTheme="minorHAnsi" w:hAnsiTheme="minorHAnsi" w:cstheme="minorHAnsi"/>
        </w:rPr>
        <w:t>:</w:t>
      </w:r>
    </w:p>
    <w:p w14:paraId="031C912E" w14:textId="77777777" w:rsidR="00455047" w:rsidRPr="00654D7D" w:rsidRDefault="00E53A0A" w:rsidP="0069492A">
      <w:pPr>
        <w:pStyle w:val="Prrafodelista"/>
        <w:numPr>
          <w:ilvl w:val="0"/>
          <w:numId w:val="14"/>
        </w:numPr>
        <w:spacing w:line="360" w:lineRule="auto"/>
        <w:rPr>
          <w:rFonts w:asciiTheme="minorHAnsi" w:hAnsiTheme="minorHAnsi" w:cstheme="minorHAnsi"/>
        </w:rPr>
      </w:pPr>
      <w:r w:rsidRPr="00654D7D">
        <w:rPr>
          <w:rFonts w:asciiTheme="minorHAnsi" w:hAnsiTheme="minorHAnsi" w:cstheme="minorHAnsi"/>
        </w:rPr>
        <w:t>Arteria cólica izquierda</w:t>
      </w:r>
    </w:p>
    <w:p w14:paraId="1ED099E3" w14:textId="77777777" w:rsidR="00455047" w:rsidRPr="00654D7D" w:rsidRDefault="00E53A0A" w:rsidP="0069492A">
      <w:pPr>
        <w:pStyle w:val="Prrafodelista"/>
        <w:numPr>
          <w:ilvl w:val="0"/>
          <w:numId w:val="14"/>
        </w:numPr>
        <w:spacing w:line="360" w:lineRule="auto"/>
        <w:rPr>
          <w:rFonts w:asciiTheme="minorHAnsi" w:hAnsiTheme="minorHAnsi" w:cstheme="minorHAnsi"/>
        </w:rPr>
      </w:pPr>
      <w:r w:rsidRPr="00654D7D">
        <w:rPr>
          <w:rFonts w:asciiTheme="minorHAnsi" w:hAnsiTheme="minorHAnsi" w:cstheme="minorHAnsi"/>
        </w:rPr>
        <w:t>Arterias sigmoideas superior, media e inferior.</w:t>
      </w:r>
    </w:p>
    <w:p w14:paraId="7CF259A7" w14:textId="0F432AE0" w:rsidR="008610DC" w:rsidRPr="00654D7D" w:rsidRDefault="00E53A0A" w:rsidP="0069492A">
      <w:pPr>
        <w:pStyle w:val="Prrafodelista"/>
        <w:numPr>
          <w:ilvl w:val="0"/>
          <w:numId w:val="14"/>
        </w:numPr>
        <w:spacing w:line="360" w:lineRule="auto"/>
        <w:rPr>
          <w:rFonts w:asciiTheme="minorHAnsi" w:hAnsiTheme="minorHAnsi" w:cstheme="minorHAnsi"/>
        </w:rPr>
      </w:pPr>
      <w:r w:rsidRPr="00654D7D">
        <w:rPr>
          <w:rFonts w:asciiTheme="minorHAnsi" w:hAnsiTheme="minorHAnsi" w:cstheme="minorHAnsi"/>
        </w:rPr>
        <w:t>Arteria rectal superior.</w:t>
      </w:r>
    </w:p>
    <w:p w14:paraId="7CFFC15B" w14:textId="6580EE47" w:rsidR="00455047" w:rsidRPr="00654D7D" w:rsidRDefault="00455047" w:rsidP="008610DC">
      <w:pPr>
        <w:spacing w:line="360" w:lineRule="auto"/>
        <w:rPr>
          <w:rFonts w:asciiTheme="minorHAnsi" w:hAnsiTheme="minorHAnsi" w:cstheme="minorHAnsi"/>
        </w:rPr>
      </w:pPr>
      <w:r w:rsidRPr="00654D7D">
        <w:rPr>
          <w:rFonts w:asciiTheme="minorHAnsi" w:hAnsiTheme="minorHAnsi" w:cstheme="minorHAnsi"/>
        </w:rPr>
        <w:t>El TC y la AMS se originan de la superficie ventral de la aorta abdominal suprarrenal infra diafragmática, mientras que la AMI se origina de la porción lateral izquierda de la aorta infrarrenal (1).</w:t>
      </w:r>
    </w:p>
    <w:p w14:paraId="197732B8" w14:textId="4258ADD1" w:rsidR="00E53A0A" w:rsidRPr="00654D7D" w:rsidRDefault="00E53A0A" w:rsidP="008610DC">
      <w:pPr>
        <w:spacing w:line="360" w:lineRule="auto"/>
        <w:rPr>
          <w:rFonts w:asciiTheme="minorHAnsi" w:hAnsiTheme="minorHAnsi" w:cstheme="minorHAnsi"/>
        </w:rPr>
      </w:pPr>
      <w:r w:rsidRPr="00654D7D">
        <w:rPr>
          <w:rFonts w:asciiTheme="minorHAnsi" w:hAnsiTheme="minorHAnsi" w:cstheme="minorHAnsi"/>
        </w:rPr>
        <w:t xml:space="preserve">Las   vías   colaterales   más   relevantes   entre   </w:t>
      </w:r>
      <w:r w:rsidR="00455047" w:rsidRPr="00654D7D">
        <w:rPr>
          <w:rFonts w:asciiTheme="minorHAnsi" w:hAnsiTheme="minorHAnsi" w:cstheme="minorHAnsi"/>
        </w:rPr>
        <w:t xml:space="preserve">TC </w:t>
      </w:r>
      <w:r w:rsidRPr="00654D7D">
        <w:rPr>
          <w:rFonts w:asciiTheme="minorHAnsi" w:hAnsiTheme="minorHAnsi" w:cstheme="minorHAnsi"/>
        </w:rPr>
        <w:t>y   AMS   son   las   arcadaspancreatico-duodenales. Entre la AMS y la AMI son la arteria margina</w:t>
      </w:r>
      <w:r w:rsidR="00455047" w:rsidRPr="00654D7D">
        <w:rPr>
          <w:rFonts w:asciiTheme="minorHAnsi" w:hAnsiTheme="minorHAnsi" w:cstheme="minorHAnsi"/>
        </w:rPr>
        <w:t>l</w:t>
      </w:r>
      <w:r w:rsidRPr="00654D7D">
        <w:rPr>
          <w:rFonts w:asciiTheme="minorHAnsi" w:hAnsiTheme="minorHAnsi" w:cstheme="minorHAnsi"/>
        </w:rPr>
        <w:t xml:space="preserve"> y </w:t>
      </w:r>
      <w:r w:rsidR="00455047" w:rsidRPr="00654D7D">
        <w:rPr>
          <w:rFonts w:asciiTheme="minorHAnsi" w:hAnsiTheme="minorHAnsi" w:cstheme="minorHAnsi"/>
        </w:rPr>
        <w:t>la arcada</w:t>
      </w:r>
      <w:r w:rsidRPr="00654D7D">
        <w:rPr>
          <w:rFonts w:asciiTheme="minorHAnsi" w:hAnsiTheme="minorHAnsi" w:cstheme="minorHAnsi"/>
        </w:rPr>
        <w:t xml:space="preserve">   de   Riolano.   Entre   la   AMI   y   el   territorio   hipogástrico   </w:t>
      </w:r>
      <w:r w:rsidR="00455047" w:rsidRPr="00654D7D">
        <w:rPr>
          <w:rFonts w:asciiTheme="minorHAnsi" w:hAnsiTheme="minorHAnsi" w:cstheme="minorHAnsi"/>
        </w:rPr>
        <w:t>existen comunicaciones</w:t>
      </w:r>
      <w:r w:rsidRPr="00654D7D">
        <w:rPr>
          <w:rFonts w:asciiTheme="minorHAnsi" w:hAnsiTheme="minorHAnsi" w:cstheme="minorHAnsi"/>
        </w:rPr>
        <w:t xml:space="preserve"> a través del plexo hemorroidal</w:t>
      </w:r>
      <w:r w:rsidR="00FC6469" w:rsidRPr="00654D7D">
        <w:rPr>
          <w:rFonts w:asciiTheme="minorHAnsi" w:hAnsiTheme="minorHAnsi" w:cstheme="minorHAnsi"/>
        </w:rPr>
        <w:t>.</w:t>
      </w:r>
    </w:p>
    <w:p w14:paraId="27C70134" w14:textId="075339D6" w:rsidR="00435DBB" w:rsidRPr="00FF3414" w:rsidRDefault="00455047" w:rsidP="00654D7D">
      <w:pPr>
        <w:pStyle w:val="Ttulo2"/>
        <w:numPr>
          <w:ilvl w:val="1"/>
          <w:numId w:val="10"/>
        </w:numPr>
        <w:ind w:left="709" w:hanging="502"/>
        <w:rPr>
          <w:rFonts w:asciiTheme="majorHAnsi" w:hAnsiTheme="majorHAnsi" w:cstheme="majorHAnsi"/>
        </w:rPr>
      </w:pPr>
      <w:bookmarkStart w:id="2" w:name="_Toc98079823"/>
      <w:bookmarkStart w:id="3" w:name="_Toc141763659"/>
      <w:r w:rsidRPr="00FF3414">
        <w:rPr>
          <w:rFonts w:asciiTheme="majorHAnsi" w:hAnsiTheme="majorHAnsi" w:cstheme="majorHAnsi"/>
        </w:rPr>
        <w:t>DRENAJE VENOSO DEL TRACTO GASTROINTESTINAL</w:t>
      </w:r>
      <w:bookmarkEnd w:id="2"/>
      <w:bookmarkEnd w:id="3"/>
      <w:r w:rsidRPr="00FF3414">
        <w:rPr>
          <w:rFonts w:asciiTheme="majorHAnsi" w:hAnsiTheme="majorHAnsi" w:cstheme="majorHAnsi"/>
        </w:rPr>
        <w:t xml:space="preserve"> </w:t>
      </w:r>
    </w:p>
    <w:p w14:paraId="03CA70A1" w14:textId="766971F2" w:rsidR="006652EE" w:rsidRPr="00654D7D" w:rsidRDefault="006652EE" w:rsidP="00455047">
      <w:pPr>
        <w:spacing w:line="360" w:lineRule="auto"/>
        <w:rPr>
          <w:rFonts w:asciiTheme="minorHAnsi" w:hAnsiTheme="minorHAnsi" w:cstheme="minorHAnsi"/>
          <w:szCs w:val="24"/>
        </w:rPr>
      </w:pPr>
      <w:r w:rsidRPr="00654D7D">
        <w:rPr>
          <w:rFonts w:asciiTheme="minorHAnsi" w:hAnsiTheme="minorHAnsi" w:cstheme="minorHAnsi"/>
          <w:szCs w:val="24"/>
        </w:rPr>
        <w:t>La sangre de las vísceras abdominales es recogida por: la vena esplénica, que drena la sangre del bazo, páncreas y estómago; la vena mesentérica inferior, que drena la mitad izquierda del colon; la vena mesentérica superior, que drena intestino delgado y la mitad derecha del colon</w:t>
      </w:r>
      <w:r w:rsidR="002706D8" w:rsidRPr="00654D7D">
        <w:rPr>
          <w:rFonts w:asciiTheme="minorHAnsi" w:hAnsiTheme="minorHAnsi" w:cstheme="minorHAnsi"/>
          <w:szCs w:val="24"/>
        </w:rPr>
        <w:t xml:space="preserve"> </w:t>
      </w:r>
      <w:r w:rsidR="00435DBB" w:rsidRPr="00654D7D">
        <w:rPr>
          <w:rFonts w:asciiTheme="minorHAnsi" w:hAnsiTheme="minorHAnsi" w:cstheme="minorHAnsi"/>
          <w:szCs w:val="24"/>
        </w:rPr>
        <w:fldChar w:fldCharType="begin"/>
      </w:r>
      <w:r w:rsidR="00435DBB" w:rsidRPr="00654D7D">
        <w:rPr>
          <w:rFonts w:asciiTheme="minorHAnsi" w:hAnsiTheme="minorHAnsi" w:cstheme="minorHAnsi"/>
          <w:szCs w:val="24"/>
        </w:rPr>
        <w:instrText xml:space="preserve"> ADDIN ZOTERO_ITEM CSL_CITATION {"citationID":"RKHR8PbF","properties":{"formattedCitation":"(3)","plainCitation":"(3)","noteIndex":0},"citationItems":[{"id":278,"uris":["http://zotero.org/users/8629874/items/EAKCAUKP"],"uri":["http://zotero.org/users/8629874/items/EAKCAUKP"],"itemData":{"id":278,"type":"book","publisher":"Marbán","title":"Skandalakis Cirugia.pdf","author":[{"family":"Colborn","given":"Gene"},{"family":"Weidman","given":"Thomas"},{"family":"Foster","given":"Roger"},{"family":"Kingsnorth","given":"Andrew"},{"family":"Skandalakis","given":"Lee"},{"family":"Skandalakis","given":"Panajiotis"},{"family":"Mirilas","given":"Petro"},{"family":"Sarr","given":"Michael"}],"issued":{"date-parts":[["2015"]]}}}],"schema":"https://github.com/citation-style-language/schema/raw/master/csl-citation.json"} </w:instrText>
      </w:r>
      <w:r w:rsidR="00435DBB" w:rsidRPr="00654D7D">
        <w:rPr>
          <w:rFonts w:asciiTheme="minorHAnsi" w:hAnsiTheme="minorHAnsi" w:cstheme="minorHAnsi"/>
          <w:szCs w:val="24"/>
        </w:rPr>
        <w:fldChar w:fldCharType="separate"/>
      </w:r>
      <w:r w:rsidR="00435DBB" w:rsidRPr="00654D7D">
        <w:rPr>
          <w:rFonts w:asciiTheme="minorHAnsi" w:hAnsiTheme="minorHAnsi" w:cstheme="minorHAnsi"/>
          <w:szCs w:val="24"/>
        </w:rPr>
        <w:t>(3)</w:t>
      </w:r>
      <w:r w:rsidR="00435DBB" w:rsidRPr="00654D7D">
        <w:rPr>
          <w:rFonts w:asciiTheme="minorHAnsi" w:hAnsiTheme="minorHAnsi" w:cstheme="minorHAnsi"/>
          <w:szCs w:val="24"/>
        </w:rPr>
        <w:fldChar w:fldCharType="end"/>
      </w:r>
      <w:r w:rsidRPr="00654D7D">
        <w:rPr>
          <w:rFonts w:asciiTheme="minorHAnsi" w:hAnsiTheme="minorHAnsi" w:cstheme="minorHAnsi"/>
          <w:szCs w:val="24"/>
        </w:rPr>
        <w:t>.</w:t>
      </w:r>
    </w:p>
    <w:p w14:paraId="6AC34C37" w14:textId="36EAADDB" w:rsidR="006652EE" w:rsidRPr="00654D7D" w:rsidRDefault="006652EE" w:rsidP="00455047">
      <w:pPr>
        <w:spacing w:line="360" w:lineRule="auto"/>
        <w:rPr>
          <w:rFonts w:asciiTheme="minorHAnsi" w:hAnsiTheme="minorHAnsi" w:cstheme="minorHAnsi"/>
          <w:szCs w:val="24"/>
        </w:rPr>
      </w:pPr>
      <w:r w:rsidRPr="00654D7D">
        <w:rPr>
          <w:rFonts w:asciiTheme="minorHAnsi" w:hAnsiTheme="minorHAnsi" w:cstheme="minorHAnsi"/>
          <w:szCs w:val="24"/>
        </w:rPr>
        <w:t>La vena mesentérica inferior desemboca en la vena esplénica; y a nivel del cuello del páncreas, la vena esplénica se une a la mesentérica superior para constituir la vena porta</w:t>
      </w:r>
      <w:r w:rsidR="004D32BE" w:rsidRPr="00654D7D">
        <w:rPr>
          <w:rFonts w:asciiTheme="minorHAnsi" w:hAnsiTheme="minorHAnsi" w:cstheme="minorHAnsi"/>
          <w:szCs w:val="24"/>
        </w:rPr>
        <w:t xml:space="preserve"> </w:t>
      </w:r>
      <w:r w:rsidR="00435DBB" w:rsidRPr="00654D7D">
        <w:rPr>
          <w:rFonts w:asciiTheme="minorHAnsi" w:hAnsiTheme="minorHAnsi" w:cstheme="minorHAnsi"/>
          <w:szCs w:val="24"/>
        </w:rPr>
        <w:fldChar w:fldCharType="begin"/>
      </w:r>
      <w:r w:rsidR="00435DBB" w:rsidRPr="00654D7D">
        <w:rPr>
          <w:rFonts w:asciiTheme="minorHAnsi" w:hAnsiTheme="minorHAnsi" w:cstheme="minorHAnsi"/>
          <w:szCs w:val="24"/>
        </w:rPr>
        <w:instrText xml:space="preserve"> ADDIN ZOTERO_ITEM CSL_CITATION {"citationID":"nPVSjvb5","properties":{"formattedCitation":"(3)","plainCitation":"(3)","noteIndex":0},"citationItems":[{"id":278,"uris":["http://zotero.org/users/8629874/items/EAKCAUKP"],"uri":["http://zotero.org/users/8629874/items/EAKCAUKP"],"itemData":{"id":278,"type":"book","publisher":"Marbán","title":"Skandalakis Cirugia.pdf","author":[{"family":"Colborn","given":"Gene"},{"family":"Weidman","given":"Thomas"},{"family":"Foster","given":"Roger"},{"family":"Kingsnorth","given":"Andrew"},{"family":"Skandalakis","given":"Lee"},{"family":"Skandalakis","given":"Panajiotis"},{"family":"Mirilas","given":"Petro"},{"family":"Sarr","given":"Michael"}],"issued":{"date-parts":[["2015"]]}}}],"schema":"https://github.com/citation-style-language/schema/raw/master/csl-citation.json"} </w:instrText>
      </w:r>
      <w:r w:rsidR="00435DBB" w:rsidRPr="00654D7D">
        <w:rPr>
          <w:rFonts w:asciiTheme="minorHAnsi" w:hAnsiTheme="minorHAnsi" w:cstheme="minorHAnsi"/>
          <w:szCs w:val="24"/>
        </w:rPr>
        <w:fldChar w:fldCharType="separate"/>
      </w:r>
      <w:r w:rsidR="00435DBB" w:rsidRPr="00654D7D">
        <w:rPr>
          <w:rFonts w:asciiTheme="minorHAnsi" w:hAnsiTheme="minorHAnsi" w:cstheme="minorHAnsi"/>
          <w:szCs w:val="24"/>
        </w:rPr>
        <w:t>(3)</w:t>
      </w:r>
      <w:r w:rsidR="00435DBB" w:rsidRPr="00654D7D">
        <w:rPr>
          <w:rFonts w:asciiTheme="minorHAnsi" w:hAnsiTheme="minorHAnsi" w:cstheme="minorHAnsi"/>
          <w:szCs w:val="24"/>
        </w:rPr>
        <w:fldChar w:fldCharType="end"/>
      </w:r>
      <w:r w:rsidRPr="00654D7D">
        <w:rPr>
          <w:rFonts w:asciiTheme="minorHAnsi" w:hAnsiTheme="minorHAnsi" w:cstheme="minorHAnsi"/>
          <w:szCs w:val="24"/>
        </w:rPr>
        <w:t>.</w:t>
      </w:r>
    </w:p>
    <w:p w14:paraId="4C13B58B" w14:textId="36976499" w:rsidR="006652EE" w:rsidRPr="00654D7D" w:rsidRDefault="006652EE" w:rsidP="00455047">
      <w:pPr>
        <w:spacing w:line="360" w:lineRule="auto"/>
        <w:rPr>
          <w:rFonts w:asciiTheme="minorHAnsi" w:hAnsiTheme="minorHAnsi" w:cstheme="minorHAnsi"/>
          <w:szCs w:val="24"/>
        </w:rPr>
      </w:pPr>
      <w:r w:rsidRPr="00654D7D">
        <w:rPr>
          <w:rFonts w:asciiTheme="minorHAnsi" w:hAnsiTheme="minorHAnsi" w:cstheme="minorHAnsi"/>
          <w:szCs w:val="24"/>
        </w:rPr>
        <w:t xml:space="preserve">La vena porta asciende hacia el hilio del hígado, colocada posterior al colédoco y a la arteria hepática, todos estos elementos están contenidos en el omento menor. A nivel </w:t>
      </w:r>
      <w:r w:rsidRPr="00654D7D">
        <w:rPr>
          <w:rFonts w:asciiTheme="minorHAnsi" w:hAnsiTheme="minorHAnsi" w:cstheme="minorHAnsi"/>
          <w:szCs w:val="24"/>
        </w:rPr>
        <w:lastRenderedPageBreak/>
        <w:t xml:space="preserve">del hilio, la porta se ramifica para terminar en finos capilares en el </w:t>
      </w:r>
      <w:r w:rsidR="0046007D" w:rsidRPr="00654D7D">
        <w:rPr>
          <w:rFonts w:asciiTheme="minorHAnsi" w:hAnsiTheme="minorHAnsi" w:cstheme="minorHAnsi"/>
          <w:szCs w:val="24"/>
        </w:rPr>
        <w:t>parénquima</w:t>
      </w:r>
      <w:r w:rsidRPr="00654D7D">
        <w:rPr>
          <w:rFonts w:asciiTheme="minorHAnsi" w:hAnsiTheme="minorHAnsi" w:cstheme="minorHAnsi"/>
          <w:szCs w:val="24"/>
        </w:rPr>
        <w:t xml:space="preserve"> hepático; finalmente, la sangre luego de pasar por los lobulillos hepáticos es drenada, a través de las venas hepáticas, hacia la vena cava inferior. De esta manera, los nutrientes absorbidos por el intestino son metabolizados en el hígado</w:t>
      </w:r>
      <w:r w:rsidR="00435DBB" w:rsidRPr="00654D7D">
        <w:rPr>
          <w:rFonts w:asciiTheme="minorHAnsi" w:hAnsiTheme="minorHAnsi" w:cstheme="minorHAnsi"/>
          <w:szCs w:val="24"/>
        </w:rPr>
        <w:fldChar w:fldCharType="begin"/>
      </w:r>
      <w:r w:rsidR="00435DBB" w:rsidRPr="00654D7D">
        <w:rPr>
          <w:rFonts w:asciiTheme="minorHAnsi" w:hAnsiTheme="minorHAnsi" w:cstheme="minorHAnsi"/>
          <w:szCs w:val="24"/>
        </w:rPr>
        <w:instrText xml:space="preserve"> ADDIN ZOTERO_ITEM CSL_CITATION {"citationID":"6OMC0Q43","properties":{"formattedCitation":"(3)","plainCitation":"(3)","noteIndex":0},"citationItems":[{"id":278,"uris":["http://zotero.org/users/8629874/items/EAKCAUKP"],"uri":["http://zotero.org/users/8629874/items/EAKCAUKP"],"itemData":{"id":278,"type":"book","publisher":"Marbán","title":"Skandalakis Cirugia.pdf","author":[{"family":"Colborn","given":"Gene"},{"family":"Weidman","given":"Thomas"},{"family":"Foster","given":"Roger"},{"family":"Kingsnorth","given":"Andrew"},{"family":"Skandalakis","given":"Lee"},{"family":"Skandalakis","given":"Panajiotis"},{"family":"Mirilas","given":"Petro"},{"family":"Sarr","given":"Michael"}],"issued":{"date-parts":[["2015"]]}}}],"schema":"https://github.com/citation-style-language/schema/raw/master/csl-citation.json"} </w:instrText>
      </w:r>
      <w:r w:rsidR="00435DBB" w:rsidRPr="00654D7D">
        <w:rPr>
          <w:rFonts w:asciiTheme="minorHAnsi" w:hAnsiTheme="minorHAnsi" w:cstheme="minorHAnsi"/>
          <w:szCs w:val="24"/>
        </w:rPr>
        <w:fldChar w:fldCharType="separate"/>
      </w:r>
      <w:r w:rsidR="00435DBB" w:rsidRPr="00654D7D">
        <w:rPr>
          <w:rFonts w:asciiTheme="minorHAnsi" w:hAnsiTheme="minorHAnsi" w:cstheme="minorHAnsi"/>
          <w:szCs w:val="24"/>
        </w:rPr>
        <w:t>(3)</w:t>
      </w:r>
      <w:r w:rsidR="00435DBB" w:rsidRPr="00654D7D">
        <w:rPr>
          <w:rFonts w:asciiTheme="minorHAnsi" w:hAnsiTheme="minorHAnsi" w:cstheme="minorHAnsi"/>
          <w:szCs w:val="24"/>
        </w:rPr>
        <w:fldChar w:fldCharType="end"/>
      </w:r>
      <w:r w:rsidRPr="00654D7D">
        <w:rPr>
          <w:rFonts w:asciiTheme="minorHAnsi" w:hAnsiTheme="minorHAnsi" w:cstheme="minorHAnsi"/>
          <w:szCs w:val="24"/>
        </w:rPr>
        <w:t>.</w:t>
      </w:r>
    </w:p>
    <w:p w14:paraId="4A8039B0" w14:textId="4EBB719D" w:rsidR="006652EE" w:rsidRPr="00654D7D" w:rsidRDefault="006652EE" w:rsidP="00455047">
      <w:pPr>
        <w:spacing w:line="360" w:lineRule="auto"/>
        <w:rPr>
          <w:rFonts w:asciiTheme="minorHAnsi" w:hAnsiTheme="minorHAnsi" w:cstheme="minorHAnsi"/>
          <w:szCs w:val="24"/>
        </w:rPr>
      </w:pPr>
      <w:r w:rsidRPr="00654D7D">
        <w:rPr>
          <w:rFonts w:asciiTheme="minorHAnsi" w:hAnsiTheme="minorHAnsi" w:cstheme="minorHAnsi"/>
          <w:szCs w:val="24"/>
        </w:rPr>
        <w:t>Existen algunas zonas donde se producen conexiones entre la circulación portal y la circulación de las venas cavas. Estas zonas de</w:t>
      </w:r>
      <w:r w:rsidR="0046007D" w:rsidRPr="00654D7D">
        <w:rPr>
          <w:rFonts w:asciiTheme="minorHAnsi" w:hAnsiTheme="minorHAnsi" w:cstheme="minorHAnsi"/>
          <w:szCs w:val="24"/>
        </w:rPr>
        <w:t xml:space="preserve"> </w:t>
      </w:r>
      <w:r w:rsidRPr="00654D7D">
        <w:rPr>
          <w:rFonts w:asciiTheme="minorHAnsi" w:hAnsiTheme="minorHAnsi" w:cstheme="minorHAnsi"/>
          <w:szCs w:val="24"/>
        </w:rPr>
        <w:t xml:space="preserve">anastomosis porto-sistémicas se encuentran: </w:t>
      </w:r>
    </w:p>
    <w:p w14:paraId="4EDF45F7" w14:textId="7579EFC7" w:rsidR="00064C27" w:rsidRPr="00654D7D" w:rsidRDefault="006652EE" w:rsidP="004D32BE">
      <w:pPr>
        <w:spacing w:line="360" w:lineRule="auto"/>
        <w:rPr>
          <w:rFonts w:asciiTheme="minorHAnsi" w:hAnsiTheme="minorHAnsi" w:cstheme="minorHAnsi"/>
          <w:noProof/>
        </w:rPr>
      </w:pPr>
      <w:r w:rsidRPr="00654D7D">
        <w:rPr>
          <w:rFonts w:asciiTheme="minorHAnsi" w:hAnsiTheme="minorHAnsi" w:cstheme="minorHAnsi"/>
        </w:rPr>
        <w:t>A nivel del cardias, donde la sangre puede seguir por las venas esofágicas hacia el sistema de la vena cava superior. A nivel del recto, donde la sangre puede ser derivada, a través de las venas rectales media e inferior, hacia el sistema de la vena cava inferior. A nivel de la pared abdominal anterior, en la zona periumbilical, donde las venas que acompañan al ligamento redondo del hígado pueden conectar con las venas cutáneas que drenan hacia el sistema de la cava inferior</w:t>
      </w:r>
      <w:r w:rsidR="00435DBB" w:rsidRPr="00654D7D">
        <w:rPr>
          <w:rFonts w:asciiTheme="minorHAnsi" w:hAnsiTheme="minorHAnsi" w:cstheme="minorHAnsi"/>
        </w:rPr>
        <w:fldChar w:fldCharType="begin"/>
      </w:r>
      <w:r w:rsidR="00435DBB" w:rsidRPr="00654D7D">
        <w:rPr>
          <w:rFonts w:asciiTheme="minorHAnsi" w:hAnsiTheme="minorHAnsi" w:cstheme="minorHAnsi"/>
        </w:rPr>
        <w:instrText xml:space="preserve"> ADDIN ZOTERO_ITEM CSL_CITATION {"citationID":"0OHGT3MR","properties":{"formattedCitation":"(1)","plainCitation":"(1)","noteIndex":0},"citationItems":[{"id":234,"uris":["http://zotero.org/users/8629874/items/V9S9V2ET"],"uri":["http://zotero.org/users/8629874/items/V9S9V2ET"],"itemData":{"id":234,"type":"book","event-place":"México","language":"es","publisher":"The Mac Graw Hill","publisher-place":"México","source":"Zotero","title":"Schwartz Principios de Cirugía 10ª Edición","author":[{"family":"Brunicardi","given":"Charles"},{"family":"Andersen","given":"Dana"},{"family":"Biliar","given":"Thimothy"},{"family":"Dunn","given":"David"},{"family":"Hunter","given":"John"},{"family":"Matthews","given":"Jeffrey"},{"family":"Pollock","given":"Raphael"}],"issued":{"date-parts":[["2015"]]}}}],"schema":"https://github.com/citation-style-language/schema/raw/master/csl-citation.json"} </w:instrText>
      </w:r>
      <w:r w:rsidR="00435DBB" w:rsidRPr="00654D7D">
        <w:rPr>
          <w:rFonts w:asciiTheme="minorHAnsi" w:hAnsiTheme="minorHAnsi" w:cstheme="minorHAnsi"/>
        </w:rPr>
        <w:fldChar w:fldCharType="separate"/>
      </w:r>
      <w:r w:rsidR="00435DBB" w:rsidRPr="00654D7D">
        <w:rPr>
          <w:rFonts w:asciiTheme="minorHAnsi" w:hAnsiTheme="minorHAnsi" w:cstheme="minorHAnsi"/>
        </w:rPr>
        <w:t>(1)</w:t>
      </w:r>
      <w:r w:rsidR="00435DBB" w:rsidRPr="00654D7D">
        <w:rPr>
          <w:rFonts w:asciiTheme="minorHAnsi" w:hAnsiTheme="minorHAnsi" w:cstheme="minorHAnsi"/>
        </w:rPr>
        <w:fldChar w:fldCharType="end"/>
      </w:r>
      <w:r w:rsidRPr="00654D7D">
        <w:rPr>
          <w:rFonts w:asciiTheme="minorHAnsi" w:hAnsiTheme="minorHAnsi" w:cstheme="minorHAnsi"/>
        </w:rPr>
        <w:t>.</w:t>
      </w:r>
      <w:r w:rsidR="00064C27" w:rsidRPr="00654D7D">
        <w:rPr>
          <w:rFonts w:asciiTheme="minorHAnsi" w:hAnsiTheme="minorHAnsi" w:cstheme="minorHAnsi"/>
          <w:noProof/>
        </w:rPr>
        <w:t xml:space="preserve"> </w:t>
      </w:r>
    </w:p>
    <w:p w14:paraId="0BBC1566" w14:textId="77777777" w:rsidR="00FC6469" w:rsidRDefault="00FC6469" w:rsidP="00FC6469">
      <w:pPr>
        <w:keepNext/>
        <w:spacing w:line="360" w:lineRule="auto"/>
        <w:jc w:val="center"/>
      </w:pPr>
      <w:r w:rsidRPr="00FC6469">
        <w:rPr>
          <w:rFonts w:ascii="Times New Roman" w:hAnsi="Times New Roman" w:cs="Times New Roman"/>
          <w:noProof/>
          <w:sz w:val="22"/>
        </w:rPr>
        <w:drawing>
          <wp:inline distT="0" distB="0" distL="0" distR="0" wp14:anchorId="2B9E61A5" wp14:editId="17D1A6ED">
            <wp:extent cx="5009286" cy="4133850"/>
            <wp:effectExtent l="0" t="0" r="1270"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0529" cy="4176138"/>
                    </a:xfrm>
                    <a:prstGeom prst="rect">
                      <a:avLst/>
                    </a:prstGeom>
                    <a:noFill/>
                  </pic:spPr>
                </pic:pic>
              </a:graphicData>
            </a:graphic>
          </wp:inline>
        </w:drawing>
      </w:r>
    </w:p>
    <w:p w14:paraId="61F09F33" w14:textId="243F1B85" w:rsidR="00FC6469" w:rsidRDefault="00FC6469" w:rsidP="00FC6469">
      <w:pPr>
        <w:pStyle w:val="Descripcin"/>
        <w:spacing w:line="360" w:lineRule="auto"/>
        <w:jc w:val="center"/>
        <w:rPr>
          <w:rFonts w:asciiTheme="minorHAnsi" w:hAnsiTheme="minorHAnsi" w:cstheme="minorHAnsi"/>
        </w:rPr>
      </w:pPr>
      <w:r w:rsidRPr="00FF3414">
        <w:rPr>
          <w:rFonts w:asciiTheme="minorHAnsi" w:hAnsiTheme="minorHAnsi" w:cstheme="minorHAnsi"/>
          <w:b/>
          <w:bCs/>
          <w:color w:val="000000" w:themeColor="text1"/>
        </w:rPr>
        <w:t xml:space="preserve">Ilustración </w:t>
      </w:r>
      <w:r w:rsidRPr="00FF3414">
        <w:rPr>
          <w:rFonts w:asciiTheme="minorHAnsi" w:hAnsiTheme="minorHAnsi" w:cstheme="minorHAnsi"/>
          <w:b/>
          <w:bCs/>
          <w:color w:val="000000" w:themeColor="text1"/>
        </w:rPr>
        <w:fldChar w:fldCharType="begin"/>
      </w:r>
      <w:r w:rsidRPr="00FF3414">
        <w:rPr>
          <w:rFonts w:asciiTheme="minorHAnsi" w:hAnsiTheme="minorHAnsi" w:cstheme="minorHAnsi"/>
          <w:b/>
          <w:bCs/>
          <w:color w:val="000000" w:themeColor="text1"/>
        </w:rPr>
        <w:instrText xml:space="preserve"> SEQ Ilustración \* ARABIC </w:instrText>
      </w:r>
      <w:r w:rsidRPr="00FF3414">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2</w:t>
      </w:r>
      <w:r w:rsidRPr="00FF3414">
        <w:rPr>
          <w:rFonts w:asciiTheme="minorHAnsi" w:hAnsiTheme="minorHAnsi" w:cstheme="minorHAnsi"/>
          <w:b/>
          <w:bCs/>
          <w:color w:val="000000" w:themeColor="text1"/>
        </w:rPr>
        <w:fldChar w:fldCharType="end"/>
      </w:r>
      <w:r w:rsidRPr="00FF3414">
        <w:rPr>
          <w:rFonts w:asciiTheme="minorHAnsi" w:hAnsiTheme="minorHAnsi" w:cstheme="minorHAnsi"/>
          <w:b/>
          <w:bCs/>
          <w:color w:val="000000" w:themeColor="text1"/>
        </w:rPr>
        <w:t>.</w:t>
      </w:r>
      <w:r w:rsidRPr="00FF3414">
        <w:rPr>
          <w:rFonts w:asciiTheme="minorHAnsi" w:hAnsiTheme="minorHAnsi" w:cstheme="minorHAnsi"/>
          <w:color w:val="000000" w:themeColor="text1"/>
        </w:rPr>
        <w:t xml:space="preserve"> Drenaje venoso del tracto gastrointestinal</w:t>
      </w:r>
      <w:r w:rsidR="00FF3414" w:rsidRPr="00FF3414">
        <w:rPr>
          <w:rFonts w:asciiTheme="minorHAnsi" w:hAnsiTheme="minorHAnsi" w:cstheme="minorHAnsi"/>
          <w:color w:val="000000" w:themeColor="text1"/>
        </w:rPr>
        <w:t xml:space="preserve">. </w:t>
      </w:r>
      <w:r w:rsidR="00FF3414" w:rsidRPr="00FF3414">
        <w:rPr>
          <w:rFonts w:asciiTheme="minorHAnsi" w:hAnsiTheme="minorHAnsi" w:cstheme="minorHAnsi"/>
          <w:b/>
          <w:bCs/>
          <w:color w:val="000000" w:themeColor="text1"/>
        </w:rPr>
        <w:t xml:space="preserve">Fuente: </w:t>
      </w:r>
      <w:hyperlink r:id="rId14" w:history="1">
        <w:r w:rsidR="00FF3414" w:rsidRPr="00FB6ED0">
          <w:rPr>
            <w:rStyle w:val="Hipervnculo"/>
            <w:rFonts w:asciiTheme="minorHAnsi" w:hAnsiTheme="minorHAnsi" w:cstheme="minorHAnsi"/>
          </w:rPr>
          <w:t>https://d20ohkaloyme4g.cloudfront.net/img/document_thumbnails/1ad020ee355113a32b7251a007681f07/thumb_1200_1698.png</w:t>
        </w:r>
      </w:hyperlink>
    </w:p>
    <w:p w14:paraId="033B78AD" w14:textId="4AA871E1" w:rsidR="004B3B73" w:rsidRPr="00FF3414" w:rsidRDefault="002706D8" w:rsidP="0069492A">
      <w:pPr>
        <w:pStyle w:val="Ttulo1"/>
        <w:numPr>
          <w:ilvl w:val="0"/>
          <w:numId w:val="10"/>
        </w:numPr>
        <w:rPr>
          <w:rFonts w:asciiTheme="majorHAnsi" w:hAnsiTheme="majorHAnsi" w:cstheme="majorHAnsi"/>
        </w:rPr>
      </w:pPr>
      <w:bookmarkStart w:id="4" w:name="_Toc98079824"/>
      <w:bookmarkStart w:id="5" w:name="_Toc141763660"/>
      <w:r w:rsidRPr="00FF3414">
        <w:rPr>
          <w:rFonts w:asciiTheme="majorHAnsi" w:hAnsiTheme="majorHAnsi" w:cstheme="majorHAnsi"/>
        </w:rPr>
        <w:lastRenderedPageBreak/>
        <w:t>ABDOMEN AGUDO VASCULAR</w:t>
      </w:r>
      <w:bookmarkEnd w:id="4"/>
      <w:bookmarkEnd w:id="5"/>
      <w:r w:rsidRPr="00FF3414">
        <w:rPr>
          <w:rFonts w:asciiTheme="majorHAnsi" w:hAnsiTheme="majorHAnsi" w:cstheme="majorHAnsi"/>
        </w:rPr>
        <w:t xml:space="preserve"> </w:t>
      </w:r>
    </w:p>
    <w:p w14:paraId="552A84ED" w14:textId="53B71ECD" w:rsidR="00C27BEB" w:rsidRPr="00654D7D" w:rsidRDefault="00064C27" w:rsidP="002706D8">
      <w:pPr>
        <w:spacing w:line="360" w:lineRule="auto"/>
        <w:rPr>
          <w:rFonts w:asciiTheme="minorHAnsi" w:hAnsiTheme="minorHAnsi" w:cstheme="minorHAnsi"/>
        </w:rPr>
      </w:pPr>
      <w:r w:rsidRPr="00654D7D">
        <w:rPr>
          <w:rFonts w:asciiTheme="minorHAnsi" w:hAnsiTheme="minorHAnsi" w:cstheme="minorHAnsi"/>
        </w:rPr>
        <w:t xml:space="preserve">Causa poco frecuente de abdomen agudo, con alta morbimortalidad por lo que requiere un rápido diagnóstico y tratamiento. </w:t>
      </w:r>
      <w:r w:rsidR="00C27BEB" w:rsidRPr="00654D7D">
        <w:rPr>
          <w:rFonts w:asciiTheme="minorHAnsi" w:hAnsiTheme="minorHAnsi" w:cstheme="minorHAnsi"/>
        </w:rPr>
        <w:t>Síndrome abdominal agudo producido por el cese brusco del aporte sanguíneo al tubo digestivo</w:t>
      </w:r>
      <w:r w:rsidR="00834A08" w:rsidRPr="00654D7D">
        <w:rPr>
          <w:rFonts w:asciiTheme="minorHAnsi" w:hAnsiTheme="minorHAnsi" w:cstheme="minorHAnsi"/>
        </w:rPr>
        <w:t xml:space="preserve">. </w:t>
      </w:r>
      <w:r w:rsidR="002E6968" w:rsidRPr="00654D7D">
        <w:rPr>
          <w:rFonts w:asciiTheme="minorHAnsi" w:hAnsiTheme="minorHAnsi" w:cstheme="minorHAnsi"/>
        </w:rPr>
        <w:t xml:space="preserve">Se conoce como isquemia </w:t>
      </w:r>
      <w:r w:rsidR="00A22BC2" w:rsidRPr="00654D7D">
        <w:rPr>
          <w:rFonts w:asciiTheme="minorHAnsi" w:hAnsiTheme="minorHAnsi" w:cstheme="minorHAnsi"/>
        </w:rPr>
        <w:t xml:space="preserve">intestinal arterial aguda (generalmente la oclusión vascular es de la arteria mesentérica </w:t>
      </w:r>
      <w:r w:rsidR="00537738" w:rsidRPr="00654D7D">
        <w:rPr>
          <w:rFonts w:asciiTheme="minorHAnsi" w:hAnsiTheme="minorHAnsi" w:cstheme="minorHAnsi"/>
        </w:rPr>
        <w:t>superior</w:t>
      </w:r>
      <w:r w:rsidR="005F4942" w:rsidRPr="00654D7D">
        <w:rPr>
          <w:rFonts w:asciiTheme="minorHAnsi" w:hAnsiTheme="minorHAnsi" w:cstheme="minorHAnsi"/>
        </w:rPr>
        <w:t xml:space="preserve">, cuando la obstrucción se produce en la arteria mesentérica inferior se conoce como isquemia colónica. Cuando el </w:t>
      </w:r>
      <w:r w:rsidR="00537738" w:rsidRPr="00654D7D">
        <w:rPr>
          <w:rFonts w:asciiTheme="minorHAnsi" w:hAnsiTheme="minorHAnsi" w:cstheme="minorHAnsi"/>
        </w:rPr>
        <w:t>déficit vascular es de causa venosa estamos ante una isquemia intestinal venosa aguda</w:t>
      </w:r>
      <w:r w:rsidR="006F47C8" w:rsidRPr="00654D7D">
        <w:rPr>
          <w:rFonts w:asciiTheme="minorHAnsi" w:hAnsiTheme="minorHAnsi" w:cstheme="minorHAnsi"/>
        </w:rPr>
        <w:t xml:space="preserve"> </w:t>
      </w:r>
      <w:r w:rsidR="0025088B" w:rsidRPr="00654D7D">
        <w:rPr>
          <w:rFonts w:asciiTheme="minorHAnsi" w:hAnsiTheme="minorHAnsi" w:cstheme="minorHAnsi"/>
        </w:rPr>
        <w:fldChar w:fldCharType="begin"/>
      </w:r>
      <w:r w:rsidR="0025088B" w:rsidRPr="00654D7D">
        <w:rPr>
          <w:rFonts w:asciiTheme="minorHAnsi" w:hAnsiTheme="minorHAnsi" w:cstheme="minorHAnsi"/>
        </w:rPr>
        <w:instrText xml:space="preserve"> ADDIN ZOTERO_ITEM CSL_CITATION {"citationID":"8xaaK6Rg","properties":{"formattedCitation":"(4)","plainCitation":"(4)","noteIndex":0},"citationItems":[{"id":248,"uris":["http://zotero.org/users/8629874/items/L7QYCMRF"],"uri":["http://zotero.org/users/8629874/items/L7QYCMRF"],"itemData":{"id":248,"type":"article-journal","container-title":"GE-Portuguese Journal of Gastroenterology","DOI":"10.1159/000492065","ISSN":"2341-4545","issue":"4","language":"en","note":"publisher: Sociedade Portuguesa de Gastrenterologia","page":"290-292","source":"SciELO","title":"Acute Mesenteric Ischemia Diagnosed after Emergent Single-Balloon Enteroscopy","volume":"26","author":[{"family":"Gomes","given":"Ana Catarina"},{"family":"Pinho","given":"Rolando"},{"family":"Rodrigues","given":"Jaime Pereira"},{"family":"Sousa","given":"Mafalda"},{"family":"Silva","given":"João-Carlos"},{"family":"Carvalho","given":"João"}],"issued":{"date-parts":[["2019",8]]}}}],"schema":"https://github.com/citation-style-language/schema/raw/master/csl-citation.json"} </w:instrText>
      </w:r>
      <w:r w:rsidR="0025088B" w:rsidRPr="00654D7D">
        <w:rPr>
          <w:rFonts w:asciiTheme="minorHAnsi" w:hAnsiTheme="minorHAnsi" w:cstheme="minorHAnsi"/>
        </w:rPr>
        <w:fldChar w:fldCharType="separate"/>
      </w:r>
      <w:r w:rsidR="0025088B" w:rsidRPr="00654D7D">
        <w:rPr>
          <w:rFonts w:asciiTheme="minorHAnsi" w:hAnsiTheme="minorHAnsi" w:cstheme="minorHAnsi"/>
        </w:rPr>
        <w:t>(4)</w:t>
      </w:r>
      <w:r w:rsidR="0025088B" w:rsidRPr="00654D7D">
        <w:rPr>
          <w:rFonts w:asciiTheme="minorHAnsi" w:hAnsiTheme="minorHAnsi" w:cstheme="minorHAnsi"/>
        </w:rPr>
        <w:fldChar w:fldCharType="end"/>
      </w:r>
      <w:r w:rsidR="00537738" w:rsidRPr="00654D7D">
        <w:rPr>
          <w:rFonts w:asciiTheme="minorHAnsi" w:hAnsiTheme="minorHAnsi" w:cstheme="minorHAnsi"/>
        </w:rPr>
        <w:t xml:space="preserve">. </w:t>
      </w:r>
    </w:p>
    <w:p w14:paraId="42E0E011" w14:textId="5F371E61" w:rsidR="00064C27" w:rsidRPr="00654D7D" w:rsidRDefault="00064C27" w:rsidP="00064C27">
      <w:pPr>
        <w:spacing w:line="360" w:lineRule="auto"/>
        <w:rPr>
          <w:rFonts w:asciiTheme="minorHAnsi" w:hAnsiTheme="minorHAnsi" w:cstheme="minorHAnsi"/>
        </w:rPr>
      </w:pPr>
      <w:r w:rsidRPr="00654D7D">
        <w:rPr>
          <w:rFonts w:asciiTheme="minorHAnsi" w:hAnsiTheme="minorHAnsi" w:cstheme="minorHAnsi"/>
        </w:rPr>
        <w:t>Se produce afectación de una arteria que irriga el intestino, provocando isquemia y necrosis de las vísceras irrigadas por esa arteria (también puede deberse a alteraciones capilares a nivel de la pared intestinal, como en el caso de la diabetes).</w:t>
      </w:r>
    </w:p>
    <w:p w14:paraId="69D077B5" w14:textId="567B052E" w:rsidR="00064C27" w:rsidRPr="00FF3414" w:rsidRDefault="00064C27" w:rsidP="00FF3414">
      <w:pPr>
        <w:pStyle w:val="Ttulo2"/>
        <w:numPr>
          <w:ilvl w:val="1"/>
          <w:numId w:val="10"/>
        </w:numPr>
        <w:ind w:left="567"/>
        <w:rPr>
          <w:rFonts w:asciiTheme="majorHAnsi" w:hAnsiTheme="majorHAnsi" w:cstheme="majorHAnsi"/>
        </w:rPr>
      </w:pPr>
      <w:bookmarkStart w:id="6" w:name="_Toc98079825"/>
      <w:bookmarkStart w:id="7" w:name="_Toc141763661"/>
      <w:r w:rsidRPr="00FF3414">
        <w:rPr>
          <w:rFonts w:asciiTheme="majorHAnsi" w:hAnsiTheme="majorHAnsi" w:cstheme="majorHAnsi"/>
        </w:rPr>
        <w:t>FORMAS DE PRESENTACIÓN CLÍNICA DEL ABDOMEN AGUDO VASCULAR</w:t>
      </w:r>
      <w:bookmarkEnd w:id="6"/>
      <w:bookmarkEnd w:id="7"/>
      <w:r w:rsidRPr="00FF3414">
        <w:rPr>
          <w:rFonts w:asciiTheme="majorHAnsi" w:hAnsiTheme="majorHAnsi" w:cstheme="majorHAnsi"/>
        </w:rPr>
        <w:t xml:space="preserve"> </w:t>
      </w:r>
    </w:p>
    <w:p w14:paraId="7D8D58B4" w14:textId="77777777" w:rsidR="00064C27" w:rsidRPr="00654D7D" w:rsidRDefault="00064C27" w:rsidP="00391369">
      <w:pPr>
        <w:pStyle w:val="Prrafodelista"/>
        <w:numPr>
          <w:ilvl w:val="0"/>
          <w:numId w:val="1"/>
        </w:numPr>
        <w:spacing w:line="360" w:lineRule="auto"/>
        <w:rPr>
          <w:rFonts w:asciiTheme="minorHAnsi" w:hAnsiTheme="minorHAnsi" w:cstheme="minorHAnsi"/>
        </w:rPr>
      </w:pPr>
      <w:r w:rsidRPr="00654D7D">
        <w:rPr>
          <w:rFonts w:asciiTheme="minorHAnsi" w:hAnsiTheme="minorHAnsi" w:cstheme="minorHAnsi"/>
        </w:rPr>
        <w:t xml:space="preserve">Isquemia mesentérica aguda, puede ser embólica o trombótica </w:t>
      </w:r>
    </w:p>
    <w:p w14:paraId="3290FE8F" w14:textId="77777777" w:rsidR="00064C27" w:rsidRPr="00654D7D" w:rsidRDefault="00064C27" w:rsidP="00391369">
      <w:pPr>
        <w:pStyle w:val="Prrafodelista"/>
        <w:numPr>
          <w:ilvl w:val="0"/>
          <w:numId w:val="1"/>
        </w:numPr>
        <w:spacing w:line="360" w:lineRule="auto"/>
        <w:rPr>
          <w:rFonts w:asciiTheme="minorHAnsi" w:hAnsiTheme="minorHAnsi" w:cstheme="minorHAnsi"/>
        </w:rPr>
      </w:pPr>
      <w:r w:rsidRPr="00654D7D">
        <w:rPr>
          <w:rFonts w:asciiTheme="minorHAnsi" w:hAnsiTheme="minorHAnsi" w:cstheme="minorHAnsi"/>
        </w:rPr>
        <w:t xml:space="preserve">Isquemia mesentérica crónica </w:t>
      </w:r>
    </w:p>
    <w:p w14:paraId="7F826F83" w14:textId="77777777" w:rsidR="00064C27" w:rsidRPr="00654D7D" w:rsidRDefault="00064C27" w:rsidP="00391369">
      <w:pPr>
        <w:pStyle w:val="Prrafodelista"/>
        <w:numPr>
          <w:ilvl w:val="0"/>
          <w:numId w:val="1"/>
        </w:numPr>
        <w:spacing w:line="360" w:lineRule="auto"/>
        <w:rPr>
          <w:rFonts w:asciiTheme="minorHAnsi" w:hAnsiTheme="minorHAnsi" w:cstheme="minorHAnsi"/>
        </w:rPr>
      </w:pPr>
      <w:r w:rsidRPr="00654D7D">
        <w:rPr>
          <w:rFonts w:asciiTheme="minorHAnsi" w:hAnsiTheme="minorHAnsi" w:cstheme="minorHAnsi"/>
        </w:rPr>
        <w:t xml:space="preserve">Colitis isquémica </w:t>
      </w:r>
    </w:p>
    <w:p w14:paraId="1894356E" w14:textId="77777777" w:rsidR="00B06FA5" w:rsidRDefault="00064C27" w:rsidP="00B06FA5">
      <w:pPr>
        <w:keepNext/>
        <w:spacing w:line="480" w:lineRule="auto"/>
      </w:pPr>
      <w:r w:rsidRPr="009977D3">
        <w:rPr>
          <w:noProof/>
        </w:rPr>
        <w:drawing>
          <wp:inline distT="0" distB="0" distL="0" distR="0" wp14:anchorId="7394FE5E" wp14:editId="6504BD06">
            <wp:extent cx="5372100" cy="3724275"/>
            <wp:effectExtent l="0" t="0" r="95250" b="0"/>
            <wp:docPr id="2" name="Diagrama 2">
              <a:extLst xmlns:a="http://schemas.openxmlformats.org/drawingml/2006/main">
                <a:ext uri="{FF2B5EF4-FFF2-40B4-BE49-F238E27FC236}">
                  <a16:creationId xmlns:a16="http://schemas.microsoft.com/office/drawing/2014/main" id="{4DC84EB3-F256-438F-8957-70D98C12159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9FD044D" w14:textId="0BD9DE4C" w:rsidR="00064C27" w:rsidRPr="00FF3414" w:rsidRDefault="00B06FA5" w:rsidP="00FF3414">
      <w:pPr>
        <w:pStyle w:val="Descripcin"/>
        <w:spacing w:line="360" w:lineRule="auto"/>
        <w:jc w:val="center"/>
        <w:rPr>
          <w:rFonts w:asciiTheme="minorHAnsi" w:hAnsiTheme="minorHAnsi" w:cstheme="minorHAnsi"/>
          <w:color w:val="000000" w:themeColor="text1"/>
        </w:rPr>
      </w:pPr>
      <w:r w:rsidRPr="00FF3414">
        <w:rPr>
          <w:rFonts w:asciiTheme="minorHAnsi" w:hAnsiTheme="minorHAnsi" w:cstheme="minorHAnsi"/>
          <w:b/>
          <w:bCs/>
          <w:color w:val="000000" w:themeColor="text1"/>
        </w:rPr>
        <w:t xml:space="preserve">Ilustración </w:t>
      </w:r>
      <w:r w:rsidRPr="00FF3414">
        <w:rPr>
          <w:rFonts w:asciiTheme="minorHAnsi" w:hAnsiTheme="minorHAnsi" w:cstheme="minorHAnsi"/>
          <w:b/>
          <w:bCs/>
          <w:color w:val="000000" w:themeColor="text1"/>
        </w:rPr>
        <w:fldChar w:fldCharType="begin"/>
      </w:r>
      <w:r w:rsidRPr="00FF3414">
        <w:rPr>
          <w:rFonts w:asciiTheme="minorHAnsi" w:hAnsiTheme="minorHAnsi" w:cstheme="minorHAnsi"/>
          <w:b/>
          <w:bCs/>
          <w:color w:val="000000" w:themeColor="text1"/>
        </w:rPr>
        <w:instrText xml:space="preserve"> SEQ Ilustración \* ARABIC </w:instrText>
      </w:r>
      <w:r w:rsidRPr="00FF3414">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3</w:t>
      </w:r>
      <w:r w:rsidRPr="00FF3414">
        <w:rPr>
          <w:rFonts w:asciiTheme="minorHAnsi" w:hAnsiTheme="minorHAnsi" w:cstheme="minorHAnsi"/>
          <w:b/>
          <w:bCs/>
          <w:color w:val="000000" w:themeColor="text1"/>
        </w:rPr>
        <w:fldChar w:fldCharType="end"/>
      </w:r>
      <w:r w:rsidRPr="00FF3414">
        <w:rPr>
          <w:rFonts w:asciiTheme="minorHAnsi" w:hAnsiTheme="minorHAnsi" w:cstheme="minorHAnsi"/>
          <w:b/>
          <w:bCs/>
          <w:color w:val="000000" w:themeColor="text1"/>
        </w:rPr>
        <w:t>.</w:t>
      </w:r>
      <w:r w:rsidRPr="00FF3414">
        <w:rPr>
          <w:rFonts w:asciiTheme="minorHAnsi" w:hAnsiTheme="minorHAnsi" w:cstheme="minorHAnsi"/>
          <w:color w:val="000000" w:themeColor="text1"/>
        </w:rPr>
        <w:t xml:space="preserve"> Formas de presentación clínica del abdomen agudo vascular</w:t>
      </w:r>
      <w:r w:rsidR="00FF3414" w:rsidRPr="00FF3414">
        <w:rPr>
          <w:rFonts w:asciiTheme="minorHAnsi" w:hAnsiTheme="minorHAnsi" w:cstheme="minorHAnsi"/>
          <w:color w:val="000000" w:themeColor="text1"/>
        </w:rPr>
        <w:t xml:space="preserve">. </w:t>
      </w:r>
      <w:r w:rsidR="00FF3414" w:rsidRPr="000109CE">
        <w:rPr>
          <w:rFonts w:asciiTheme="minorHAnsi" w:hAnsiTheme="minorHAnsi" w:cstheme="minorHAnsi"/>
          <w:b/>
          <w:bCs/>
          <w:color w:val="000000" w:themeColor="text1"/>
          <w:lang w:val="en-US"/>
        </w:rPr>
        <w:t>Fuente:</w:t>
      </w:r>
      <w:r w:rsidR="00FF3414" w:rsidRPr="000109CE">
        <w:rPr>
          <w:rFonts w:asciiTheme="minorHAnsi" w:hAnsiTheme="minorHAnsi" w:cstheme="minorHAnsi"/>
          <w:color w:val="000000" w:themeColor="text1"/>
          <w:lang w:val="en-US"/>
        </w:rPr>
        <w:t xml:space="preserve"> Colborn G, Weidman T, Foster R, Kingsnorth A, Skandalakis L, Skandalakis P, et al. </w:t>
      </w:r>
      <w:r w:rsidR="00FF3414" w:rsidRPr="00FF3414">
        <w:rPr>
          <w:rFonts w:asciiTheme="minorHAnsi" w:hAnsiTheme="minorHAnsi" w:cstheme="minorHAnsi"/>
          <w:color w:val="000000" w:themeColor="text1"/>
        </w:rPr>
        <w:t>Skandalakis Cirugia.pdf. Marbán; 2015</w:t>
      </w:r>
    </w:p>
    <w:p w14:paraId="558852DC" w14:textId="0B7981A9" w:rsidR="002706D8" w:rsidRPr="00FF3414" w:rsidRDefault="002706D8" w:rsidP="00FF3414">
      <w:pPr>
        <w:pStyle w:val="Ttulo2"/>
        <w:numPr>
          <w:ilvl w:val="1"/>
          <w:numId w:val="10"/>
        </w:numPr>
        <w:ind w:left="567"/>
        <w:rPr>
          <w:rFonts w:asciiTheme="majorHAnsi" w:hAnsiTheme="majorHAnsi" w:cstheme="majorHAnsi"/>
        </w:rPr>
      </w:pPr>
      <w:bookmarkStart w:id="8" w:name="_Toc98079839"/>
      <w:bookmarkStart w:id="9" w:name="_Toc141763662"/>
      <w:r w:rsidRPr="00FF3414">
        <w:rPr>
          <w:rFonts w:asciiTheme="majorHAnsi" w:hAnsiTheme="majorHAnsi" w:cstheme="majorHAnsi"/>
        </w:rPr>
        <w:lastRenderedPageBreak/>
        <w:t>FISIOPATOLOGÍA</w:t>
      </w:r>
      <w:bookmarkEnd w:id="8"/>
      <w:bookmarkEnd w:id="9"/>
      <w:r w:rsidRPr="00FF3414">
        <w:rPr>
          <w:rFonts w:asciiTheme="majorHAnsi" w:hAnsiTheme="majorHAnsi" w:cstheme="majorHAnsi"/>
        </w:rPr>
        <w:t xml:space="preserve"> </w:t>
      </w:r>
    </w:p>
    <w:p w14:paraId="69DF93D1" w14:textId="77777777" w:rsidR="002706D8" w:rsidRPr="00654D7D" w:rsidRDefault="002706D8" w:rsidP="00B06FA5">
      <w:pPr>
        <w:spacing w:line="360" w:lineRule="auto"/>
        <w:rPr>
          <w:rFonts w:asciiTheme="minorHAnsi" w:hAnsiTheme="minorHAnsi" w:cstheme="minorHAnsi"/>
        </w:rPr>
      </w:pPr>
      <w:r w:rsidRPr="00654D7D">
        <w:rPr>
          <w:rFonts w:asciiTheme="minorHAnsi" w:hAnsiTheme="minorHAnsi" w:cstheme="minorHAnsi"/>
        </w:rPr>
        <w:t xml:space="preserve">La fisiopatología del abdomen agudo vascular es compleja y las manifestaciones clínicas son diversas, lo que dificulta el diagnóstico temprano, la lesión isquémica se produce al existir una inadecuada perfusión con insuficiente suministro de oxígeno y nutrientes, lo que conduce a una reducción prolongada en el flujo sanguíneo va a conducir una vasoconstricción en el lecho vascular afectado y eventualmente reduce el flujo sanguíneo colateral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E6SvzfDJ","properties":{"formattedCitation":"(18)","plainCitation":"(18)","noteIndex":0},"citationItems":[{"id":312,"uris":["http://zotero.org/users/8629874/items/4H59T5UP"],"uri":["http://zotero.org/users/8629874/items/4H59T5UP"],"itemData":{"id":312,"type":"article-journal","abstract":"Acute mesenteric ischemia (AMI) is characterized by a reduction in blood flow at the intestinal level, so it seeks to classify it as an emergency whose diagnosis is a clinical review and requires early treatment.\nIt is a pathology that occurs more frequently in the older adult population, reaching a percentage of presentation that ranges from 0.09 to 0.2% of the general population. There is a wide range of symptom presentation where sudden abdominal pain in epigastrium or mesogastrium predominates. At the time of clinical suspicion, the stability of the patient should be considered so that this is addressed with the recommended diagnostic methods.\nManagement should include gastrointestinal decompression; resuscitation with aggressive fluid therapy to correct hypovolemia, hemodynamic support and monitoring, in addition to electrolyte and acid-base correction.","container-title":"Revista Ciencia y Salud Integrando Conocimientos","DOI":"10.34192/cienciaysalud.v4i3.134","ISSN":"2215-4949","issue":"3","language":"es","note":"number: 3","page":"ág. 75-84","source":"revistacienciaysalud.ac.cr","title":"Revisión General de Isquemia Mesentérica Aguda, Clasificación, Diagnóstico y Manejo.","volume":"4","author":[{"family":"Alvarado","given":"Ignacio Bolaños"},{"family":"Gutiérrez","given":"Angélica Castillo"},{"family":"Steller","given":"Shamila Kourbanov"}],"issued":{"date-parts":[["2020",6,1]]}}}],"schema":"https://github.com/citation-style-language/schema/raw/master/csl-citation.json"}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(18)</w:t>
      </w:r>
      <w:r w:rsidRPr="00654D7D">
        <w:rPr>
          <w:rFonts w:asciiTheme="minorHAnsi" w:hAnsiTheme="minorHAnsi" w:cstheme="minorHAnsi"/>
        </w:rPr>
        <w:fldChar w:fldCharType="end"/>
      </w:r>
      <w:r w:rsidRPr="00654D7D">
        <w:rPr>
          <w:rFonts w:asciiTheme="minorHAnsi" w:hAnsiTheme="minorHAnsi" w:cstheme="minorHAnsi"/>
        </w:rPr>
        <w:t xml:space="preserve">. </w:t>
      </w:r>
    </w:p>
    <w:p w14:paraId="4136A738" w14:textId="189BB083" w:rsidR="002706D8" w:rsidRPr="00654D7D" w:rsidRDefault="002706D8" w:rsidP="00B06FA5">
      <w:pPr>
        <w:spacing w:line="360" w:lineRule="auto"/>
        <w:rPr>
          <w:rFonts w:asciiTheme="minorHAnsi" w:hAnsiTheme="minorHAnsi" w:cstheme="minorHAnsi"/>
        </w:rPr>
      </w:pPr>
      <w:r w:rsidRPr="00654D7D">
        <w:rPr>
          <w:rFonts w:asciiTheme="minorHAnsi" w:hAnsiTheme="minorHAnsi" w:cstheme="minorHAnsi"/>
        </w:rPr>
        <w:t>La isquemia mesentérica conduce a importantes cambios morfológicos que se inician en la mucosa, la cual pasa a ser hemorrágica. Luego aparece edema submucoso y finalmente necrosis submucosa y transmural.  Por otra parte, la lesión isquémica aumenta la permeabilidad vascular, de la filtración capilar y la aparición de edema, a la vez que favorece la llegada de neutrófilos, cuya respuesta inflamatoria ejerce un efecto lesivo local sobre la mucosa, así como también a nivel sistémico sobre el pulmón e hígado</w:t>
      </w:r>
      <w:r w:rsidR="004D32BE"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W7XgoRiU","properties":{"formattedCitation":"(19)","plainCitation":"(19)","noteIndex":0},"citationItems":[{"id":354,"uris":["http://zotero.org/users/8629874/items/XPHUQ6JH"],"uri":["http://zotero.org/users/8629874/items/XPHUQ6JH"],"itemData":{"id":354,"type":"article-magazine","abstract":"La isquemia mesentérica aguda es una entidad poco común\nque se considera una emergencia quirúrgica ya que tiene una\ntasa de mortalidad superior al 60%. Se desarrolla en un\nperíodo de horas o días. La mayoría de los casos son producto\nde un proceso embólico.","ISSN":"ISSN 2215-4523","issue":"10","page":"7-11","title":"Isquemia Mesentéica Aguda","volume":"2","author":[{"family":"Vindas","given":"Sylvia"}],"issued":{"date-parts":[["2017",10]]}}}],"schema":"https://github.com/citation-style-language/schema/raw/master/csl-citation.json"}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(19)</w:t>
      </w:r>
      <w:r w:rsidRPr="00654D7D">
        <w:rPr>
          <w:rFonts w:asciiTheme="minorHAnsi" w:hAnsiTheme="minorHAnsi" w:cstheme="minorHAnsi"/>
        </w:rPr>
        <w:fldChar w:fldCharType="end"/>
      </w:r>
      <w:r w:rsidRPr="00654D7D">
        <w:rPr>
          <w:rFonts w:asciiTheme="minorHAnsi" w:hAnsiTheme="minorHAnsi" w:cstheme="minorHAnsi"/>
        </w:rPr>
        <w:t>.</w:t>
      </w:r>
    </w:p>
    <w:p w14:paraId="68B9F791" w14:textId="27CF4751" w:rsidR="002706D8" w:rsidRPr="00654D7D" w:rsidRDefault="002706D8" w:rsidP="00B06FA5">
      <w:pPr>
        <w:spacing w:line="360" w:lineRule="auto"/>
        <w:rPr>
          <w:rFonts w:asciiTheme="minorHAnsi" w:hAnsiTheme="minorHAnsi" w:cstheme="minorHAnsi"/>
        </w:rPr>
      </w:pPr>
      <w:r w:rsidRPr="00654D7D">
        <w:rPr>
          <w:rFonts w:asciiTheme="minorHAnsi" w:hAnsiTheme="minorHAnsi" w:cstheme="minorHAnsi"/>
        </w:rPr>
        <w:t>La isquemia causa efectos generales debido a la pérdida de plasma a través de la pared intestinal, con la consiguiente hipovolemia y choque séptico, atribuible a la filtración de microorganismos a través de la pared necrosada. Resultando en un infarto transmural, perforación, necrosis, sepsis y falla multiorgánica</w:t>
      </w:r>
      <w:r w:rsidR="004D32BE"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mbakPu1x","properties":{"formattedCitation":"(20)","plainCitation":"(20)","noteIndex":0},"citationItems":[{"id":306,"uris":["http://zotero.org/users/8629874/items/437FXBUY"],"uri":["http://zotero.org/users/8629874/items/437FXBUY"],"itemData":{"id":306,"type":"book","event-place":"Sociedad Chilena de Gatroenterología","publisher":"Editorial IKU","publisher-place":"Sociedad Chilena de Gatroenterología","title":"Libro-Diagnostico-y-Tratamiento-de-las-Enfermedades-Digestivas-2017_2.pdf","URL":"http://sociedadgastro.cl/gastroweb/documentos/2020/Libro-Diagnostico-y-Tratamiento-de-las-Enfermedades-Digestivas-2017_2.pdf","author":[{"family":"Weitz","given":"Juan"},{"family":"Berger","given":"Zoltán"},{"family":"Sabah","given":"Samuel"},{"family":"Silva","given":"Hugo"},{"family":"Riquelme","given":"Arnold"}],"accessed":{"date-parts":[["2022",1,30]]},"issued":{"date-parts":[["2017",10]]}}}],"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(20)</w:t>
      </w:r>
      <w:r w:rsidRPr="00654D7D">
        <w:rPr>
          <w:rFonts w:asciiTheme="minorHAnsi" w:hAnsiTheme="minorHAnsi" w:cstheme="minorHAnsi"/>
        </w:rPr>
        <w:fldChar w:fldCharType="end"/>
      </w:r>
      <w:r w:rsidRPr="00654D7D">
        <w:rPr>
          <w:rFonts w:asciiTheme="minorHAnsi" w:hAnsiTheme="minorHAnsi" w:cstheme="minorHAnsi"/>
        </w:rPr>
        <w:t xml:space="preserve">. </w:t>
      </w:r>
    </w:p>
    <w:p w14:paraId="415B68EA" w14:textId="01D47FCD" w:rsidR="002706D8" w:rsidRPr="004B004C" w:rsidRDefault="002706D8" w:rsidP="00FF3414">
      <w:pPr>
        <w:pStyle w:val="Ttulo2"/>
        <w:numPr>
          <w:ilvl w:val="1"/>
          <w:numId w:val="10"/>
        </w:numPr>
        <w:ind w:left="567"/>
        <w:rPr>
          <w:rFonts w:asciiTheme="majorHAnsi" w:hAnsiTheme="majorHAnsi" w:cstheme="majorHAnsi"/>
        </w:rPr>
      </w:pPr>
      <w:bookmarkStart w:id="10" w:name="_Toc98079840"/>
      <w:bookmarkStart w:id="11" w:name="_Toc141763663"/>
      <w:r w:rsidRPr="004B004C">
        <w:rPr>
          <w:rFonts w:asciiTheme="majorHAnsi" w:hAnsiTheme="majorHAnsi" w:cstheme="majorHAnsi"/>
        </w:rPr>
        <w:t>MANIFESTACIONES CLÍNICAS</w:t>
      </w:r>
      <w:bookmarkEnd w:id="10"/>
      <w:bookmarkEnd w:id="11"/>
      <w:r w:rsidRPr="004B004C">
        <w:rPr>
          <w:rFonts w:asciiTheme="majorHAnsi" w:hAnsiTheme="majorHAnsi" w:cstheme="majorHAnsi"/>
        </w:rPr>
        <w:t xml:space="preserve"> </w:t>
      </w:r>
    </w:p>
    <w:p w14:paraId="6AD4C0C8" w14:textId="4A070E58" w:rsidR="002706D8" w:rsidRPr="00654D7D" w:rsidRDefault="002706D8" w:rsidP="00B06FA5">
      <w:pPr>
        <w:spacing w:line="360" w:lineRule="auto"/>
        <w:rPr>
          <w:rFonts w:asciiTheme="minorHAnsi" w:hAnsiTheme="minorHAnsi" w:cstheme="minorHAnsi"/>
        </w:rPr>
      </w:pPr>
      <w:r w:rsidRPr="00654D7D">
        <w:rPr>
          <w:rFonts w:asciiTheme="minorHAnsi" w:hAnsiTheme="minorHAnsi" w:cstheme="minorHAnsi"/>
        </w:rPr>
        <w:t>Se debe tener en cuenta la edad avanzada del paciente con predominancia del sexo femenino. El dolor abdominal está presente en casi todos los casos, pero su localización, duración y naturaleza son variables lo que depende de su etiología, sin embargo, el dolor abdominal es el síntoma más característico</w:t>
      </w:r>
      <w:r w:rsidR="00B06FA5"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TVKbXfvj","properties":{"formattedCitation":"(10)","plainCitation":"(10)","noteIndex":0},"citationItems":[{"id":308,"uris":["http://zotero.org/users/8629874/items/YAZJXCFU"],"uri":["http://zotero.org/users/8629874/items/YAZJXCFU"],"itemData":{"id":308,"type":"article-magazine","language":"Español","page":"392-399","title":"Isquemia intestinal","author":[{"family":"Guerra","given":"Ileana"},{"family":"Rodríguez","given":"Zenén"}],"issued":{"date-parts":[["2014"]]}}}],"schema":"https://github.com/citation-style-language/schema/raw/master/csl-citation.json"}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(10)</w:t>
      </w:r>
      <w:r w:rsidRPr="00654D7D">
        <w:rPr>
          <w:rFonts w:asciiTheme="minorHAnsi" w:hAnsiTheme="minorHAnsi" w:cstheme="minorHAnsi"/>
        </w:rPr>
        <w:fldChar w:fldCharType="end"/>
      </w:r>
      <w:r w:rsidRPr="00654D7D">
        <w:rPr>
          <w:rFonts w:asciiTheme="minorHAnsi" w:hAnsiTheme="minorHAnsi" w:cstheme="minorHAnsi"/>
        </w:rPr>
        <w:t xml:space="preserve">. </w:t>
      </w:r>
    </w:p>
    <w:p w14:paraId="1D5B997B" w14:textId="7B69A6CC" w:rsidR="00B06FA5" w:rsidRPr="00FF3414" w:rsidRDefault="00B06FA5" w:rsidP="00B06FA5">
      <w:pPr>
        <w:pStyle w:val="Descripcin"/>
        <w:keepNext/>
        <w:rPr>
          <w:rFonts w:asciiTheme="minorHAnsi" w:hAnsiTheme="minorHAnsi" w:cstheme="minorHAnsi"/>
          <w:color w:val="000000" w:themeColor="text1"/>
        </w:rPr>
      </w:pPr>
      <w:r w:rsidRPr="00FF3414">
        <w:rPr>
          <w:rFonts w:asciiTheme="minorHAnsi" w:hAnsiTheme="minorHAnsi" w:cstheme="minorHAnsi"/>
          <w:b/>
          <w:bCs/>
          <w:color w:val="000000" w:themeColor="text1"/>
        </w:rPr>
        <w:t xml:space="preserve">Tabla </w:t>
      </w:r>
      <w:r w:rsidRPr="00FF3414">
        <w:rPr>
          <w:rFonts w:asciiTheme="minorHAnsi" w:hAnsiTheme="minorHAnsi" w:cstheme="minorHAnsi"/>
          <w:b/>
          <w:bCs/>
          <w:color w:val="000000" w:themeColor="text1"/>
        </w:rPr>
        <w:fldChar w:fldCharType="begin"/>
      </w:r>
      <w:r w:rsidRPr="00FF3414">
        <w:rPr>
          <w:rFonts w:asciiTheme="minorHAnsi" w:hAnsiTheme="minorHAnsi" w:cstheme="minorHAnsi"/>
          <w:b/>
          <w:bCs/>
          <w:color w:val="000000" w:themeColor="text1"/>
        </w:rPr>
        <w:instrText xml:space="preserve"> SEQ Tabla \* ARABIC </w:instrText>
      </w:r>
      <w:r w:rsidRPr="00FF3414">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2</w:t>
      </w:r>
      <w:r w:rsidRPr="00FF3414">
        <w:rPr>
          <w:rFonts w:asciiTheme="minorHAnsi" w:hAnsiTheme="minorHAnsi" w:cstheme="minorHAnsi"/>
          <w:b/>
          <w:bCs/>
          <w:color w:val="000000" w:themeColor="text1"/>
        </w:rPr>
        <w:fldChar w:fldCharType="end"/>
      </w:r>
      <w:r w:rsidRPr="00FF3414">
        <w:rPr>
          <w:rFonts w:asciiTheme="minorHAnsi" w:hAnsiTheme="minorHAnsi" w:cstheme="minorHAnsi"/>
          <w:b/>
          <w:bCs/>
          <w:color w:val="000000" w:themeColor="text1"/>
        </w:rPr>
        <w:t>.</w:t>
      </w:r>
      <w:r w:rsidRPr="00FF3414">
        <w:rPr>
          <w:rFonts w:asciiTheme="minorHAnsi" w:hAnsiTheme="minorHAnsi" w:cstheme="minorHAnsi"/>
          <w:color w:val="000000" w:themeColor="text1"/>
        </w:rPr>
        <w:t xml:space="preserve"> Manifestaciones clinicas</w:t>
      </w:r>
      <w:r w:rsidR="00864506">
        <w:rPr>
          <w:rFonts w:asciiTheme="minorHAnsi" w:hAnsiTheme="minorHAnsi" w:cstheme="minorHAnsi"/>
          <w:color w:val="000000" w:themeColor="text1"/>
        </w:rPr>
        <w:t xml:space="preserve"> de las patologías del abdomen agudo vascular</w:t>
      </w:r>
    </w:p>
    <w:tbl>
      <w:tblPr>
        <w:tblStyle w:val="Tablaconcuadrcula"/>
        <w:tblW w:w="8500" w:type="dxa"/>
        <w:jc w:val="center"/>
        <w:tblLook w:val="04A0" w:firstRow="1" w:lastRow="0" w:firstColumn="1" w:lastColumn="0" w:noHBand="0" w:noVBand="1"/>
      </w:tblPr>
      <w:tblGrid>
        <w:gridCol w:w="3476"/>
        <w:gridCol w:w="5024"/>
      </w:tblGrid>
      <w:tr w:rsidR="002706D8" w:rsidRPr="00654D7D" w14:paraId="125B87A2" w14:textId="77777777" w:rsidTr="007C2C30">
        <w:trPr>
          <w:trHeight w:val="360"/>
          <w:jc w:val="center"/>
        </w:trPr>
        <w:tc>
          <w:tcPr>
            <w:tcW w:w="3476" w:type="dxa"/>
            <w:shd w:val="clear" w:color="auto" w:fill="70AD47" w:themeFill="accent6"/>
          </w:tcPr>
          <w:p w14:paraId="7EF4A872" w14:textId="5C8C511A" w:rsidR="002706D8" w:rsidRPr="00654D7D" w:rsidRDefault="00B06FA5" w:rsidP="00F57425">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PATOLOGÍA</w:t>
            </w:r>
          </w:p>
        </w:tc>
        <w:tc>
          <w:tcPr>
            <w:tcW w:w="5024" w:type="dxa"/>
            <w:shd w:val="clear" w:color="auto" w:fill="70AD47" w:themeFill="accent6"/>
          </w:tcPr>
          <w:p w14:paraId="0AEF1DEB" w14:textId="2270854A" w:rsidR="002706D8" w:rsidRPr="00654D7D" w:rsidRDefault="00B06FA5" w:rsidP="00F57425">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MANIFESTACIONES CLÍNICAS</w:t>
            </w:r>
          </w:p>
        </w:tc>
      </w:tr>
      <w:tr w:rsidR="002706D8" w:rsidRPr="00654D7D" w14:paraId="113A7E4A" w14:textId="77777777" w:rsidTr="007C2C30">
        <w:trPr>
          <w:trHeight w:val="669"/>
          <w:jc w:val="center"/>
        </w:trPr>
        <w:tc>
          <w:tcPr>
            <w:tcW w:w="3476" w:type="dxa"/>
            <w:shd w:val="clear" w:color="auto" w:fill="FBE4D5" w:themeFill="accent2" w:themeFillTint="33"/>
          </w:tcPr>
          <w:p w14:paraId="5C6EFB5C" w14:textId="77777777" w:rsidR="002706D8" w:rsidRPr="00654D7D" w:rsidRDefault="002706D8" w:rsidP="00F57425">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Isquemia mesentérica aguda</w:t>
            </w:r>
          </w:p>
        </w:tc>
        <w:tc>
          <w:tcPr>
            <w:tcW w:w="5024" w:type="dxa"/>
            <w:shd w:val="clear" w:color="auto" w:fill="FBE4D5" w:themeFill="accent2" w:themeFillTint="33"/>
          </w:tcPr>
          <w:p w14:paraId="28ADEA64" w14:textId="77777777" w:rsidR="002706D8" w:rsidRPr="00654D7D" w:rsidRDefault="002706D8" w:rsidP="00F57425">
            <w:pPr>
              <w:pStyle w:val="Prrafodelista"/>
              <w:numPr>
                <w:ilvl w:val="0"/>
                <w:numId w:val="3"/>
              </w:numPr>
              <w:spacing w:line="360" w:lineRule="auto"/>
              <w:rPr>
                <w:rFonts w:asciiTheme="minorHAnsi" w:hAnsiTheme="minorHAnsi" w:cstheme="minorHAnsi"/>
                <w:szCs w:val="24"/>
              </w:rPr>
            </w:pPr>
            <w:r w:rsidRPr="00654D7D">
              <w:rPr>
                <w:rFonts w:asciiTheme="minorHAnsi" w:hAnsiTheme="minorHAnsi" w:cstheme="minorHAnsi"/>
                <w:szCs w:val="24"/>
              </w:rPr>
              <w:t xml:space="preserve">Dolor abdominal desproporcionado con los datos de la exploración física </w:t>
            </w:r>
          </w:p>
          <w:p w14:paraId="3305BC5F" w14:textId="77777777" w:rsidR="002706D8" w:rsidRPr="00654D7D" w:rsidRDefault="002706D8" w:rsidP="00F57425">
            <w:pPr>
              <w:pStyle w:val="Prrafodelista"/>
              <w:numPr>
                <w:ilvl w:val="0"/>
                <w:numId w:val="3"/>
              </w:numPr>
              <w:spacing w:line="360" w:lineRule="auto"/>
              <w:rPr>
                <w:rFonts w:asciiTheme="minorHAnsi" w:hAnsiTheme="minorHAnsi" w:cstheme="minorHAnsi"/>
                <w:szCs w:val="24"/>
              </w:rPr>
            </w:pPr>
            <w:r w:rsidRPr="00654D7D">
              <w:rPr>
                <w:rFonts w:asciiTheme="minorHAnsi" w:hAnsiTheme="minorHAnsi" w:cstheme="minorHAnsi"/>
                <w:szCs w:val="24"/>
              </w:rPr>
              <w:t xml:space="preserve">Dolor abdominal tipo cólico de inicio súbito en paciente con cardiopatía o enfermedad aterosclerótica. </w:t>
            </w:r>
          </w:p>
          <w:p w14:paraId="7E184B45" w14:textId="77777777" w:rsidR="002706D8" w:rsidRPr="00654D7D" w:rsidRDefault="002706D8" w:rsidP="00F57425">
            <w:pPr>
              <w:pStyle w:val="Prrafodelista"/>
              <w:numPr>
                <w:ilvl w:val="0"/>
                <w:numId w:val="3"/>
              </w:numPr>
              <w:spacing w:line="360" w:lineRule="auto"/>
              <w:rPr>
                <w:rFonts w:asciiTheme="minorHAnsi" w:hAnsiTheme="minorHAnsi" w:cstheme="minorHAnsi"/>
                <w:szCs w:val="24"/>
              </w:rPr>
            </w:pPr>
            <w:r w:rsidRPr="00654D7D">
              <w:rPr>
                <w:rFonts w:asciiTheme="minorHAnsi" w:hAnsiTheme="minorHAnsi" w:cstheme="minorHAnsi"/>
                <w:szCs w:val="24"/>
              </w:rPr>
              <w:lastRenderedPageBreak/>
              <w:t xml:space="preserve">Diarrea sanguinolenta: desprendimiento de mucosa por isquemia. </w:t>
            </w:r>
          </w:p>
          <w:p w14:paraId="4E04D15D" w14:textId="77777777" w:rsidR="002706D8" w:rsidRPr="00654D7D" w:rsidRDefault="002706D8" w:rsidP="00F57425">
            <w:pPr>
              <w:spacing w:line="360" w:lineRule="auto"/>
              <w:rPr>
                <w:rFonts w:asciiTheme="minorHAnsi" w:hAnsiTheme="minorHAnsi" w:cstheme="minorHAnsi"/>
                <w:b/>
                <w:bCs/>
                <w:szCs w:val="24"/>
              </w:rPr>
            </w:pPr>
            <w:r w:rsidRPr="00654D7D">
              <w:rPr>
                <w:rFonts w:asciiTheme="minorHAnsi" w:hAnsiTheme="minorHAnsi" w:cstheme="minorHAnsi"/>
                <w:b/>
                <w:bCs/>
                <w:szCs w:val="24"/>
              </w:rPr>
              <w:t xml:space="preserve">Manifestaciones inespecíficas </w:t>
            </w:r>
          </w:p>
          <w:p w14:paraId="29E0B8A6" w14:textId="77777777" w:rsidR="002706D8" w:rsidRPr="00654D7D" w:rsidRDefault="002706D8" w:rsidP="00F57425">
            <w:pPr>
              <w:pStyle w:val="Prrafodelista"/>
              <w:numPr>
                <w:ilvl w:val="0"/>
                <w:numId w:val="4"/>
              </w:numPr>
              <w:spacing w:line="360" w:lineRule="auto"/>
              <w:rPr>
                <w:rFonts w:asciiTheme="minorHAnsi" w:hAnsiTheme="minorHAnsi" w:cstheme="minorHAnsi"/>
                <w:szCs w:val="24"/>
              </w:rPr>
            </w:pPr>
            <w:r w:rsidRPr="00654D7D">
              <w:rPr>
                <w:rFonts w:asciiTheme="minorHAnsi" w:hAnsiTheme="minorHAnsi" w:cstheme="minorHAnsi"/>
                <w:szCs w:val="24"/>
              </w:rPr>
              <w:t xml:space="preserve">Fiebre </w:t>
            </w:r>
          </w:p>
          <w:p w14:paraId="2D18864E" w14:textId="77777777" w:rsidR="002706D8" w:rsidRPr="00654D7D" w:rsidRDefault="002706D8" w:rsidP="00F57425">
            <w:pPr>
              <w:pStyle w:val="Prrafodelista"/>
              <w:numPr>
                <w:ilvl w:val="0"/>
                <w:numId w:val="4"/>
              </w:numPr>
              <w:spacing w:line="360" w:lineRule="auto"/>
              <w:rPr>
                <w:rFonts w:asciiTheme="minorHAnsi" w:hAnsiTheme="minorHAnsi" w:cstheme="minorHAnsi"/>
                <w:szCs w:val="24"/>
              </w:rPr>
            </w:pPr>
            <w:r w:rsidRPr="00654D7D">
              <w:rPr>
                <w:rFonts w:asciiTheme="minorHAnsi" w:hAnsiTheme="minorHAnsi" w:cstheme="minorHAnsi"/>
                <w:szCs w:val="24"/>
              </w:rPr>
              <w:t xml:space="preserve">Náusea </w:t>
            </w:r>
          </w:p>
          <w:p w14:paraId="20E53B8D" w14:textId="77777777" w:rsidR="002706D8" w:rsidRPr="00654D7D" w:rsidRDefault="002706D8" w:rsidP="00F57425">
            <w:pPr>
              <w:pStyle w:val="Prrafodelista"/>
              <w:numPr>
                <w:ilvl w:val="0"/>
                <w:numId w:val="4"/>
              </w:numPr>
              <w:spacing w:line="360" w:lineRule="auto"/>
              <w:rPr>
                <w:rFonts w:asciiTheme="minorHAnsi" w:hAnsiTheme="minorHAnsi" w:cstheme="minorHAnsi"/>
                <w:szCs w:val="24"/>
              </w:rPr>
            </w:pPr>
            <w:r w:rsidRPr="00654D7D">
              <w:rPr>
                <w:rFonts w:asciiTheme="minorHAnsi" w:hAnsiTheme="minorHAnsi" w:cstheme="minorHAnsi"/>
                <w:szCs w:val="24"/>
              </w:rPr>
              <w:t xml:space="preserve">Vómito </w:t>
            </w:r>
          </w:p>
          <w:p w14:paraId="152A4234" w14:textId="77777777" w:rsidR="002706D8" w:rsidRPr="00654D7D" w:rsidRDefault="002706D8" w:rsidP="00F57425">
            <w:pPr>
              <w:pStyle w:val="Prrafodelista"/>
              <w:numPr>
                <w:ilvl w:val="0"/>
                <w:numId w:val="4"/>
              </w:numPr>
              <w:spacing w:line="360" w:lineRule="auto"/>
              <w:rPr>
                <w:rFonts w:asciiTheme="minorHAnsi" w:hAnsiTheme="minorHAnsi" w:cstheme="minorHAnsi"/>
                <w:b/>
                <w:bCs/>
                <w:szCs w:val="24"/>
              </w:rPr>
            </w:pPr>
            <w:r w:rsidRPr="00654D7D">
              <w:rPr>
                <w:rFonts w:asciiTheme="minorHAnsi" w:hAnsiTheme="minorHAnsi" w:cstheme="minorHAnsi"/>
                <w:szCs w:val="24"/>
              </w:rPr>
              <w:t xml:space="preserve">Distensión abdominal </w:t>
            </w:r>
          </w:p>
        </w:tc>
      </w:tr>
      <w:tr w:rsidR="002706D8" w:rsidRPr="00654D7D" w14:paraId="4DC2B2DF" w14:textId="77777777" w:rsidTr="007C2C30">
        <w:trPr>
          <w:trHeight w:val="669"/>
          <w:jc w:val="center"/>
        </w:trPr>
        <w:tc>
          <w:tcPr>
            <w:tcW w:w="3476" w:type="dxa"/>
            <w:shd w:val="clear" w:color="auto" w:fill="FBE4D5" w:themeFill="accent2" w:themeFillTint="33"/>
          </w:tcPr>
          <w:p w14:paraId="0C0B959B" w14:textId="77777777" w:rsidR="002706D8" w:rsidRPr="00654D7D" w:rsidRDefault="002706D8" w:rsidP="00F57425">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lastRenderedPageBreak/>
              <w:t>Isquemia mesentérica venosa</w:t>
            </w:r>
          </w:p>
        </w:tc>
        <w:tc>
          <w:tcPr>
            <w:tcW w:w="5024" w:type="dxa"/>
            <w:shd w:val="clear" w:color="auto" w:fill="FBE4D5" w:themeFill="accent2" w:themeFillTint="33"/>
          </w:tcPr>
          <w:p w14:paraId="3377220B" w14:textId="77777777" w:rsidR="002706D8" w:rsidRPr="00654D7D" w:rsidRDefault="002706D8" w:rsidP="00F57425">
            <w:pPr>
              <w:spacing w:line="360" w:lineRule="auto"/>
              <w:rPr>
                <w:rFonts w:asciiTheme="minorHAnsi" w:hAnsiTheme="minorHAnsi" w:cstheme="minorHAnsi"/>
                <w:szCs w:val="24"/>
              </w:rPr>
            </w:pPr>
            <w:r w:rsidRPr="00654D7D">
              <w:rPr>
                <w:rFonts w:asciiTheme="minorHAnsi" w:hAnsiTheme="minorHAnsi" w:cstheme="minorHAnsi"/>
                <w:szCs w:val="24"/>
              </w:rPr>
              <w:t xml:space="preserve">Manifestaciones más sutiles a causa de un desarrollo de extensa red colateral. </w:t>
            </w:r>
          </w:p>
          <w:p w14:paraId="7C61C574" w14:textId="77777777" w:rsidR="002706D8" w:rsidRPr="00654D7D" w:rsidRDefault="002706D8" w:rsidP="00F57425">
            <w:pPr>
              <w:pStyle w:val="Prrafodelista"/>
              <w:numPr>
                <w:ilvl w:val="0"/>
                <w:numId w:val="5"/>
              </w:numPr>
              <w:spacing w:line="360" w:lineRule="auto"/>
              <w:rPr>
                <w:rFonts w:asciiTheme="minorHAnsi" w:hAnsiTheme="minorHAnsi" w:cstheme="minorHAnsi"/>
                <w:szCs w:val="24"/>
              </w:rPr>
            </w:pPr>
            <w:r w:rsidRPr="00654D7D">
              <w:rPr>
                <w:rFonts w:asciiTheme="minorHAnsi" w:hAnsiTheme="minorHAnsi" w:cstheme="minorHAnsi"/>
                <w:szCs w:val="24"/>
              </w:rPr>
              <w:t xml:space="preserve">Dolor abdominal posprandial </w:t>
            </w:r>
          </w:p>
          <w:p w14:paraId="4DE0DB97" w14:textId="77777777" w:rsidR="002706D8" w:rsidRPr="00654D7D" w:rsidRDefault="002706D8" w:rsidP="00F57425">
            <w:pPr>
              <w:pStyle w:val="Prrafodelista"/>
              <w:numPr>
                <w:ilvl w:val="0"/>
                <w:numId w:val="5"/>
              </w:numPr>
              <w:spacing w:line="360" w:lineRule="auto"/>
              <w:rPr>
                <w:rFonts w:asciiTheme="minorHAnsi" w:hAnsiTheme="minorHAnsi" w:cstheme="minorHAnsi"/>
                <w:szCs w:val="24"/>
              </w:rPr>
            </w:pPr>
            <w:r w:rsidRPr="00654D7D">
              <w:rPr>
                <w:rFonts w:asciiTheme="minorHAnsi" w:hAnsiTheme="minorHAnsi" w:cstheme="minorHAnsi"/>
                <w:szCs w:val="24"/>
              </w:rPr>
              <w:t xml:space="preserve">Temor al consumo de alimentos </w:t>
            </w:r>
          </w:p>
          <w:p w14:paraId="465511C9" w14:textId="77777777" w:rsidR="002706D8" w:rsidRPr="00654D7D" w:rsidRDefault="002706D8" w:rsidP="00F57425">
            <w:pPr>
              <w:pStyle w:val="Prrafodelista"/>
              <w:numPr>
                <w:ilvl w:val="0"/>
                <w:numId w:val="5"/>
              </w:numPr>
              <w:spacing w:line="360" w:lineRule="auto"/>
              <w:rPr>
                <w:rFonts w:asciiTheme="minorHAnsi" w:hAnsiTheme="minorHAnsi" w:cstheme="minorHAnsi"/>
                <w:szCs w:val="24"/>
              </w:rPr>
            </w:pPr>
            <w:r w:rsidRPr="00654D7D">
              <w:rPr>
                <w:rFonts w:asciiTheme="minorHAnsi" w:hAnsiTheme="minorHAnsi" w:cstheme="minorHAnsi"/>
                <w:szCs w:val="24"/>
              </w:rPr>
              <w:t xml:space="preserve">Adelgazamiento </w:t>
            </w:r>
          </w:p>
          <w:p w14:paraId="4898355E" w14:textId="77777777" w:rsidR="002706D8" w:rsidRPr="00654D7D" w:rsidRDefault="002706D8" w:rsidP="00F57425">
            <w:pPr>
              <w:pStyle w:val="Prrafodelista"/>
              <w:numPr>
                <w:ilvl w:val="0"/>
                <w:numId w:val="5"/>
              </w:numPr>
              <w:spacing w:line="360" w:lineRule="auto"/>
              <w:rPr>
                <w:rFonts w:asciiTheme="minorHAnsi" w:hAnsiTheme="minorHAnsi" w:cstheme="minorHAnsi"/>
                <w:szCs w:val="24"/>
              </w:rPr>
            </w:pPr>
            <w:r w:rsidRPr="00654D7D">
              <w:rPr>
                <w:rFonts w:asciiTheme="minorHAnsi" w:hAnsiTheme="minorHAnsi" w:cstheme="minorHAnsi"/>
                <w:szCs w:val="24"/>
              </w:rPr>
              <w:t xml:space="preserve">Náusea persistente </w:t>
            </w:r>
          </w:p>
          <w:p w14:paraId="5F5151F9" w14:textId="4D6F6CB7" w:rsidR="002706D8" w:rsidRPr="00654D7D" w:rsidRDefault="002706D8" w:rsidP="00F57425">
            <w:pPr>
              <w:pStyle w:val="Prrafodelista"/>
              <w:numPr>
                <w:ilvl w:val="0"/>
                <w:numId w:val="5"/>
              </w:numPr>
              <w:spacing w:line="360" w:lineRule="auto"/>
              <w:rPr>
                <w:rFonts w:asciiTheme="minorHAnsi" w:hAnsiTheme="minorHAnsi" w:cstheme="minorHAnsi"/>
                <w:szCs w:val="24"/>
              </w:rPr>
            </w:pPr>
            <w:r w:rsidRPr="00654D7D">
              <w:rPr>
                <w:rFonts w:asciiTheme="minorHAnsi" w:hAnsiTheme="minorHAnsi" w:cstheme="minorHAnsi"/>
                <w:szCs w:val="24"/>
              </w:rPr>
              <w:t xml:space="preserve">Diarrea ocasional </w:t>
            </w:r>
          </w:p>
        </w:tc>
      </w:tr>
      <w:tr w:rsidR="002706D8" w:rsidRPr="00654D7D" w14:paraId="43AC2016" w14:textId="77777777" w:rsidTr="007C2C30">
        <w:trPr>
          <w:trHeight w:val="669"/>
          <w:jc w:val="center"/>
        </w:trPr>
        <w:tc>
          <w:tcPr>
            <w:tcW w:w="3476" w:type="dxa"/>
            <w:shd w:val="clear" w:color="auto" w:fill="FBE4D5" w:themeFill="accent2" w:themeFillTint="33"/>
          </w:tcPr>
          <w:p w14:paraId="4154E0B1" w14:textId="77777777" w:rsidR="002706D8" w:rsidRPr="00654D7D" w:rsidRDefault="002706D8" w:rsidP="00F57425">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Isquemia mesentérica no oclusiva</w:t>
            </w:r>
          </w:p>
        </w:tc>
        <w:tc>
          <w:tcPr>
            <w:tcW w:w="5024" w:type="dxa"/>
            <w:shd w:val="clear" w:color="auto" w:fill="FBE4D5" w:themeFill="accent2" w:themeFillTint="33"/>
          </w:tcPr>
          <w:p w14:paraId="703CAB4F" w14:textId="77777777" w:rsidR="002706D8" w:rsidRPr="00654D7D" w:rsidRDefault="002706D8" w:rsidP="00F57425">
            <w:pPr>
              <w:pStyle w:val="Prrafodelista"/>
              <w:numPr>
                <w:ilvl w:val="0"/>
                <w:numId w:val="7"/>
              </w:numPr>
              <w:spacing w:line="360" w:lineRule="auto"/>
              <w:rPr>
                <w:rFonts w:asciiTheme="minorHAnsi" w:hAnsiTheme="minorHAnsi" w:cstheme="minorHAnsi"/>
                <w:szCs w:val="24"/>
              </w:rPr>
            </w:pPr>
            <w:r w:rsidRPr="00654D7D">
              <w:rPr>
                <w:rFonts w:asciiTheme="minorHAnsi" w:hAnsiTheme="minorHAnsi" w:cstheme="minorHAnsi"/>
                <w:szCs w:val="24"/>
              </w:rPr>
              <w:t xml:space="preserve">Edad avanzada </w:t>
            </w:r>
          </w:p>
          <w:p w14:paraId="6284DAB3" w14:textId="77777777" w:rsidR="002706D8" w:rsidRPr="00654D7D" w:rsidRDefault="002706D8" w:rsidP="00F57425">
            <w:pPr>
              <w:pStyle w:val="Prrafodelista"/>
              <w:numPr>
                <w:ilvl w:val="0"/>
                <w:numId w:val="7"/>
              </w:numPr>
              <w:spacing w:line="360" w:lineRule="auto"/>
              <w:rPr>
                <w:rFonts w:asciiTheme="minorHAnsi" w:hAnsiTheme="minorHAnsi" w:cstheme="minorHAnsi"/>
                <w:szCs w:val="24"/>
              </w:rPr>
            </w:pPr>
            <w:r w:rsidRPr="00654D7D">
              <w:rPr>
                <w:rFonts w:asciiTheme="minorHAnsi" w:hAnsiTheme="minorHAnsi" w:cstheme="minorHAnsi"/>
                <w:szCs w:val="24"/>
              </w:rPr>
              <w:t>Enfermedades concomitantes: insuficiencia cardíaca congestiva</w:t>
            </w:r>
          </w:p>
          <w:p w14:paraId="1DC6FF8A" w14:textId="77777777" w:rsidR="002706D8" w:rsidRPr="00654D7D" w:rsidRDefault="002706D8" w:rsidP="00F57425">
            <w:pPr>
              <w:pStyle w:val="Prrafodelista"/>
              <w:numPr>
                <w:ilvl w:val="0"/>
                <w:numId w:val="6"/>
              </w:numPr>
              <w:spacing w:line="360" w:lineRule="auto"/>
              <w:rPr>
                <w:rFonts w:asciiTheme="minorHAnsi" w:hAnsiTheme="minorHAnsi" w:cstheme="minorHAnsi"/>
                <w:szCs w:val="24"/>
              </w:rPr>
            </w:pPr>
            <w:r w:rsidRPr="00654D7D">
              <w:rPr>
                <w:rFonts w:asciiTheme="minorHAnsi" w:hAnsiTheme="minorHAnsi" w:cstheme="minorHAnsi"/>
                <w:szCs w:val="24"/>
              </w:rPr>
              <w:t xml:space="preserve">IAM con choque cardiogénico </w:t>
            </w:r>
          </w:p>
          <w:p w14:paraId="764603EE" w14:textId="77777777" w:rsidR="002706D8" w:rsidRPr="00654D7D" w:rsidRDefault="002706D8" w:rsidP="00F57425">
            <w:pPr>
              <w:pStyle w:val="Prrafodelista"/>
              <w:numPr>
                <w:ilvl w:val="0"/>
                <w:numId w:val="6"/>
              </w:numPr>
              <w:spacing w:line="360" w:lineRule="auto"/>
              <w:rPr>
                <w:rFonts w:asciiTheme="minorHAnsi" w:hAnsiTheme="minorHAnsi" w:cstheme="minorHAnsi"/>
                <w:szCs w:val="24"/>
              </w:rPr>
            </w:pPr>
            <w:r w:rsidRPr="00654D7D">
              <w:rPr>
                <w:rFonts w:asciiTheme="minorHAnsi" w:hAnsiTheme="minorHAnsi" w:cstheme="minorHAnsi"/>
                <w:szCs w:val="24"/>
              </w:rPr>
              <w:t xml:space="preserve">Choque hemorrágico o hipovolémico </w:t>
            </w:r>
          </w:p>
          <w:p w14:paraId="580D40C4" w14:textId="3A150596" w:rsidR="002706D8" w:rsidRPr="00654D7D" w:rsidRDefault="002706D8" w:rsidP="00DD3864">
            <w:pPr>
              <w:pStyle w:val="Prrafodelista"/>
              <w:numPr>
                <w:ilvl w:val="0"/>
                <w:numId w:val="6"/>
              </w:numPr>
              <w:spacing w:line="360" w:lineRule="auto"/>
              <w:rPr>
                <w:rFonts w:asciiTheme="minorHAnsi" w:hAnsiTheme="minorHAnsi" w:cstheme="minorHAnsi"/>
                <w:szCs w:val="24"/>
              </w:rPr>
            </w:pPr>
            <w:r w:rsidRPr="00654D7D">
              <w:rPr>
                <w:rFonts w:asciiTheme="minorHAnsi" w:hAnsiTheme="minorHAnsi" w:cstheme="minorHAnsi"/>
                <w:szCs w:val="24"/>
              </w:rPr>
              <w:t>Septicemia</w:t>
            </w:r>
            <w:r w:rsidR="00DD3864" w:rsidRPr="00654D7D">
              <w:rPr>
                <w:rFonts w:asciiTheme="minorHAnsi" w:hAnsiTheme="minorHAnsi" w:cstheme="minorHAnsi"/>
                <w:szCs w:val="24"/>
              </w:rPr>
              <w:t xml:space="preserve">, </w:t>
            </w:r>
            <w:r w:rsidRPr="00654D7D">
              <w:rPr>
                <w:rFonts w:asciiTheme="minorHAnsi" w:hAnsiTheme="minorHAnsi" w:cstheme="minorHAnsi"/>
                <w:szCs w:val="24"/>
              </w:rPr>
              <w:t>Pancreatitis</w:t>
            </w:r>
            <w:r w:rsidR="00DD3864" w:rsidRPr="00654D7D">
              <w:rPr>
                <w:rFonts w:asciiTheme="minorHAnsi" w:hAnsiTheme="minorHAnsi" w:cstheme="minorHAnsi"/>
                <w:szCs w:val="24"/>
              </w:rPr>
              <w:t xml:space="preserve">, </w:t>
            </w:r>
            <w:r w:rsidRPr="00654D7D">
              <w:rPr>
                <w:rFonts w:asciiTheme="minorHAnsi" w:hAnsiTheme="minorHAnsi" w:cstheme="minorHAnsi"/>
                <w:szCs w:val="24"/>
              </w:rPr>
              <w:t xml:space="preserve">digitálicos </w:t>
            </w:r>
          </w:p>
          <w:p w14:paraId="6B9337BF" w14:textId="77777777" w:rsidR="002706D8" w:rsidRPr="00654D7D" w:rsidRDefault="002706D8" w:rsidP="00F57425">
            <w:pPr>
              <w:pStyle w:val="Prrafodelista"/>
              <w:numPr>
                <w:ilvl w:val="0"/>
                <w:numId w:val="8"/>
              </w:numPr>
              <w:spacing w:line="360" w:lineRule="auto"/>
              <w:rPr>
                <w:rFonts w:asciiTheme="minorHAnsi" w:hAnsiTheme="minorHAnsi" w:cstheme="minorHAnsi"/>
                <w:szCs w:val="24"/>
              </w:rPr>
            </w:pPr>
            <w:r w:rsidRPr="00654D7D">
              <w:rPr>
                <w:rFonts w:asciiTheme="minorHAnsi" w:hAnsiTheme="minorHAnsi" w:cstheme="minorHAnsi"/>
                <w:szCs w:val="24"/>
              </w:rPr>
              <w:t xml:space="preserve">Dolor abdominal intenso (varía localización/tipo/ intensidad) </w:t>
            </w:r>
          </w:p>
          <w:p w14:paraId="09CE88D6" w14:textId="77777777" w:rsidR="002706D8" w:rsidRPr="00654D7D" w:rsidRDefault="002706D8" w:rsidP="00F57425">
            <w:pPr>
              <w:pStyle w:val="Prrafodelista"/>
              <w:numPr>
                <w:ilvl w:val="0"/>
                <w:numId w:val="8"/>
              </w:numPr>
              <w:spacing w:line="360" w:lineRule="auto"/>
              <w:rPr>
                <w:rFonts w:asciiTheme="minorHAnsi" w:hAnsiTheme="minorHAnsi" w:cstheme="minorHAnsi"/>
                <w:szCs w:val="24"/>
              </w:rPr>
            </w:pPr>
            <w:r w:rsidRPr="00654D7D">
              <w:rPr>
                <w:rFonts w:asciiTheme="minorHAnsi" w:hAnsiTheme="minorHAnsi" w:cstheme="minorHAnsi"/>
                <w:szCs w:val="24"/>
              </w:rPr>
              <w:t xml:space="preserve">Distensión abdominal progresiva con acidosis (primer signo de isquemia) </w:t>
            </w:r>
          </w:p>
          <w:p w14:paraId="53642354" w14:textId="77777777" w:rsidR="002706D8" w:rsidRPr="00654D7D" w:rsidRDefault="002706D8" w:rsidP="00F57425">
            <w:pPr>
              <w:pStyle w:val="Prrafodelista"/>
              <w:numPr>
                <w:ilvl w:val="0"/>
                <w:numId w:val="8"/>
              </w:numPr>
              <w:spacing w:line="360" w:lineRule="auto"/>
              <w:rPr>
                <w:rFonts w:asciiTheme="minorHAnsi" w:hAnsiTheme="minorHAnsi" w:cstheme="minorHAnsi"/>
                <w:b/>
                <w:bCs/>
                <w:szCs w:val="24"/>
              </w:rPr>
            </w:pPr>
            <w:r w:rsidRPr="00654D7D">
              <w:rPr>
                <w:rFonts w:asciiTheme="minorHAnsi" w:hAnsiTheme="minorHAnsi" w:cstheme="minorHAnsi"/>
                <w:szCs w:val="24"/>
              </w:rPr>
              <w:t>Infarto intestinal inminente</w:t>
            </w:r>
            <w:r w:rsidRPr="00654D7D">
              <w:rPr>
                <w:rFonts w:asciiTheme="minorHAnsi" w:hAnsiTheme="minorHAnsi" w:cstheme="minorHAnsi"/>
                <w:b/>
                <w:bCs/>
                <w:szCs w:val="24"/>
              </w:rPr>
              <w:t xml:space="preserve"> </w:t>
            </w:r>
          </w:p>
        </w:tc>
      </w:tr>
    </w:tbl>
    <w:p w14:paraId="0602D60C" w14:textId="38CD1261" w:rsidR="00FF3414" w:rsidRDefault="00FF3414" w:rsidP="00FF3414">
      <w:pPr>
        <w:spacing w:line="360" w:lineRule="auto"/>
        <w:rPr>
          <w:rFonts w:asciiTheme="minorHAnsi" w:hAnsiTheme="minorHAnsi" w:cstheme="minorHAnsi"/>
          <w:b/>
          <w:bCs/>
          <w:i/>
          <w:iCs/>
          <w:sz w:val="18"/>
          <w:szCs w:val="16"/>
        </w:rPr>
      </w:pPr>
      <w:r w:rsidRPr="00F76F99">
        <w:rPr>
          <w:rFonts w:asciiTheme="minorHAnsi" w:hAnsiTheme="minorHAnsi" w:cstheme="minorHAnsi"/>
          <w:b/>
          <w:bCs/>
          <w:i/>
          <w:iCs/>
          <w:sz w:val="18"/>
          <w:szCs w:val="16"/>
        </w:rPr>
        <w:t xml:space="preserve">Nota: </w:t>
      </w:r>
      <w:r w:rsidRPr="00F76F99">
        <w:rPr>
          <w:rFonts w:asciiTheme="minorHAnsi" w:hAnsiTheme="minorHAnsi" w:cstheme="minorHAnsi"/>
          <w:i/>
          <w:iCs/>
          <w:sz w:val="18"/>
          <w:szCs w:val="16"/>
        </w:rPr>
        <w:t xml:space="preserve">Tabla que explica </w:t>
      </w:r>
      <w:r>
        <w:rPr>
          <w:rFonts w:asciiTheme="minorHAnsi" w:hAnsiTheme="minorHAnsi" w:cstheme="minorHAnsi"/>
          <w:i/>
          <w:iCs/>
          <w:sz w:val="18"/>
          <w:szCs w:val="16"/>
        </w:rPr>
        <w:t>las manifestaciones clinicas de los diferentes tipos de isquemia en la patologia del abdomen</w:t>
      </w:r>
      <w:r w:rsidR="00864506">
        <w:rPr>
          <w:rFonts w:asciiTheme="minorHAnsi" w:hAnsiTheme="minorHAnsi" w:cstheme="minorHAnsi"/>
          <w:i/>
          <w:iCs/>
          <w:sz w:val="18"/>
          <w:szCs w:val="16"/>
        </w:rPr>
        <w:t xml:space="preserve"> </w:t>
      </w:r>
      <w:r>
        <w:rPr>
          <w:rFonts w:asciiTheme="minorHAnsi" w:hAnsiTheme="minorHAnsi" w:cstheme="minorHAnsi"/>
          <w:i/>
          <w:iCs/>
          <w:sz w:val="18"/>
          <w:szCs w:val="16"/>
        </w:rPr>
        <w:t xml:space="preserve">agudo vascular. Isquemia mesentérica aguda, isquemia mesentérica crónica e isquemia mesentérica no oclusiva. </w:t>
      </w:r>
      <w:r w:rsidRPr="00F76F99">
        <w:rPr>
          <w:rFonts w:asciiTheme="minorHAnsi" w:hAnsiTheme="minorHAnsi" w:cstheme="minorHAnsi"/>
          <w:b/>
          <w:bCs/>
          <w:i/>
          <w:iCs/>
          <w:sz w:val="18"/>
          <w:szCs w:val="16"/>
        </w:rPr>
        <w:t>Fuente:</w:t>
      </w:r>
      <w:r w:rsidR="00864506">
        <w:t xml:space="preserve"> </w:t>
      </w:r>
      <w:hyperlink r:id="rId20" w:history="1">
        <w:r w:rsidR="00864506" w:rsidRPr="00FB6ED0">
          <w:rPr>
            <w:rStyle w:val="Hipervnculo"/>
            <w:rFonts w:asciiTheme="minorHAnsi" w:hAnsiTheme="minorHAnsi" w:cstheme="minorHAnsi"/>
            <w:b/>
            <w:bCs/>
            <w:i/>
            <w:iCs/>
            <w:sz w:val="18"/>
            <w:szCs w:val="16"/>
          </w:rPr>
          <w:t>http://scielo.sld.cu/scielo.php?script=sci_abstract&amp;pid=S102502552021000100006&amp;lng=es&amp;nrm=iso&amp;tlng=es</w:t>
        </w:r>
      </w:hyperlink>
    </w:p>
    <w:p w14:paraId="1B0228D6" w14:textId="77777777" w:rsidR="00864506" w:rsidRDefault="00864506" w:rsidP="00FF3414">
      <w:pPr>
        <w:spacing w:line="360" w:lineRule="auto"/>
        <w:rPr>
          <w:rFonts w:asciiTheme="minorHAnsi" w:hAnsiTheme="minorHAnsi" w:cstheme="minorHAnsi"/>
          <w:i/>
          <w:iCs/>
          <w:sz w:val="18"/>
          <w:szCs w:val="16"/>
        </w:rPr>
      </w:pPr>
    </w:p>
    <w:p w14:paraId="2A42A936" w14:textId="5D420A42" w:rsidR="00B06FA5" w:rsidRPr="00864506" w:rsidRDefault="00B06FA5" w:rsidP="00B06FA5">
      <w:pPr>
        <w:pStyle w:val="Descripcin"/>
        <w:keepNext/>
        <w:rPr>
          <w:rFonts w:asciiTheme="minorHAnsi" w:hAnsiTheme="minorHAnsi" w:cstheme="minorHAnsi"/>
          <w:color w:val="000000" w:themeColor="text1"/>
        </w:rPr>
      </w:pPr>
      <w:r w:rsidRPr="00864506">
        <w:rPr>
          <w:rFonts w:asciiTheme="minorHAnsi" w:hAnsiTheme="minorHAnsi" w:cstheme="minorHAnsi"/>
          <w:b/>
          <w:bCs/>
          <w:color w:val="000000" w:themeColor="text1"/>
        </w:rPr>
        <w:lastRenderedPageBreak/>
        <w:t xml:space="preserve">Tabla </w:t>
      </w:r>
      <w:r w:rsidRPr="00864506">
        <w:rPr>
          <w:rFonts w:asciiTheme="minorHAnsi" w:hAnsiTheme="minorHAnsi" w:cstheme="minorHAnsi"/>
          <w:b/>
          <w:bCs/>
          <w:color w:val="000000" w:themeColor="text1"/>
        </w:rPr>
        <w:fldChar w:fldCharType="begin"/>
      </w:r>
      <w:r w:rsidRPr="00864506">
        <w:rPr>
          <w:rFonts w:asciiTheme="minorHAnsi" w:hAnsiTheme="minorHAnsi" w:cstheme="minorHAnsi"/>
          <w:b/>
          <w:bCs/>
          <w:color w:val="000000" w:themeColor="text1"/>
        </w:rPr>
        <w:instrText xml:space="preserve"> SEQ Tabla \* ARABIC </w:instrText>
      </w:r>
      <w:r w:rsidRPr="00864506">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3</w:t>
      </w:r>
      <w:r w:rsidRPr="00864506">
        <w:rPr>
          <w:rFonts w:asciiTheme="minorHAnsi" w:hAnsiTheme="minorHAnsi" w:cstheme="minorHAnsi"/>
          <w:b/>
          <w:bCs/>
          <w:color w:val="000000" w:themeColor="text1"/>
        </w:rPr>
        <w:fldChar w:fldCharType="end"/>
      </w:r>
      <w:r w:rsidRPr="00864506">
        <w:rPr>
          <w:rFonts w:asciiTheme="minorHAnsi" w:hAnsiTheme="minorHAnsi" w:cstheme="minorHAnsi"/>
          <w:b/>
          <w:bCs/>
          <w:color w:val="000000" w:themeColor="text1"/>
        </w:rPr>
        <w:t>.</w:t>
      </w:r>
      <w:r w:rsidR="00864506">
        <w:rPr>
          <w:rFonts w:asciiTheme="minorHAnsi" w:hAnsiTheme="minorHAnsi" w:cstheme="minorHAnsi"/>
          <w:color w:val="000000" w:themeColor="text1"/>
        </w:rPr>
        <w:t xml:space="preserve"> Diferencias entre las manifestaciones clinicas de los tipos de isquemia mesentérica aguda</w:t>
      </w:r>
    </w:p>
    <w:tbl>
      <w:tblPr>
        <w:tblStyle w:val="Tablaconcuadrcula"/>
        <w:tblW w:w="8504" w:type="dxa"/>
        <w:jc w:val="center"/>
        <w:tblLook w:val="04A0" w:firstRow="1" w:lastRow="0" w:firstColumn="1" w:lastColumn="0" w:noHBand="0" w:noVBand="1"/>
      </w:tblPr>
      <w:tblGrid>
        <w:gridCol w:w="1598"/>
        <w:gridCol w:w="2302"/>
        <w:gridCol w:w="2302"/>
        <w:gridCol w:w="2302"/>
      </w:tblGrid>
      <w:tr w:rsidR="002706D8" w:rsidRPr="00654D7D" w14:paraId="5A104788" w14:textId="77777777" w:rsidTr="007C2C30">
        <w:trPr>
          <w:trHeight w:val="714"/>
          <w:jc w:val="center"/>
        </w:trPr>
        <w:tc>
          <w:tcPr>
            <w:tcW w:w="1598" w:type="dxa"/>
            <w:shd w:val="clear" w:color="auto" w:fill="ED7D31" w:themeFill="accent2"/>
          </w:tcPr>
          <w:p w14:paraId="1B5FB4B6" w14:textId="7EE4AC0E" w:rsidR="002706D8" w:rsidRPr="00654D7D" w:rsidRDefault="00864506" w:rsidP="00A74812">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PATOLOGÍA</w:t>
            </w:r>
          </w:p>
        </w:tc>
        <w:tc>
          <w:tcPr>
            <w:tcW w:w="2302" w:type="dxa"/>
            <w:shd w:val="clear" w:color="auto" w:fill="ED7D31" w:themeFill="accent2"/>
          </w:tcPr>
          <w:p w14:paraId="41A47246" w14:textId="77C53320" w:rsidR="002706D8" w:rsidRPr="00654D7D" w:rsidRDefault="00864506" w:rsidP="00A74812">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PRESENTACIÓN</w:t>
            </w:r>
          </w:p>
        </w:tc>
        <w:tc>
          <w:tcPr>
            <w:tcW w:w="2302" w:type="dxa"/>
            <w:shd w:val="clear" w:color="auto" w:fill="ED7D31" w:themeFill="accent2"/>
          </w:tcPr>
          <w:p w14:paraId="5CC0BE32" w14:textId="3F41E338" w:rsidR="002706D8" w:rsidRPr="00654D7D" w:rsidRDefault="00864506" w:rsidP="00A74812">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MANIFESTACIONES CLÍNICAS</w:t>
            </w:r>
          </w:p>
        </w:tc>
        <w:tc>
          <w:tcPr>
            <w:tcW w:w="2302" w:type="dxa"/>
            <w:shd w:val="clear" w:color="auto" w:fill="ED7D31" w:themeFill="accent2"/>
          </w:tcPr>
          <w:p w14:paraId="694D6B0A" w14:textId="33FD7230" w:rsidR="002706D8" w:rsidRPr="00654D7D" w:rsidRDefault="00864506" w:rsidP="00B06FA5">
            <w:pPr>
              <w:spacing w:line="360" w:lineRule="auto"/>
              <w:jc w:val="center"/>
              <w:rPr>
                <w:rFonts w:asciiTheme="minorHAnsi" w:hAnsiTheme="minorHAnsi" w:cstheme="minorHAnsi"/>
                <w:b/>
                <w:bCs/>
                <w:szCs w:val="24"/>
              </w:rPr>
            </w:pPr>
            <w:r w:rsidRPr="00654D7D">
              <w:rPr>
                <w:rFonts w:asciiTheme="minorHAnsi" w:hAnsiTheme="minorHAnsi" w:cstheme="minorHAnsi"/>
                <w:b/>
                <w:bCs/>
                <w:szCs w:val="24"/>
              </w:rPr>
              <w:t>MANIFESTACIONES TARDÍAS</w:t>
            </w:r>
          </w:p>
        </w:tc>
      </w:tr>
      <w:tr w:rsidR="002706D8" w:rsidRPr="00654D7D" w14:paraId="1CD57B60" w14:textId="77777777" w:rsidTr="007C2C30">
        <w:trPr>
          <w:trHeight w:val="2341"/>
          <w:jc w:val="center"/>
        </w:trPr>
        <w:tc>
          <w:tcPr>
            <w:tcW w:w="1598" w:type="dxa"/>
            <w:shd w:val="clear" w:color="auto" w:fill="D9E2F3" w:themeFill="accent1" w:themeFillTint="33"/>
          </w:tcPr>
          <w:p w14:paraId="3D9511A3" w14:textId="5F0D9012" w:rsidR="002706D8" w:rsidRPr="00654D7D" w:rsidRDefault="002706D8" w:rsidP="00864506">
            <w:pPr>
              <w:spacing w:line="360" w:lineRule="auto"/>
              <w:jc w:val="center"/>
              <w:rPr>
                <w:rFonts w:asciiTheme="minorHAnsi" w:hAnsiTheme="minorHAnsi" w:cstheme="minorHAnsi"/>
                <w:szCs w:val="24"/>
              </w:rPr>
            </w:pPr>
            <w:r w:rsidRPr="00654D7D">
              <w:rPr>
                <w:rFonts w:asciiTheme="minorHAnsi" w:hAnsiTheme="minorHAnsi" w:cstheme="minorHAnsi"/>
                <w:szCs w:val="24"/>
              </w:rPr>
              <w:t>Embolismo arterial</w:t>
            </w:r>
          </w:p>
        </w:tc>
        <w:tc>
          <w:tcPr>
            <w:tcW w:w="2302" w:type="dxa"/>
            <w:shd w:val="clear" w:color="auto" w:fill="D9E2F3" w:themeFill="accent1" w:themeFillTint="33"/>
          </w:tcPr>
          <w:p w14:paraId="1AD25CE7" w14:textId="77777777" w:rsidR="002706D8" w:rsidRPr="00654D7D" w:rsidRDefault="002706D8" w:rsidP="00A74812">
            <w:pPr>
              <w:spacing w:line="360" w:lineRule="auto"/>
              <w:jc w:val="center"/>
              <w:rPr>
                <w:rFonts w:asciiTheme="minorHAnsi" w:hAnsiTheme="minorHAnsi" w:cstheme="minorHAnsi"/>
                <w:szCs w:val="24"/>
              </w:rPr>
            </w:pPr>
            <w:r w:rsidRPr="00654D7D">
              <w:rPr>
                <w:rFonts w:asciiTheme="minorHAnsi" w:hAnsiTheme="minorHAnsi" w:cstheme="minorHAnsi"/>
                <w:szCs w:val="24"/>
              </w:rPr>
              <w:t>Aguda</w:t>
            </w:r>
          </w:p>
        </w:tc>
        <w:tc>
          <w:tcPr>
            <w:tcW w:w="2302" w:type="dxa"/>
            <w:shd w:val="clear" w:color="auto" w:fill="D9E2F3" w:themeFill="accent1" w:themeFillTint="33"/>
          </w:tcPr>
          <w:p w14:paraId="1342D6B9"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Dolor abdominal de aparición súbita </w:t>
            </w:r>
          </w:p>
          <w:p w14:paraId="063431A8"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Náuseas </w:t>
            </w:r>
          </w:p>
          <w:p w14:paraId="1B61A139"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Vómito </w:t>
            </w:r>
          </w:p>
          <w:p w14:paraId="0B72BB1D"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Diarrea </w:t>
            </w:r>
          </w:p>
          <w:p w14:paraId="4B80EBE0"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Hematoquecia </w:t>
            </w:r>
          </w:p>
        </w:tc>
        <w:tc>
          <w:tcPr>
            <w:tcW w:w="2302" w:type="dxa"/>
            <w:vMerge w:val="restart"/>
            <w:shd w:val="clear" w:color="auto" w:fill="D9E2F3" w:themeFill="accent1" w:themeFillTint="33"/>
          </w:tcPr>
          <w:p w14:paraId="2BE5CDE3" w14:textId="3742FE0B"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Incremento del dolor</w:t>
            </w:r>
            <w:r w:rsidR="00864506">
              <w:rPr>
                <w:rFonts w:asciiTheme="minorHAnsi" w:hAnsiTheme="minorHAnsi" w:cstheme="minorHAnsi"/>
                <w:szCs w:val="24"/>
              </w:rPr>
              <w:t xml:space="preserve"> </w:t>
            </w:r>
            <w:r w:rsidRPr="00654D7D">
              <w:rPr>
                <w:rFonts w:asciiTheme="minorHAnsi" w:hAnsiTheme="minorHAnsi" w:cstheme="minorHAnsi"/>
                <w:szCs w:val="24"/>
              </w:rPr>
              <w:t xml:space="preserve">abdominal </w:t>
            </w:r>
          </w:p>
          <w:p w14:paraId="2A184B51"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Distensión </w:t>
            </w:r>
          </w:p>
          <w:p w14:paraId="010E31B4"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Ruidos intestinales ausentes </w:t>
            </w:r>
          </w:p>
          <w:p w14:paraId="1895809D"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Alteración del estado mental </w:t>
            </w:r>
          </w:p>
          <w:p w14:paraId="3A73BFAF"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Signos peritoneales </w:t>
            </w:r>
          </w:p>
          <w:p w14:paraId="058D67D8"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Sepsis</w:t>
            </w:r>
          </w:p>
        </w:tc>
      </w:tr>
      <w:tr w:rsidR="002706D8" w:rsidRPr="00654D7D" w14:paraId="76DE863B" w14:textId="77777777" w:rsidTr="007C2C30">
        <w:trPr>
          <w:trHeight w:val="1412"/>
          <w:jc w:val="center"/>
        </w:trPr>
        <w:tc>
          <w:tcPr>
            <w:tcW w:w="1598" w:type="dxa"/>
            <w:shd w:val="clear" w:color="auto" w:fill="D9E2F3" w:themeFill="accent1" w:themeFillTint="33"/>
          </w:tcPr>
          <w:p w14:paraId="44EAC44D" w14:textId="265CFACD" w:rsidR="002706D8" w:rsidRPr="00654D7D" w:rsidRDefault="002706D8" w:rsidP="00864506">
            <w:pPr>
              <w:spacing w:line="360" w:lineRule="auto"/>
              <w:jc w:val="center"/>
              <w:rPr>
                <w:rFonts w:asciiTheme="minorHAnsi" w:hAnsiTheme="minorHAnsi" w:cstheme="minorHAnsi"/>
                <w:szCs w:val="24"/>
              </w:rPr>
            </w:pPr>
            <w:r w:rsidRPr="00654D7D">
              <w:rPr>
                <w:rFonts w:asciiTheme="minorHAnsi" w:hAnsiTheme="minorHAnsi" w:cstheme="minorHAnsi"/>
                <w:szCs w:val="24"/>
              </w:rPr>
              <w:t>Trombosis arterial</w:t>
            </w:r>
          </w:p>
        </w:tc>
        <w:tc>
          <w:tcPr>
            <w:tcW w:w="2302" w:type="dxa"/>
            <w:shd w:val="clear" w:color="auto" w:fill="D9E2F3" w:themeFill="accent1" w:themeFillTint="33"/>
          </w:tcPr>
          <w:p w14:paraId="7D79A12D" w14:textId="77777777" w:rsidR="002706D8" w:rsidRPr="00654D7D" w:rsidRDefault="002706D8" w:rsidP="00A74812">
            <w:pPr>
              <w:spacing w:line="360" w:lineRule="auto"/>
              <w:jc w:val="center"/>
              <w:rPr>
                <w:rFonts w:asciiTheme="minorHAnsi" w:hAnsiTheme="minorHAnsi" w:cstheme="minorHAnsi"/>
                <w:szCs w:val="24"/>
              </w:rPr>
            </w:pPr>
            <w:r w:rsidRPr="00654D7D">
              <w:rPr>
                <w:rFonts w:asciiTheme="minorHAnsi" w:hAnsiTheme="minorHAnsi" w:cstheme="minorHAnsi"/>
                <w:szCs w:val="24"/>
              </w:rPr>
              <w:t>Aguda</w:t>
            </w:r>
          </w:p>
        </w:tc>
        <w:tc>
          <w:tcPr>
            <w:tcW w:w="2302" w:type="dxa"/>
            <w:shd w:val="clear" w:color="auto" w:fill="D9E2F3" w:themeFill="accent1" w:themeFillTint="33"/>
          </w:tcPr>
          <w:p w14:paraId="3E292812"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Dolor posprandial </w:t>
            </w:r>
          </w:p>
          <w:p w14:paraId="4BF30398"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Náusea </w:t>
            </w:r>
          </w:p>
          <w:p w14:paraId="44DDBBE1"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Cambios intestinales </w:t>
            </w:r>
          </w:p>
          <w:p w14:paraId="097D8287"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Pérdida de peso </w:t>
            </w:r>
          </w:p>
        </w:tc>
        <w:tc>
          <w:tcPr>
            <w:tcW w:w="2302" w:type="dxa"/>
            <w:vMerge/>
            <w:shd w:val="clear" w:color="auto" w:fill="D9E2F3" w:themeFill="accent1" w:themeFillTint="33"/>
          </w:tcPr>
          <w:p w14:paraId="2F053C14" w14:textId="77777777" w:rsidR="002706D8" w:rsidRPr="00654D7D" w:rsidRDefault="002706D8" w:rsidP="00B06FA5">
            <w:pPr>
              <w:spacing w:line="360" w:lineRule="auto"/>
              <w:rPr>
                <w:rFonts w:asciiTheme="minorHAnsi" w:hAnsiTheme="minorHAnsi" w:cstheme="minorHAnsi"/>
                <w:szCs w:val="24"/>
              </w:rPr>
            </w:pPr>
          </w:p>
        </w:tc>
      </w:tr>
      <w:tr w:rsidR="002706D8" w:rsidRPr="00654D7D" w14:paraId="001995F5" w14:textId="77777777" w:rsidTr="007C2C30">
        <w:trPr>
          <w:trHeight w:val="1027"/>
          <w:jc w:val="center"/>
        </w:trPr>
        <w:tc>
          <w:tcPr>
            <w:tcW w:w="1598" w:type="dxa"/>
            <w:shd w:val="clear" w:color="auto" w:fill="D9E2F3" w:themeFill="accent1" w:themeFillTint="33"/>
          </w:tcPr>
          <w:p w14:paraId="51D083C3" w14:textId="580E5267" w:rsidR="002706D8" w:rsidRPr="00654D7D" w:rsidRDefault="002706D8" w:rsidP="00864506">
            <w:pPr>
              <w:spacing w:line="360" w:lineRule="auto"/>
              <w:jc w:val="center"/>
              <w:rPr>
                <w:rFonts w:asciiTheme="minorHAnsi" w:hAnsiTheme="minorHAnsi" w:cstheme="minorHAnsi"/>
                <w:szCs w:val="24"/>
              </w:rPr>
            </w:pPr>
            <w:r w:rsidRPr="00654D7D">
              <w:rPr>
                <w:rFonts w:asciiTheme="minorHAnsi" w:hAnsiTheme="minorHAnsi" w:cstheme="minorHAnsi"/>
                <w:szCs w:val="24"/>
              </w:rPr>
              <w:t>Trombosis venosa</w:t>
            </w:r>
          </w:p>
        </w:tc>
        <w:tc>
          <w:tcPr>
            <w:tcW w:w="2302" w:type="dxa"/>
            <w:shd w:val="clear" w:color="auto" w:fill="D9E2F3" w:themeFill="accent1" w:themeFillTint="33"/>
          </w:tcPr>
          <w:p w14:paraId="475BB345" w14:textId="77777777" w:rsidR="002706D8" w:rsidRPr="00654D7D" w:rsidRDefault="002706D8" w:rsidP="00A74812">
            <w:pPr>
              <w:spacing w:line="360" w:lineRule="auto"/>
              <w:jc w:val="center"/>
              <w:rPr>
                <w:rFonts w:asciiTheme="minorHAnsi" w:hAnsiTheme="minorHAnsi" w:cstheme="minorHAnsi"/>
                <w:szCs w:val="24"/>
              </w:rPr>
            </w:pPr>
            <w:r w:rsidRPr="00654D7D">
              <w:rPr>
                <w:rFonts w:asciiTheme="minorHAnsi" w:hAnsiTheme="minorHAnsi" w:cstheme="minorHAnsi"/>
                <w:szCs w:val="24"/>
              </w:rPr>
              <w:t>Subaguda</w:t>
            </w:r>
          </w:p>
        </w:tc>
        <w:tc>
          <w:tcPr>
            <w:tcW w:w="2302" w:type="dxa"/>
            <w:shd w:val="clear" w:color="auto" w:fill="D9E2F3" w:themeFill="accent1" w:themeFillTint="33"/>
          </w:tcPr>
          <w:p w14:paraId="23F93955" w14:textId="77777777" w:rsidR="002706D8" w:rsidRPr="00654D7D" w:rsidRDefault="002706D8" w:rsidP="00A74812">
            <w:pPr>
              <w:spacing w:line="360" w:lineRule="auto"/>
              <w:rPr>
                <w:rFonts w:asciiTheme="minorHAnsi" w:hAnsiTheme="minorHAnsi" w:cstheme="minorHAnsi"/>
                <w:szCs w:val="24"/>
              </w:rPr>
            </w:pPr>
            <w:r w:rsidRPr="00654D7D">
              <w:rPr>
                <w:rFonts w:asciiTheme="minorHAnsi" w:hAnsiTheme="minorHAnsi" w:cstheme="minorHAnsi"/>
                <w:szCs w:val="24"/>
              </w:rPr>
              <w:t xml:space="preserve">Inicio insidioso del dolor abdominal </w:t>
            </w:r>
          </w:p>
        </w:tc>
        <w:tc>
          <w:tcPr>
            <w:tcW w:w="2302" w:type="dxa"/>
            <w:vMerge/>
            <w:shd w:val="clear" w:color="auto" w:fill="D9E2F3" w:themeFill="accent1" w:themeFillTint="33"/>
          </w:tcPr>
          <w:p w14:paraId="2B192E7F" w14:textId="77777777" w:rsidR="002706D8" w:rsidRPr="00654D7D" w:rsidRDefault="002706D8" w:rsidP="00B06FA5">
            <w:pPr>
              <w:spacing w:line="360" w:lineRule="auto"/>
              <w:rPr>
                <w:rFonts w:asciiTheme="minorHAnsi" w:hAnsiTheme="minorHAnsi" w:cstheme="minorHAnsi"/>
                <w:szCs w:val="24"/>
              </w:rPr>
            </w:pPr>
          </w:p>
        </w:tc>
      </w:tr>
      <w:tr w:rsidR="002706D8" w:rsidRPr="00654D7D" w14:paraId="7F13BFA7" w14:textId="77777777" w:rsidTr="007C2C30">
        <w:trPr>
          <w:trHeight w:val="850"/>
          <w:jc w:val="center"/>
        </w:trPr>
        <w:tc>
          <w:tcPr>
            <w:tcW w:w="1598" w:type="dxa"/>
            <w:shd w:val="clear" w:color="auto" w:fill="D9E2F3" w:themeFill="accent1" w:themeFillTint="33"/>
          </w:tcPr>
          <w:p w14:paraId="709A86FB" w14:textId="6870A758" w:rsidR="002706D8" w:rsidRPr="00654D7D" w:rsidRDefault="002706D8" w:rsidP="00864506">
            <w:pPr>
              <w:spacing w:line="360" w:lineRule="auto"/>
              <w:jc w:val="center"/>
              <w:rPr>
                <w:rFonts w:asciiTheme="minorHAnsi" w:hAnsiTheme="minorHAnsi" w:cstheme="minorHAnsi"/>
                <w:szCs w:val="24"/>
              </w:rPr>
            </w:pPr>
            <w:r w:rsidRPr="00654D7D">
              <w:rPr>
                <w:rFonts w:asciiTheme="minorHAnsi" w:hAnsiTheme="minorHAnsi" w:cstheme="minorHAnsi"/>
                <w:szCs w:val="24"/>
              </w:rPr>
              <w:t>Isquemia</w:t>
            </w:r>
            <w:r w:rsidR="00864506">
              <w:rPr>
                <w:rFonts w:asciiTheme="minorHAnsi" w:hAnsiTheme="minorHAnsi" w:cstheme="minorHAnsi"/>
                <w:szCs w:val="24"/>
              </w:rPr>
              <w:t xml:space="preserve"> </w:t>
            </w:r>
            <w:r w:rsidRPr="00654D7D">
              <w:rPr>
                <w:rFonts w:asciiTheme="minorHAnsi" w:hAnsiTheme="minorHAnsi" w:cstheme="minorHAnsi"/>
                <w:szCs w:val="24"/>
              </w:rPr>
              <w:t>mesentérica no</w:t>
            </w:r>
            <w:r w:rsidR="00864506">
              <w:rPr>
                <w:rFonts w:asciiTheme="minorHAnsi" w:hAnsiTheme="minorHAnsi" w:cstheme="minorHAnsi"/>
                <w:szCs w:val="24"/>
              </w:rPr>
              <w:t xml:space="preserve"> </w:t>
            </w:r>
            <w:r w:rsidRPr="00654D7D">
              <w:rPr>
                <w:rFonts w:asciiTheme="minorHAnsi" w:hAnsiTheme="minorHAnsi" w:cstheme="minorHAnsi"/>
                <w:szCs w:val="24"/>
              </w:rPr>
              <w:t>oclusiva</w:t>
            </w:r>
          </w:p>
        </w:tc>
        <w:tc>
          <w:tcPr>
            <w:tcW w:w="2302" w:type="dxa"/>
            <w:shd w:val="clear" w:color="auto" w:fill="D9E2F3" w:themeFill="accent1" w:themeFillTint="33"/>
          </w:tcPr>
          <w:p w14:paraId="7339471D" w14:textId="77777777" w:rsidR="002706D8" w:rsidRPr="00654D7D" w:rsidRDefault="002706D8" w:rsidP="00B06FA5">
            <w:pPr>
              <w:spacing w:line="360" w:lineRule="auto"/>
              <w:jc w:val="center"/>
              <w:rPr>
                <w:rFonts w:asciiTheme="minorHAnsi" w:hAnsiTheme="minorHAnsi" w:cstheme="minorHAnsi"/>
                <w:szCs w:val="24"/>
              </w:rPr>
            </w:pPr>
            <w:r w:rsidRPr="00654D7D">
              <w:rPr>
                <w:rFonts w:asciiTheme="minorHAnsi" w:hAnsiTheme="minorHAnsi" w:cstheme="minorHAnsi"/>
                <w:szCs w:val="24"/>
              </w:rPr>
              <w:t>Subaguda</w:t>
            </w:r>
          </w:p>
        </w:tc>
        <w:tc>
          <w:tcPr>
            <w:tcW w:w="2302" w:type="dxa"/>
            <w:shd w:val="clear" w:color="auto" w:fill="D9E2F3" w:themeFill="accent1" w:themeFillTint="33"/>
          </w:tcPr>
          <w:p w14:paraId="776A1BCB"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Inicio insidioso </w:t>
            </w:r>
          </w:p>
          <w:p w14:paraId="3CB9291E"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Sensibilidad </w:t>
            </w:r>
          </w:p>
          <w:p w14:paraId="266B2CCE"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Distensión </w:t>
            </w:r>
          </w:p>
          <w:p w14:paraId="78A2AA8E"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Intolerancia alimentaria </w:t>
            </w:r>
          </w:p>
        </w:tc>
        <w:tc>
          <w:tcPr>
            <w:tcW w:w="2302" w:type="dxa"/>
            <w:shd w:val="clear" w:color="auto" w:fill="D9E2F3" w:themeFill="accent1" w:themeFillTint="33"/>
          </w:tcPr>
          <w:p w14:paraId="137613FB"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Críticamente enfermo </w:t>
            </w:r>
          </w:p>
          <w:p w14:paraId="33E94A8B"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Incremento del dolor abdominal </w:t>
            </w:r>
          </w:p>
          <w:p w14:paraId="17DD7F7B" w14:textId="77777777"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Distensión </w:t>
            </w:r>
          </w:p>
          <w:p w14:paraId="18A14D00" w14:textId="20C5F27E" w:rsidR="002706D8" w:rsidRPr="00654D7D" w:rsidRDefault="002706D8" w:rsidP="00B06FA5">
            <w:pPr>
              <w:spacing w:line="360" w:lineRule="auto"/>
              <w:rPr>
                <w:rFonts w:asciiTheme="minorHAnsi" w:hAnsiTheme="minorHAnsi" w:cstheme="minorHAnsi"/>
                <w:szCs w:val="24"/>
              </w:rPr>
            </w:pPr>
            <w:r w:rsidRPr="00654D7D">
              <w:rPr>
                <w:rFonts w:asciiTheme="minorHAnsi" w:hAnsiTheme="minorHAnsi" w:cstheme="minorHAnsi"/>
                <w:szCs w:val="24"/>
              </w:rPr>
              <w:t xml:space="preserve">Ruidos </w:t>
            </w:r>
          </w:p>
        </w:tc>
      </w:tr>
    </w:tbl>
    <w:p w14:paraId="091013CC" w14:textId="12419F32" w:rsidR="00864506" w:rsidRDefault="00864506" w:rsidP="00864506">
      <w:pPr>
        <w:spacing w:line="360" w:lineRule="auto"/>
        <w:rPr>
          <w:rFonts w:asciiTheme="minorHAnsi" w:hAnsiTheme="minorHAnsi" w:cstheme="minorHAnsi"/>
          <w:b/>
          <w:bCs/>
          <w:i/>
          <w:iCs/>
          <w:sz w:val="18"/>
          <w:szCs w:val="16"/>
        </w:rPr>
      </w:pPr>
      <w:bookmarkStart w:id="12" w:name="_Toc98079841"/>
      <w:r w:rsidRPr="00864506">
        <w:rPr>
          <w:rFonts w:asciiTheme="minorHAnsi" w:hAnsiTheme="minorHAnsi" w:cstheme="minorHAnsi"/>
          <w:b/>
          <w:bCs/>
          <w:i/>
          <w:iCs/>
          <w:sz w:val="18"/>
          <w:szCs w:val="16"/>
        </w:rPr>
        <w:t>Nota:</w:t>
      </w:r>
      <w:r w:rsidRPr="00864506">
        <w:rPr>
          <w:rFonts w:asciiTheme="minorHAnsi" w:hAnsiTheme="minorHAnsi" w:cstheme="minorHAnsi"/>
          <w:i/>
          <w:iCs/>
          <w:sz w:val="18"/>
          <w:szCs w:val="16"/>
        </w:rPr>
        <w:t xml:space="preserve"> </w:t>
      </w:r>
      <w:r w:rsidRPr="00864506">
        <w:rPr>
          <w:rFonts w:asciiTheme="minorHAnsi" w:hAnsiTheme="minorHAnsi" w:cstheme="minorHAnsi"/>
          <w:b/>
          <w:bCs/>
          <w:i/>
          <w:iCs/>
          <w:sz w:val="18"/>
          <w:szCs w:val="16"/>
        </w:rPr>
        <w:t>T</w:t>
      </w:r>
      <w:r w:rsidRPr="00864506">
        <w:rPr>
          <w:rFonts w:asciiTheme="minorHAnsi" w:hAnsiTheme="minorHAnsi" w:cstheme="minorHAnsi"/>
          <w:i/>
          <w:iCs/>
          <w:sz w:val="18"/>
          <w:szCs w:val="16"/>
        </w:rPr>
        <w:t>abla que explica la</w:t>
      </w:r>
      <w:r>
        <w:rPr>
          <w:rFonts w:asciiTheme="minorHAnsi" w:hAnsiTheme="minorHAnsi" w:cstheme="minorHAnsi"/>
          <w:i/>
          <w:iCs/>
          <w:sz w:val="18"/>
          <w:szCs w:val="16"/>
        </w:rPr>
        <w:t xml:space="preserve"> presentación, </w:t>
      </w:r>
      <w:r w:rsidRPr="00864506">
        <w:rPr>
          <w:rFonts w:asciiTheme="minorHAnsi" w:hAnsiTheme="minorHAnsi" w:cstheme="minorHAnsi"/>
          <w:i/>
          <w:iCs/>
          <w:sz w:val="18"/>
          <w:szCs w:val="16"/>
        </w:rPr>
        <w:t xml:space="preserve">manifestaciones clinicas </w:t>
      </w:r>
      <w:r>
        <w:rPr>
          <w:rFonts w:asciiTheme="minorHAnsi" w:hAnsiTheme="minorHAnsi" w:cstheme="minorHAnsi"/>
          <w:i/>
          <w:iCs/>
          <w:sz w:val="18"/>
          <w:szCs w:val="16"/>
        </w:rPr>
        <w:t xml:space="preserve">tempranas y tardías </w:t>
      </w:r>
      <w:r w:rsidRPr="00864506">
        <w:rPr>
          <w:rFonts w:asciiTheme="minorHAnsi" w:hAnsiTheme="minorHAnsi" w:cstheme="minorHAnsi"/>
          <w:i/>
          <w:iCs/>
          <w:sz w:val="18"/>
          <w:szCs w:val="16"/>
        </w:rPr>
        <w:t>de los diferentes tipos de isquemia en la patologia d</w:t>
      </w:r>
      <w:r>
        <w:rPr>
          <w:rFonts w:asciiTheme="minorHAnsi" w:hAnsiTheme="minorHAnsi" w:cstheme="minorHAnsi"/>
          <w:i/>
          <w:iCs/>
          <w:sz w:val="18"/>
          <w:szCs w:val="16"/>
        </w:rPr>
        <w:t>e isquemia mesentérica agua</w:t>
      </w:r>
      <w:r w:rsidRPr="00864506">
        <w:rPr>
          <w:rFonts w:asciiTheme="minorHAnsi" w:hAnsiTheme="minorHAnsi" w:cstheme="minorHAnsi"/>
          <w:i/>
          <w:iCs/>
          <w:sz w:val="18"/>
          <w:szCs w:val="16"/>
        </w:rPr>
        <w:t>.</w:t>
      </w:r>
      <w:r>
        <w:rPr>
          <w:rFonts w:asciiTheme="minorHAnsi" w:hAnsiTheme="minorHAnsi" w:cstheme="minorHAnsi"/>
          <w:i/>
          <w:iCs/>
          <w:sz w:val="18"/>
          <w:szCs w:val="16"/>
        </w:rPr>
        <w:t xml:space="preserve"> Embolismo arterial, trombosis arterial. trombosis venosa e isquemia mesentérica no oclusiva. </w:t>
      </w:r>
      <w:r w:rsidRPr="00864506">
        <w:rPr>
          <w:rFonts w:asciiTheme="minorHAnsi" w:hAnsiTheme="minorHAnsi" w:cstheme="minorHAnsi"/>
          <w:b/>
          <w:bCs/>
          <w:i/>
          <w:iCs/>
          <w:sz w:val="18"/>
          <w:szCs w:val="16"/>
        </w:rPr>
        <w:t xml:space="preserve">Fuente: </w:t>
      </w:r>
      <w:hyperlink r:id="rId21" w:history="1">
        <w:r w:rsidRPr="00FB6ED0">
          <w:rPr>
            <w:rStyle w:val="Hipervnculo"/>
            <w:rFonts w:asciiTheme="minorHAnsi" w:hAnsiTheme="minorHAnsi" w:cstheme="minorHAnsi"/>
            <w:b/>
            <w:bCs/>
            <w:i/>
            <w:iCs/>
            <w:sz w:val="18"/>
            <w:szCs w:val="16"/>
          </w:rPr>
          <w:t>http://scielo.sld.cu/scielo.php?script=sci_abstract&amp;pid=S102502552021000100006&amp;lng=es&amp;nrm=iso&amp;tlng=es</w:t>
        </w:r>
      </w:hyperlink>
    </w:p>
    <w:p w14:paraId="7A0CEED2" w14:textId="6D3CC26D" w:rsidR="002706D8" w:rsidRPr="004B004C" w:rsidRDefault="002706D8" w:rsidP="00864506">
      <w:pPr>
        <w:pStyle w:val="Ttulo2"/>
        <w:numPr>
          <w:ilvl w:val="1"/>
          <w:numId w:val="10"/>
        </w:numPr>
        <w:ind w:left="567"/>
        <w:rPr>
          <w:rFonts w:asciiTheme="majorHAnsi" w:hAnsiTheme="majorHAnsi" w:cstheme="majorHAnsi"/>
        </w:rPr>
      </w:pPr>
      <w:bookmarkStart w:id="13" w:name="_Toc141763664"/>
      <w:r w:rsidRPr="004B004C">
        <w:rPr>
          <w:rFonts w:asciiTheme="majorHAnsi" w:hAnsiTheme="majorHAnsi" w:cstheme="majorHAnsi"/>
        </w:rPr>
        <w:t>DIAGNÓSTICO</w:t>
      </w:r>
      <w:bookmarkEnd w:id="12"/>
      <w:bookmarkEnd w:id="13"/>
      <w:r w:rsidRPr="004B004C">
        <w:rPr>
          <w:rFonts w:asciiTheme="majorHAnsi" w:hAnsiTheme="majorHAnsi" w:cstheme="majorHAnsi"/>
        </w:rPr>
        <w:t xml:space="preserve"> </w:t>
      </w:r>
    </w:p>
    <w:p w14:paraId="5D32DDA2" w14:textId="55EFAAF8" w:rsidR="002706D8" w:rsidRPr="00654D7D" w:rsidRDefault="002706D8" w:rsidP="00B06FA5">
      <w:pPr>
        <w:spacing w:line="360" w:lineRule="auto"/>
        <w:rPr>
          <w:rFonts w:asciiTheme="minorHAnsi" w:hAnsiTheme="minorHAnsi" w:cstheme="minorHAnsi"/>
        </w:rPr>
      </w:pPr>
      <w:r w:rsidRPr="00654D7D">
        <w:rPr>
          <w:rFonts w:asciiTheme="minorHAnsi" w:hAnsiTheme="minorHAnsi" w:cstheme="minorHAnsi"/>
        </w:rPr>
        <w:t>El diagnóstico es esencialmente clínico, la valoración por exámenes de laboratorio no es sensible ni específica para diferenciar entre varios diagnósticos</w:t>
      </w:r>
      <w:r w:rsidR="004D32BE"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ehaLY4Rc","properties":{"formattedCitation":"(8)","plainCitation":"(8)","noteIndex":0},"citationItems":[{"id":281,"uris":["http://zotero.org/users/8629874/items/7Q6SAJVU"],"uri":["http://zotero.org/users/8629874/items/7Q6SAJVU"],"itemData":{"id":281,"type":"article-journal","container-title":"Surgical Clinics of North America","DOI":"10.1016/j.suc.2013.10.012","ISSN":"00396109","issue":"1","journalAbbreviation":"Surgical Clinics of North America","language":"es","page":"165-181","source":"DOI.org (Crossref)","title":"Acute Mesenteric Ischemia","volume":"94","author":[{"family":"Sise","given":"Michael J."}],"issued":{"date-parts":[["2014",2]]}}}],"schema":"https://github.com/citation-style-language/schema/raw/master/csl-citation.json"}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(8)</w:t>
      </w:r>
      <w:r w:rsidRPr="00654D7D">
        <w:rPr>
          <w:rFonts w:asciiTheme="minorHAnsi" w:hAnsiTheme="minorHAnsi" w:cstheme="minorHAnsi"/>
        </w:rPr>
        <w:fldChar w:fldCharType="end"/>
      </w:r>
      <w:r w:rsidRPr="00654D7D">
        <w:rPr>
          <w:rFonts w:asciiTheme="minorHAnsi" w:hAnsiTheme="minorHAnsi" w:cstheme="minorHAnsi"/>
        </w:rPr>
        <w:t xml:space="preserve">. </w:t>
      </w:r>
    </w:p>
    <w:p w14:paraId="0414D401" w14:textId="1F47964A" w:rsidR="00573E34" w:rsidRPr="00654D7D" w:rsidRDefault="002706D8" w:rsidP="00573E34">
      <w:pPr>
        <w:spacing w:line="360" w:lineRule="auto"/>
        <w:rPr>
          <w:rFonts w:asciiTheme="minorHAnsi" w:hAnsiTheme="minorHAnsi" w:cstheme="minorHAnsi"/>
        </w:rPr>
      </w:pPr>
      <w:r w:rsidRPr="00654D7D">
        <w:rPr>
          <w:rFonts w:asciiTheme="minorHAnsi" w:hAnsiTheme="minorHAnsi" w:cstheme="minorHAnsi"/>
        </w:rPr>
        <w:t>Se debe hacer un diagnóstico diferencial de la isquemia mesentérica aguda con otras causas de dolor abdominal intenso y de inicio súbito como la perforación visceral, obstrucción intestinal, pancreatitis, colecistitis y nefrolitiasis</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31MLkW23","properties":{"formattedCitation":"(6)","plainCitation":"(6)","noteIndex":0},"citationItems":[{"id":245,"uris":["http://zotero.org/users/8629874/items/4IRWL2VE"],"uri":["http://zotero.org/users/8629874/items/4IRWL2VE"],"itemData":{"id":245,"type":"article-journal","abstract":"Fundamento: la isquemia mesentérica aguda tiene una elevada letalidad debido a la rápida evolución de su etapa temprana a la tardía, la larvada sintomatología en su fase inicial y por la complejidad del tratamiento. Objetivo: determinar las diferencias clínicas, de laboratorio, imagenológicas y evolutivas entre las etapas de la isquemia mesentérica aguda. Métodos: se realizó un estudio observacional, analítico transversal que incluyó un universo de 32 pacientes con isquemia mesentérica aguda, desde diciembre de 2015 a marzo de 2018, en el Hospital General Universitario Vladimir Ilich Lenin. Resultados: la reacción peritoneal se asoció de forma muy significativa a la etapa avanzada. La mayor parte de los pacientes con isquemia intestinal no presentaron niveles hidroaéreos, al contrario de los diagnosticados con necrosis. Todos los afectados con fibrilación auricular se encontraron en la etapa tardía. El valor medio del pH fue mayor en la etapa inicial, mientras que el valor del lactato en la fase tardía duplicó el valor medio de los casos isquémicos. La diferencia de medias de estos valores entre ambas fases de la enfermedad fue estadísticamente muy significativa. Fallecieron todos los casos con necrosis intestinal y más de dos tercios de los afectados con isquemia intestinal. Conclusiones: el retardo en el diagnóstico se asoció a una elevada mortalidad. La sospecha clínica temprana de abdomen agudo, la valoración de parámetros hemodinámicos y la identificación de factores de riesgo como la fibrilación auricular, favorecen el tratamiento oportuno en etapa isquémica y la posibilidad de supervivencia. DeCS: ISQUEMIA MESENTÉRICA/diagnóstico; ISQUEMIA MESENTÉRICA/mortalidad; ISQUEMIA MESETÉRICA/terapia; FACTORES DE RIESGO; ESTUDIO OBSERVACIONAL","container-title":"Revista Archivo Médico de Camagüey","ISSN":"1025-0255","issue":"1","note":"publisher: 1996, Editorial Ciencias Médicas Camagüey","source":"SciELO","title":"Factores diferenciales entre las etapas evolutivas de la isquemia mesentérica aguda","URL":"http://scielo.sld.cu/scielo.php?script=sci_abstract&amp;pid=S1025-02552021000100006&amp;lng=es&amp;nrm=iso&amp;tlng=es","volume":"25","author":[{"family":"Fernández-Sanz","given":"Pedro Lázaro"},{"family":"Sanz-Pupo","given":"Nitza Julia"},{"family":"Rodríguez-Pascual","given":"Yasmín"},{"family":"González-Pérez","given":"Bárbara"},{"family":"Fernández-Sanz","given":"Pedro Lázaro"},{"family":"Sanz-Pupo","given":"Nitza Julia"},{"family":"Rodríguez-Pascual","given":"Yasmín"},{"family":"González-Pérez","given":"Bárbara"}],"accessed":{"date-parts":[["2021",12,18]]},"issued":{"date-parts":[["2021",2]]}}}],"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(6)</w:t>
      </w:r>
      <w:r w:rsidRPr="00654D7D">
        <w:rPr>
          <w:rFonts w:asciiTheme="minorHAnsi" w:hAnsiTheme="minorHAnsi" w:cstheme="minorHAnsi"/>
        </w:rPr>
        <w:fldChar w:fldCharType="end"/>
      </w:r>
      <w:r w:rsidRPr="00654D7D">
        <w:rPr>
          <w:rFonts w:asciiTheme="minorHAnsi" w:hAnsiTheme="minorHAnsi" w:cstheme="minorHAnsi"/>
        </w:rPr>
        <w:t xml:space="preserve">. </w:t>
      </w:r>
      <w:bookmarkStart w:id="14" w:name="_Toc98079842"/>
    </w:p>
    <w:p w14:paraId="174B2EA8" w14:textId="3D1029A2" w:rsidR="00573E34" w:rsidRPr="004B004C" w:rsidRDefault="00573E34" w:rsidP="004B004C">
      <w:pPr>
        <w:pStyle w:val="Ttulo3"/>
      </w:pPr>
      <w:bookmarkStart w:id="15" w:name="_Toc141763665"/>
      <w:r w:rsidRPr="004B004C">
        <w:lastRenderedPageBreak/>
        <w:t>EXAMEN FÍSICO</w:t>
      </w:r>
      <w:bookmarkEnd w:id="15"/>
    </w:p>
    <w:p w14:paraId="185D5998" w14:textId="3A499ED3" w:rsidR="00573E34" w:rsidRPr="00654D7D" w:rsidRDefault="00573E34" w:rsidP="00573E34">
      <w:pPr>
        <w:spacing w:line="360" w:lineRule="auto"/>
        <w:rPr>
          <w:rFonts w:asciiTheme="minorHAnsi" w:hAnsiTheme="minorHAnsi" w:cstheme="minorHAnsi"/>
        </w:rPr>
      </w:pPr>
      <w:r w:rsidRPr="00654D7D">
        <w:rPr>
          <w:rFonts w:asciiTheme="minorHAnsi" w:hAnsiTheme="minorHAnsi" w:cstheme="minorHAnsi"/>
        </w:rPr>
        <w:t>Debe ser completo en donde registra peso, talla, signos vitales, estado de hidratación de la piel y mucosas, la exploración física se rige a los cuatro tiempos del examen físico abdominal. Se realizará un tacto rectal en donde el hallazgo característico son: heces en grosella o mermelada (21).</w:t>
      </w:r>
    </w:p>
    <w:p w14:paraId="174B5A06" w14:textId="0B1ACF16" w:rsidR="00573E34" w:rsidRPr="004B004C" w:rsidRDefault="00573E34" w:rsidP="004B004C">
      <w:pPr>
        <w:pStyle w:val="Ttulo3"/>
        <w:rPr>
          <w:rStyle w:val="Ttulo2Car"/>
          <w:rFonts w:asciiTheme="majorHAnsi" w:hAnsiTheme="majorHAnsi" w:cstheme="majorHAnsi"/>
          <w:b/>
          <w:i w:val="0"/>
          <w:szCs w:val="24"/>
        </w:rPr>
      </w:pPr>
      <w:bookmarkStart w:id="16" w:name="_Toc141763666"/>
      <w:r w:rsidRPr="004B004C">
        <w:t>EXÁMENES DE LABORATORIO</w:t>
      </w:r>
      <w:bookmarkEnd w:id="16"/>
    </w:p>
    <w:bookmarkEnd w:id="14"/>
    <w:p w14:paraId="36208547" w14:textId="1626B0AA" w:rsidR="00B06FA5" w:rsidRPr="00654D7D" w:rsidRDefault="00B06FA5" w:rsidP="00B06FA5">
      <w:pPr>
        <w:spacing w:line="360" w:lineRule="auto"/>
        <w:rPr>
          <w:rFonts w:asciiTheme="minorHAnsi" w:hAnsiTheme="minorHAnsi" w:cstheme="minorHAnsi"/>
        </w:rPr>
      </w:pPr>
      <w:r w:rsidRPr="00654D7D">
        <w:rPr>
          <w:rFonts w:asciiTheme="minorHAnsi" w:hAnsiTheme="minorHAnsi" w:cstheme="minorHAnsi"/>
        </w:rPr>
        <w:t>Los hallazgos son valiosos, pero no sensibles ni específicos. Los exámenes para solicitar son:</w:t>
      </w:r>
    </w:p>
    <w:p w14:paraId="2881685D" w14:textId="77777777" w:rsidR="00B06FA5"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 xml:space="preserve">Biometría hemática completa: </w:t>
      </w:r>
    </w:p>
    <w:p w14:paraId="21DB5B2E" w14:textId="77777777" w:rsidR="00B06FA5" w:rsidRPr="00654D7D" w:rsidRDefault="002706D8" w:rsidP="0069492A">
      <w:pPr>
        <w:pStyle w:val="Prrafodelista"/>
        <w:numPr>
          <w:ilvl w:val="0"/>
          <w:numId w:val="16"/>
        </w:numPr>
        <w:spacing w:line="360" w:lineRule="auto"/>
        <w:rPr>
          <w:rFonts w:asciiTheme="minorHAnsi" w:hAnsiTheme="minorHAnsi" w:cstheme="minorHAnsi"/>
          <w:b/>
          <w:bCs/>
        </w:rPr>
      </w:pPr>
      <w:r w:rsidRPr="00654D7D">
        <w:rPr>
          <w:rFonts w:asciiTheme="minorHAnsi" w:hAnsiTheme="minorHAnsi" w:cstheme="minorHAnsi"/>
        </w:rPr>
        <w:t xml:space="preserve">Leucocitosis con fórmula desviada a la izquierda </w:t>
      </w:r>
    </w:p>
    <w:p w14:paraId="5A98559C" w14:textId="32B69769" w:rsidR="002706D8" w:rsidRPr="00654D7D" w:rsidRDefault="002706D8" w:rsidP="0069492A">
      <w:pPr>
        <w:pStyle w:val="Prrafodelista"/>
        <w:numPr>
          <w:ilvl w:val="0"/>
          <w:numId w:val="16"/>
        </w:numPr>
        <w:spacing w:line="360" w:lineRule="auto"/>
        <w:rPr>
          <w:rFonts w:asciiTheme="minorHAnsi" w:hAnsiTheme="minorHAnsi" w:cstheme="minorHAnsi"/>
          <w:b/>
          <w:bCs/>
        </w:rPr>
      </w:pPr>
      <w:r w:rsidRPr="00654D7D">
        <w:rPr>
          <w:rFonts w:asciiTheme="minorHAnsi" w:hAnsiTheme="minorHAnsi" w:cstheme="minorHAnsi"/>
        </w:rPr>
        <w:t xml:space="preserve">Hemoconcentración </w:t>
      </w:r>
    </w:p>
    <w:p w14:paraId="4E039D27" w14:textId="77777777" w:rsidR="00B06FA5"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 xml:space="preserve">Química sanguínea: </w:t>
      </w:r>
    </w:p>
    <w:p w14:paraId="68917D2D" w14:textId="77777777" w:rsidR="00B06FA5" w:rsidRPr="00654D7D" w:rsidRDefault="002706D8" w:rsidP="0069492A">
      <w:pPr>
        <w:pStyle w:val="Prrafodelista"/>
        <w:numPr>
          <w:ilvl w:val="0"/>
          <w:numId w:val="17"/>
        </w:numPr>
        <w:spacing w:line="360" w:lineRule="auto"/>
        <w:rPr>
          <w:rFonts w:asciiTheme="minorHAnsi" w:hAnsiTheme="minorHAnsi" w:cstheme="minorHAnsi"/>
          <w:b/>
          <w:bCs/>
        </w:rPr>
      </w:pPr>
      <w:r w:rsidRPr="00654D7D">
        <w:rPr>
          <w:rFonts w:asciiTheme="minorHAnsi" w:hAnsiTheme="minorHAnsi" w:cstheme="minorHAnsi"/>
        </w:rPr>
        <w:t xml:space="preserve">Glucosa elevada </w:t>
      </w:r>
    </w:p>
    <w:p w14:paraId="4613B0DD" w14:textId="77777777" w:rsidR="00B06FA5" w:rsidRPr="00654D7D" w:rsidRDefault="002706D8" w:rsidP="0069492A">
      <w:pPr>
        <w:pStyle w:val="Prrafodelista"/>
        <w:numPr>
          <w:ilvl w:val="0"/>
          <w:numId w:val="17"/>
        </w:numPr>
        <w:spacing w:line="360" w:lineRule="auto"/>
        <w:rPr>
          <w:rFonts w:asciiTheme="minorHAnsi" w:hAnsiTheme="minorHAnsi" w:cstheme="minorHAnsi"/>
          <w:b/>
          <w:bCs/>
        </w:rPr>
      </w:pPr>
      <w:r w:rsidRPr="00654D7D">
        <w:rPr>
          <w:rFonts w:asciiTheme="minorHAnsi" w:hAnsiTheme="minorHAnsi" w:cstheme="minorHAnsi"/>
        </w:rPr>
        <w:t xml:space="preserve">Urea elevada </w:t>
      </w:r>
    </w:p>
    <w:p w14:paraId="4E27AB38" w14:textId="77777777" w:rsidR="00B06FA5" w:rsidRPr="00654D7D" w:rsidRDefault="002706D8" w:rsidP="0069492A">
      <w:pPr>
        <w:pStyle w:val="Prrafodelista"/>
        <w:numPr>
          <w:ilvl w:val="0"/>
          <w:numId w:val="17"/>
        </w:numPr>
        <w:spacing w:line="360" w:lineRule="auto"/>
        <w:rPr>
          <w:rFonts w:asciiTheme="minorHAnsi" w:hAnsiTheme="minorHAnsi" w:cstheme="minorHAnsi"/>
          <w:b/>
          <w:bCs/>
        </w:rPr>
      </w:pPr>
      <w:r w:rsidRPr="00654D7D">
        <w:rPr>
          <w:rFonts w:asciiTheme="minorHAnsi" w:hAnsiTheme="minorHAnsi" w:cstheme="minorHAnsi"/>
        </w:rPr>
        <w:t xml:space="preserve">Creatinina elevada </w:t>
      </w:r>
    </w:p>
    <w:p w14:paraId="6C1164B7" w14:textId="77777777" w:rsidR="00B06FA5" w:rsidRPr="00654D7D" w:rsidRDefault="002706D8" w:rsidP="0069492A">
      <w:pPr>
        <w:pStyle w:val="Prrafodelista"/>
        <w:numPr>
          <w:ilvl w:val="0"/>
          <w:numId w:val="17"/>
        </w:numPr>
        <w:spacing w:line="360" w:lineRule="auto"/>
        <w:rPr>
          <w:rFonts w:asciiTheme="minorHAnsi" w:hAnsiTheme="minorHAnsi" w:cstheme="minorHAnsi"/>
          <w:b/>
          <w:bCs/>
        </w:rPr>
      </w:pPr>
      <w:r w:rsidRPr="00654D7D">
        <w:rPr>
          <w:rFonts w:asciiTheme="minorHAnsi" w:hAnsiTheme="minorHAnsi" w:cstheme="minorHAnsi"/>
        </w:rPr>
        <w:t xml:space="preserve">Hiperpotasemia </w:t>
      </w:r>
    </w:p>
    <w:p w14:paraId="46FB7851" w14:textId="53A7EBE4" w:rsidR="002706D8" w:rsidRPr="00654D7D" w:rsidRDefault="002706D8" w:rsidP="0069492A">
      <w:pPr>
        <w:pStyle w:val="Prrafodelista"/>
        <w:numPr>
          <w:ilvl w:val="0"/>
          <w:numId w:val="17"/>
        </w:numPr>
        <w:spacing w:line="360" w:lineRule="auto"/>
        <w:rPr>
          <w:rFonts w:asciiTheme="minorHAnsi" w:hAnsiTheme="minorHAnsi" w:cstheme="minorHAnsi"/>
          <w:b/>
          <w:bCs/>
        </w:rPr>
      </w:pPr>
      <w:r w:rsidRPr="00654D7D">
        <w:rPr>
          <w:rFonts w:asciiTheme="minorHAnsi" w:hAnsiTheme="minorHAnsi" w:cstheme="minorHAnsi"/>
        </w:rPr>
        <w:t>Hiperazoemia</w:t>
      </w:r>
    </w:p>
    <w:p w14:paraId="1245283C" w14:textId="77777777" w:rsidR="00B06FA5"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 xml:space="preserve">Gasometría arterial: </w:t>
      </w:r>
    </w:p>
    <w:p w14:paraId="147CFAF9" w14:textId="33767D07" w:rsidR="002706D8" w:rsidRPr="00654D7D" w:rsidRDefault="002706D8" w:rsidP="0069492A">
      <w:pPr>
        <w:pStyle w:val="Prrafodelista"/>
        <w:numPr>
          <w:ilvl w:val="0"/>
          <w:numId w:val="18"/>
        </w:numPr>
        <w:spacing w:line="360" w:lineRule="auto"/>
        <w:rPr>
          <w:rFonts w:asciiTheme="minorHAnsi" w:hAnsiTheme="minorHAnsi" w:cstheme="minorHAnsi"/>
          <w:b/>
          <w:bCs/>
        </w:rPr>
      </w:pPr>
      <w:r w:rsidRPr="00654D7D">
        <w:rPr>
          <w:rFonts w:asciiTheme="minorHAnsi" w:hAnsiTheme="minorHAnsi" w:cstheme="minorHAnsi"/>
        </w:rPr>
        <w:t xml:space="preserve">Acidosis metabólica </w:t>
      </w:r>
    </w:p>
    <w:p w14:paraId="297560AA" w14:textId="77777777" w:rsidR="00B06FA5"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 xml:space="preserve">Concentración de lactato: </w:t>
      </w:r>
    </w:p>
    <w:p w14:paraId="4988A31C" w14:textId="027DA6D1" w:rsidR="002706D8" w:rsidRPr="00654D7D" w:rsidRDefault="002706D8" w:rsidP="0069492A">
      <w:pPr>
        <w:pStyle w:val="Prrafodelista"/>
        <w:numPr>
          <w:ilvl w:val="0"/>
          <w:numId w:val="18"/>
        </w:numPr>
        <w:spacing w:line="360" w:lineRule="auto"/>
        <w:rPr>
          <w:rFonts w:asciiTheme="minorHAnsi" w:hAnsiTheme="minorHAnsi" w:cstheme="minorHAnsi"/>
          <w:b/>
          <w:bCs/>
        </w:rPr>
      </w:pPr>
      <w:r w:rsidRPr="00654D7D">
        <w:rPr>
          <w:rFonts w:asciiTheme="minorHAnsi" w:hAnsiTheme="minorHAnsi" w:cstheme="minorHAnsi"/>
        </w:rPr>
        <w:t xml:space="preserve">Elevada </w:t>
      </w:r>
    </w:p>
    <w:p w14:paraId="39568491" w14:textId="77777777" w:rsidR="00B06FA5"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 xml:space="preserve">Tiempos de coagulación: </w:t>
      </w:r>
    </w:p>
    <w:p w14:paraId="2FBA11E1" w14:textId="000D0CB4" w:rsidR="002706D8" w:rsidRPr="00654D7D" w:rsidRDefault="002706D8" w:rsidP="0069492A">
      <w:pPr>
        <w:pStyle w:val="Prrafodelista"/>
        <w:numPr>
          <w:ilvl w:val="0"/>
          <w:numId w:val="18"/>
        </w:numPr>
        <w:spacing w:line="360" w:lineRule="auto"/>
        <w:rPr>
          <w:rFonts w:asciiTheme="minorHAnsi" w:hAnsiTheme="minorHAnsi" w:cstheme="minorHAnsi"/>
          <w:b/>
          <w:bCs/>
        </w:rPr>
      </w:pPr>
      <w:r w:rsidRPr="00654D7D">
        <w:rPr>
          <w:rFonts w:asciiTheme="minorHAnsi" w:hAnsiTheme="minorHAnsi" w:cstheme="minorHAnsi"/>
        </w:rPr>
        <w:t xml:space="preserve">Al ser un paciente quirúrgico, se debe verificar que los tiempos de coagulación no estén alterados. </w:t>
      </w:r>
    </w:p>
    <w:p w14:paraId="2F7B4D3A" w14:textId="39FEDC4C" w:rsidR="002706D8" w:rsidRPr="004B004C" w:rsidRDefault="00573E34" w:rsidP="004B004C">
      <w:pPr>
        <w:pStyle w:val="Ttulo3"/>
      </w:pPr>
      <w:bookmarkStart w:id="17" w:name="_Toc98079845"/>
      <w:bookmarkStart w:id="18" w:name="_Toc141763668"/>
      <w:r w:rsidRPr="004B004C">
        <w:t>EXÁMENES DE IMAGEN</w:t>
      </w:r>
      <w:bookmarkEnd w:id="17"/>
      <w:bookmarkEnd w:id="18"/>
      <w:r w:rsidRPr="004B004C">
        <w:t xml:space="preserve"> </w:t>
      </w:r>
    </w:p>
    <w:p w14:paraId="284E7A52" w14:textId="77777777" w:rsidR="002706D8"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 xml:space="preserve">Radiografía simple de abdomen </w:t>
      </w:r>
    </w:p>
    <w:p w14:paraId="477F31CF" w14:textId="667EBCF0" w:rsidR="002706D8" w:rsidRPr="00654D7D" w:rsidRDefault="002706D8" w:rsidP="00573E34">
      <w:pPr>
        <w:spacing w:line="360" w:lineRule="auto"/>
        <w:rPr>
          <w:rFonts w:asciiTheme="minorHAnsi" w:hAnsiTheme="minorHAnsi" w:cstheme="minorHAnsi"/>
        </w:rPr>
      </w:pPr>
      <w:r w:rsidRPr="00654D7D">
        <w:rPr>
          <w:rFonts w:asciiTheme="minorHAnsi" w:hAnsiTheme="minorHAnsi" w:cstheme="minorHAnsi"/>
        </w:rPr>
        <w:t>Es útil para descartar otras causas de dolor como: obstrucción intestinal, perforación o vólvulo de sigmoides. Se puede encontrar un aspecto radiográfico de íleo adinámico como la ausencia de gas en el abdomen siendo un dato común de isquemia mesentérica aguda, sin ser un hallazgo específico</w:t>
      </w:r>
      <w:r w:rsidR="004D32BE"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HH5iA6qe","properties":{"formattedCitation":"(23)","plainCitation":"(23)","noteIndex":0},"citationItems":[{"id":235,"uris":["http://zotero.org/users/8629874/items/NT8F4LIZ"],"uri":["http://zotero.org/users/8629874/items/NT8F4LIZ"],"itemData":{"id":235,"type":"article-magazine","title":"SciELO - Brasil - Cateterismo de artéria mesentérica para tratamento de trombose de veia porta Cateterismo de artéria mesentérica para tratamento de trombose de veia porta","URL":"https://www.scielo.br/j/jvb/a/DpK3q8McsNQNqnjdNqkspNy/?lang=pt","author":[{"family":"Brandão Pitta","given":"Guilherme Benjamin"},{"family":"Azevedo Pereira","given":"Deise"},{"family":"Queiroz Oliveira","given":"Milena de Fátima"},{"family":"Abadie Guedes","given":"Eduardo"}],"accessed":{"date-parts":[["2021",12,18]]},"issued":{"date-parts":[["2017"]]}}}],"schema":"https://github.com/citation-style-language/schema/raw/master/csl-citation.json"}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(23)</w:t>
      </w:r>
      <w:r w:rsidRPr="00654D7D">
        <w:rPr>
          <w:rFonts w:asciiTheme="minorHAnsi" w:hAnsiTheme="minorHAnsi" w:cstheme="minorHAnsi"/>
        </w:rPr>
        <w:fldChar w:fldCharType="end"/>
      </w:r>
      <w:r w:rsidRPr="00654D7D">
        <w:rPr>
          <w:rFonts w:asciiTheme="minorHAnsi" w:hAnsiTheme="minorHAnsi" w:cstheme="minorHAnsi"/>
        </w:rPr>
        <w:t xml:space="preserve">. </w:t>
      </w:r>
    </w:p>
    <w:p w14:paraId="707543BB" w14:textId="77777777" w:rsidR="00573E34" w:rsidRPr="00654D7D" w:rsidRDefault="00573E34" w:rsidP="00864506">
      <w:pPr>
        <w:keepNext/>
        <w:spacing w:line="360" w:lineRule="auto"/>
        <w:jc w:val="center"/>
        <w:rPr>
          <w:rFonts w:asciiTheme="minorHAnsi" w:hAnsiTheme="minorHAnsi" w:cstheme="minorHAnsi"/>
        </w:rPr>
      </w:pPr>
      <w:r w:rsidRPr="00654D7D">
        <w:rPr>
          <w:rFonts w:asciiTheme="minorHAnsi" w:hAnsiTheme="minorHAnsi" w:cstheme="minorHAnsi"/>
          <w:noProof/>
        </w:rPr>
        <w:lastRenderedPageBreak/>
        <w:drawing>
          <wp:inline distT="0" distB="0" distL="0" distR="0" wp14:anchorId="7E66986D" wp14:editId="076FC445">
            <wp:extent cx="4229100" cy="29743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9602" cy="3016932"/>
                    </a:xfrm>
                    <a:prstGeom prst="rect">
                      <a:avLst/>
                    </a:prstGeom>
                    <a:noFill/>
                  </pic:spPr>
                </pic:pic>
              </a:graphicData>
            </a:graphic>
          </wp:inline>
        </w:drawing>
      </w:r>
    </w:p>
    <w:p w14:paraId="581B0454" w14:textId="4E8E190B" w:rsidR="00573E34" w:rsidRDefault="00573E34" w:rsidP="00864506">
      <w:pPr>
        <w:pStyle w:val="Descripcin"/>
        <w:spacing w:line="360" w:lineRule="auto"/>
        <w:jc w:val="center"/>
        <w:rPr>
          <w:rFonts w:asciiTheme="minorHAnsi" w:hAnsiTheme="minorHAnsi" w:cstheme="minorHAnsi"/>
        </w:rPr>
      </w:pPr>
      <w:r w:rsidRPr="00740BE7">
        <w:rPr>
          <w:rFonts w:asciiTheme="minorHAnsi" w:hAnsiTheme="minorHAnsi" w:cstheme="minorHAnsi"/>
          <w:b/>
          <w:bCs/>
          <w:color w:val="000000" w:themeColor="text1"/>
        </w:rPr>
        <w:t xml:space="preserve">Ilustración </w:t>
      </w:r>
      <w:r w:rsidRPr="00740BE7">
        <w:rPr>
          <w:rFonts w:asciiTheme="minorHAnsi" w:hAnsiTheme="minorHAnsi" w:cstheme="minorHAnsi"/>
          <w:b/>
          <w:bCs/>
          <w:color w:val="000000" w:themeColor="text1"/>
        </w:rPr>
        <w:fldChar w:fldCharType="begin"/>
      </w:r>
      <w:r w:rsidRPr="00740BE7">
        <w:rPr>
          <w:rFonts w:asciiTheme="minorHAnsi" w:hAnsiTheme="minorHAnsi" w:cstheme="minorHAnsi"/>
          <w:b/>
          <w:bCs/>
          <w:color w:val="000000" w:themeColor="text1"/>
        </w:rPr>
        <w:instrText xml:space="preserve"> SEQ Ilustración \* ARABIC </w:instrText>
      </w:r>
      <w:r w:rsidRPr="00740BE7">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4</w:t>
      </w:r>
      <w:r w:rsidRPr="00740BE7">
        <w:rPr>
          <w:rFonts w:asciiTheme="minorHAnsi" w:hAnsiTheme="minorHAnsi" w:cstheme="minorHAnsi"/>
          <w:b/>
          <w:bCs/>
          <w:color w:val="000000" w:themeColor="text1"/>
        </w:rPr>
        <w:fldChar w:fldCharType="end"/>
      </w:r>
      <w:r w:rsidRPr="00740BE7">
        <w:rPr>
          <w:rFonts w:asciiTheme="minorHAnsi" w:hAnsiTheme="minorHAnsi" w:cstheme="minorHAnsi"/>
          <w:b/>
          <w:bCs/>
          <w:color w:val="000000" w:themeColor="text1"/>
        </w:rPr>
        <w:t>.</w:t>
      </w:r>
      <w:r w:rsidRPr="00740BE7">
        <w:rPr>
          <w:rFonts w:asciiTheme="minorHAnsi" w:hAnsiTheme="minorHAnsi" w:cstheme="minorHAnsi"/>
          <w:color w:val="000000" w:themeColor="text1"/>
        </w:rPr>
        <w:t xml:space="preserve"> Radiografía simple de abdomen de pie: Se evidencian niveles hidroaéreos dispersos en el cuadrante inferior del abdomen.</w:t>
      </w:r>
      <w:r w:rsidR="00740BE7" w:rsidRPr="00740BE7">
        <w:rPr>
          <w:rFonts w:asciiTheme="minorHAnsi" w:hAnsiTheme="minorHAnsi" w:cstheme="minorHAnsi"/>
          <w:color w:val="000000" w:themeColor="text1"/>
        </w:rPr>
        <w:t xml:space="preserve"> </w:t>
      </w:r>
      <w:r w:rsidR="00740BE7" w:rsidRPr="00740BE7">
        <w:rPr>
          <w:rFonts w:asciiTheme="minorHAnsi" w:hAnsiTheme="minorHAnsi" w:cstheme="minorHAnsi"/>
          <w:b/>
          <w:bCs/>
          <w:color w:val="000000" w:themeColor="text1"/>
        </w:rPr>
        <w:t xml:space="preserve">Fuente: </w:t>
      </w:r>
      <w:hyperlink r:id="rId23" w:history="1">
        <w:r w:rsidR="00740BE7" w:rsidRPr="00FB6ED0">
          <w:rPr>
            <w:rStyle w:val="Hipervnculo"/>
            <w:rFonts w:asciiTheme="minorHAnsi" w:hAnsiTheme="minorHAnsi" w:cstheme="minorHAnsi"/>
          </w:rPr>
          <w:t>https://www.researchgate.net/publication/265135395/figure/fig1/AS:616357339086867@1523962449632/Figura-3-Radiografia-simple-de-abdomen-donde-se-observan-varios-niveles-hidroaereos.png</w:t>
        </w:r>
      </w:hyperlink>
    </w:p>
    <w:p w14:paraId="18B50FB1" w14:textId="1BD218B3" w:rsidR="002706D8" w:rsidRPr="00654D7D" w:rsidRDefault="002706D8" w:rsidP="002918A3">
      <w:pPr>
        <w:spacing w:line="360" w:lineRule="auto"/>
        <w:rPr>
          <w:rFonts w:asciiTheme="minorHAnsi" w:hAnsiTheme="minorHAnsi" w:cstheme="minorHAnsi"/>
        </w:rPr>
      </w:pPr>
      <w:r w:rsidRPr="00654D7D">
        <w:rPr>
          <w:rFonts w:asciiTheme="minorHAnsi" w:hAnsiTheme="minorHAnsi" w:cstheme="minorHAnsi"/>
        </w:rPr>
        <w:t>Los hallazgos pueden ser: cuando se ha ocasionado un infarto intestinal</w:t>
      </w:r>
    </w:p>
    <w:p w14:paraId="73D2B8F8" w14:textId="77777777" w:rsidR="00CD7176" w:rsidRPr="00654D7D" w:rsidRDefault="002706D8" w:rsidP="0069492A">
      <w:pPr>
        <w:pStyle w:val="Prrafodelista"/>
        <w:numPr>
          <w:ilvl w:val="0"/>
          <w:numId w:val="18"/>
        </w:numPr>
        <w:spacing w:line="360" w:lineRule="auto"/>
        <w:rPr>
          <w:rFonts w:asciiTheme="minorHAnsi" w:hAnsiTheme="minorHAnsi" w:cstheme="minorHAnsi"/>
        </w:rPr>
      </w:pPr>
      <w:r w:rsidRPr="00654D7D">
        <w:rPr>
          <w:rFonts w:asciiTheme="minorHAnsi" w:hAnsiTheme="minorHAnsi" w:cstheme="minorHAnsi"/>
        </w:rPr>
        <w:t xml:space="preserve">Neumoperitoneo </w:t>
      </w:r>
    </w:p>
    <w:p w14:paraId="56088414" w14:textId="77777777" w:rsidR="00CD7176" w:rsidRPr="00654D7D" w:rsidRDefault="002706D8" w:rsidP="0069492A">
      <w:pPr>
        <w:pStyle w:val="Prrafodelista"/>
        <w:numPr>
          <w:ilvl w:val="0"/>
          <w:numId w:val="18"/>
        </w:numPr>
        <w:spacing w:line="360" w:lineRule="auto"/>
        <w:rPr>
          <w:rFonts w:asciiTheme="minorHAnsi" w:hAnsiTheme="minorHAnsi" w:cstheme="minorHAnsi"/>
        </w:rPr>
      </w:pPr>
      <w:r w:rsidRPr="00654D7D">
        <w:rPr>
          <w:rFonts w:asciiTheme="minorHAnsi" w:hAnsiTheme="minorHAnsi" w:cstheme="minorHAnsi"/>
        </w:rPr>
        <w:t xml:space="preserve">Neumatosis intestinal </w:t>
      </w:r>
    </w:p>
    <w:p w14:paraId="0F05DA68" w14:textId="0A57669E" w:rsidR="002706D8" w:rsidRPr="00654D7D" w:rsidRDefault="002706D8" w:rsidP="0069492A">
      <w:pPr>
        <w:pStyle w:val="Prrafodelista"/>
        <w:numPr>
          <w:ilvl w:val="0"/>
          <w:numId w:val="18"/>
        </w:numPr>
        <w:spacing w:line="360" w:lineRule="auto"/>
        <w:rPr>
          <w:rFonts w:asciiTheme="minorHAnsi" w:hAnsiTheme="minorHAnsi" w:cstheme="minorHAnsi"/>
        </w:rPr>
      </w:pPr>
      <w:r w:rsidRPr="00654D7D">
        <w:rPr>
          <w:rFonts w:asciiTheme="minorHAnsi" w:hAnsiTheme="minorHAnsi" w:cstheme="minorHAnsi"/>
        </w:rPr>
        <w:t>Gas en la vena porta</w:t>
      </w:r>
    </w:p>
    <w:p w14:paraId="6E987BC7" w14:textId="77777777" w:rsidR="002706D8"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Endoscopía tubo digestivo alto, colonoscopia y rx con bario</w:t>
      </w:r>
    </w:p>
    <w:p w14:paraId="6AD183BE" w14:textId="49C656F5" w:rsidR="002706D8" w:rsidRPr="00654D7D" w:rsidRDefault="002706D8" w:rsidP="002918A3">
      <w:pPr>
        <w:spacing w:line="360" w:lineRule="auto"/>
        <w:rPr>
          <w:rFonts w:asciiTheme="minorHAnsi" w:hAnsiTheme="minorHAnsi" w:cstheme="minorHAnsi"/>
        </w:rPr>
      </w:pPr>
      <w:r w:rsidRPr="00654D7D">
        <w:rPr>
          <w:rFonts w:asciiTheme="minorHAnsi" w:hAnsiTheme="minorHAnsi" w:cstheme="minorHAnsi"/>
        </w:rPr>
        <w:t xml:space="preserve">No aporta información útil en isquemia mesentérica aguda y el enema de bario está </w:t>
      </w:r>
      <w:r w:rsidR="00CD7176" w:rsidRPr="00654D7D">
        <w:rPr>
          <w:rFonts w:asciiTheme="minorHAnsi" w:hAnsiTheme="minorHAnsi" w:cstheme="minorHAnsi"/>
        </w:rPr>
        <w:t>contraindicado</w:t>
      </w:r>
      <w:r w:rsidRPr="00654D7D">
        <w:rPr>
          <w:rFonts w:asciiTheme="minorHAnsi" w:hAnsiTheme="minorHAnsi" w:cstheme="minorHAnsi"/>
        </w:rPr>
        <w:t xml:space="preserve"> en isquemia mesentérica aguda porque el </w:t>
      </w:r>
      <w:r w:rsidR="00CD7176" w:rsidRPr="00654D7D">
        <w:rPr>
          <w:rFonts w:asciiTheme="minorHAnsi" w:hAnsiTheme="minorHAnsi" w:cstheme="minorHAnsi"/>
        </w:rPr>
        <w:t>barrio</w:t>
      </w:r>
      <w:r w:rsidRPr="00654D7D">
        <w:rPr>
          <w:rFonts w:asciiTheme="minorHAnsi" w:hAnsiTheme="minorHAnsi" w:cstheme="minorHAnsi"/>
        </w:rPr>
        <w:t xml:space="preserve"> intraluminal dificulta la visualización de la circulación mesentérica en la angiografía, el bario puede salir por la luz intestinal causando perforación intestinal</w:t>
      </w:r>
      <w:r w:rsidR="00CD7176"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uIcPJLhA","properties":{"formattedCitation":"(1)","plainCitation":"(1)","noteIndex":0},"citationItems":[{"id":234,"uris":["http://zotero.org/users/8629874/items/V9S9V2ET"],"uri":["http://zotero.org/users/8629874/items/V9S9V2ET"],"itemData":{"id":234,"type":"book","event-place":"México","language":"es","publisher":"The Mac Graw Hill","publisher-place":"México","source":"Zotero","title":"Schwartz Principios de Cirugía 10ª Edición","author":[{"family":"Brunicardi","given":"Charles"},{"family":"Andersen","given":"Dana"},{"family":"Biliar","given":"Thimothy"},{"family":"Dunn","given":"David"},{"family":"Hunter","given":"John"},{"family":"Matthews","given":"Jeffrey"},{"family":"Pollock","given":"Raphael"}],"issued":{"date-parts":[["2015"]]}}}],"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(1)</w:t>
      </w:r>
      <w:r w:rsidRPr="00654D7D">
        <w:rPr>
          <w:rFonts w:asciiTheme="minorHAnsi" w:hAnsiTheme="minorHAnsi" w:cstheme="minorHAnsi"/>
        </w:rPr>
        <w:fldChar w:fldCharType="end"/>
      </w:r>
      <w:r w:rsidRPr="00654D7D">
        <w:rPr>
          <w:rFonts w:asciiTheme="minorHAnsi" w:hAnsiTheme="minorHAnsi" w:cstheme="minorHAnsi"/>
        </w:rPr>
        <w:t xml:space="preserve">. </w:t>
      </w:r>
    </w:p>
    <w:p w14:paraId="02B7F302" w14:textId="77777777" w:rsidR="002706D8" w:rsidRPr="00654D7D" w:rsidRDefault="002706D8" w:rsidP="0069492A">
      <w:pPr>
        <w:pStyle w:val="Prrafodelista"/>
        <w:numPr>
          <w:ilvl w:val="0"/>
          <w:numId w:val="15"/>
        </w:numPr>
        <w:spacing w:line="360" w:lineRule="auto"/>
        <w:rPr>
          <w:rFonts w:asciiTheme="minorHAnsi" w:hAnsiTheme="minorHAnsi" w:cstheme="minorHAnsi"/>
          <w:b/>
          <w:bCs/>
        </w:rPr>
      </w:pPr>
      <w:r w:rsidRPr="00654D7D">
        <w:rPr>
          <w:rFonts w:asciiTheme="minorHAnsi" w:hAnsiTheme="minorHAnsi" w:cstheme="minorHAnsi"/>
          <w:b/>
          <w:bCs/>
        </w:rPr>
        <w:t xml:space="preserve">Tomografía computarizada de abdomen </w:t>
      </w:r>
    </w:p>
    <w:p w14:paraId="65F24541" w14:textId="748343A2" w:rsidR="002706D8" w:rsidRPr="00654D7D" w:rsidRDefault="002706D8" w:rsidP="00CD7176">
      <w:pPr>
        <w:spacing w:line="360" w:lineRule="auto"/>
        <w:rPr>
          <w:rFonts w:asciiTheme="minorHAnsi" w:hAnsiTheme="minorHAnsi" w:cstheme="minorHAnsi"/>
        </w:rPr>
      </w:pPr>
      <w:r w:rsidRPr="00654D7D">
        <w:rPr>
          <w:rFonts w:asciiTheme="minorHAnsi" w:hAnsiTheme="minorHAnsi" w:cstheme="minorHAnsi"/>
        </w:rPr>
        <w:t>Permite descartar otras causas de abdomen agudo, como la perforación intestinal, la pancreatitis y la obstrucción intestinal. Su especificidad, solo alcanza el 100% en los casos de isquemia mesentérica secundaria a trombosis venosa. Permite gran precisión en la visualización del origen de los troncos arteriales, aunque esta visualización puede estar limitada por la presencia de placas de ateroma</w:t>
      </w:r>
      <w:r w:rsidR="002918A3"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wV8U1UZD","properties":{"formattedCitation":"(13)","plainCitation":"(13)","noteIndex":0},"citationItems":[{"id":302,"uris":["http://zotero.org/users/8629874/items/WL5Q55HX"],"uri":["http://zotero.org/users/8629874/items/WL5Q55HX"],"itemData":{"id":302,"type":"article-journal","container-title":"Revista Española de Enfermedades Digestivas","ISSN":"1130-0108","issue":"6","note":"publisher: Sociedad Española de Patología Digestiva / Arán Ediciones, S.L.","page":"385-394","source":"SciELO","title":"Trombosis de vena mesentérica superior: estudio retrospectivo de trece casos","title-short":"Trombosis de vena mesentérica superior","volume":"96","author":[{"family":"Muñoz","given":"S."},{"family":"Cubo","given":"P."},{"family":"González-Castillo","given":"J."},{"family":"Nuevo","given":"J. A."},{"family":"García-Lamberechts","given":"E. J."},{"family":"Sanz","given":"A."}],"issued":{"date-parts":[["2004",6]]}}}],"schema":"https://github.com/citation-style-language/schema/raw/master/csl-citation.json"}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(13)</w:t>
      </w:r>
      <w:r w:rsidRPr="00654D7D">
        <w:rPr>
          <w:rFonts w:asciiTheme="minorHAnsi" w:hAnsiTheme="minorHAnsi" w:cstheme="minorHAnsi"/>
        </w:rPr>
        <w:fldChar w:fldCharType="end"/>
      </w:r>
      <w:r w:rsidRPr="00654D7D">
        <w:rPr>
          <w:rFonts w:asciiTheme="minorHAnsi" w:hAnsiTheme="minorHAnsi" w:cstheme="minorHAnsi"/>
        </w:rPr>
        <w:t>.</w:t>
      </w:r>
    </w:p>
    <w:p w14:paraId="4A910688" w14:textId="77777777" w:rsidR="00CD7176" w:rsidRPr="00654D7D" w:rsidRDefault="00CD7176" w:rsidP="0019020C">
      <w:pPr>
        <w:keepNext/>
        <w:spacing w:line="360" w:lineRule="auto"/>
        <w:jc w:val="center"/>
        <w:rPr>
          <w:rFonts w:asciiTheme="minorHAnsi" w:hAnsiTheme="minorHAnsi" w:cstheme="minorHAnsi"/>
        </w:rPr>
      </w:pPr>
      <w:r w:rsidRPr="00654D7D">
        <w:rPr>
          <w:rFonts w:asciiTheme="minorHAnsi" w:hAnsiTheme="minorHAnsi" w:cstheme="minorHAnsi"/>
          <w:noProof/>
        </w:rPr>
        <w:lastRenderedPageBreak/>
        <w:drawing>
          <wp:inline distT="0" distB="0" distL="0" distR="0" wp14:anchorId="2B88D52B" wp14:editId="30EB7B6F">
            <wp:extent cx="4265930" cy="3009900"/>
            <wp:effectExtent l="0" t="0" r="1270" b="0"/>
            <wp:docPr id="7" name="Imagen 7" descr="Imagen que contiene interior, foto, pastel,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ior, foto, pastel, viend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4266435" cy="3010256"/>
                    </a:xfrm>
                    <a:prstGeom prst="rect">
                      <a:avLst/>
                    </a:prstGeom>
                  </pic:spPr>
                </pic:pic>
              </a:graphicData>
            </a:graphic>
          </wp:inline>
        </w:drawing>
      </w:r>
    </w:p>
    <w:p w14:paraId="08BD72EF" w14:textId="1018ECDF" w:rsidR="00CD7176" w:rsidRDefault="00CD7176" w:rsidP="0019020C">
      <w:pPr>
        <w:pStyle w:val="Descripcin"/>
        <w:spacing w:line="360" w:lineRule="auto"/>
        <w:jc w:val="center"/>
        <w:rPr>
          <w:rFonts w:asciiTheme="minorHAnsi" w:hAnsiTheme="minorHAnsi" w:cstheme="minorHAnsi"/>
        </w:rPr>
      </w:pPr>
      <w:r w:rsidRPr="00740BE7">
        <w:rPr>
          <w:rFonts w:asciiTheme="minorHAnsi" w:hAnsiTheme="minorHAnsi" w:cstheme="minorHAnsi"/>
          <w:b/>
          <w:bCs/>
          <w:color w:val="000000" w:themeColor="text1"/>
        </w:rPr>
        <w:t xml:space="preserve">Ilustración </w:t>
      </w:r>
      <w:r w:rsidR="00B224AB" w:rsidRPr="00740BE7">
        <w:rPr>
          <w:rFonts w:asciiTheme="minorHAnsi" w:hAnsiTheme="minorHAnsi" w:cstheme="minorHAnsi"/>
          <w:b/>
          <w:bCs/>
          <w:color w:val="000000" w:themeColor="text1"/>
        </w:rPr>
        <w:fldChar w:fldCharType="begin"/>
      </w:r>
      <w:r w:rsidR="00B224AB" w:rsidRPr="00740BE7">
        <w:rPr>
          <w:rFonts w:asciiTheme="minorHAnsi" w:hAnsiTheme="minorHAnsi" w:cstheme="minorHAnsi"/>
          <w:b/>
          <w:bCs/>
          <w:color w:val="000000" w:themeColor="text1"/>
        </w:rPr>
        <w:instrText xml:space="preserve"> SEQ Ilustración \* ARABIC </w:instrText>
      </w:r>
      <w:r w:rsidR="00B224AB" w:rsidRPr="00740BE7">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5</w:t>
      </w:r>
      <w:r w:rsidR="00B224AB" w:rsidRPr="00740BE7">
        <w:rPr>
          <w:rFonts w:asciiTheme="minorHAnsi" w:hAnsiTheme="minorHAnsi" w:cstheme="minorHAnsi"/>
          <w:b/>
          <w:bCs/>
          <w:noProof/>
          <w:color w:val="000000" w:themeColor="text1"/>
        </w:rPr>
        <w:fldChar w:fldCharType="end"/>
      </w:r>
      <w:r w:rsidRPr="00740BE7">
        <w:rPr>
          <w:rFonts w:asciiTheme="minorHAnsi" w:hAnsiTheme="minorHAnsi" w:cstheme="minorHAnsi"/>
          <w:b/>
          <w:bCs/>
          <w:color w:val="000000" w:themeColor="text1"/>
        </w:rPr>
        <w:t xml:space="preserve">. </w:t>
      </w:r>
      <w:r w:rsidRPr="00740BE7">
        <w:rPr>
          <w:rFonts w:asciiTheme="minorHAnsi" w:hAnsiTheme="minorHAnsi" w:cstheme="minorHAnsi"/>
          <w:color w:val="000000" w:themeColor="text1"/>
        </w:rPr>
        <w:t>Tomografía de Abdomen y Pelvis en corte coronal se puede observar la presencia de neumatosis intestinal.</w:t>
      </w:r>
      <w:r w:rsidR="00740BE7" w:rsidRPr="00740BE7">
        <w:rPr>
          <w:rFonts w:asciiTheme="minorHAnsi" w:hAnsiTheme="minorHAnsi" w:cstheme="minorHAnsi"/>
          <w:color w:val="000000" w:themeColor="text1"/>
        </w:rPr>
        <w:t xml:space="preserve"> </w:t>
      </w:r>
      <w:r w:rsidR="00740BE7" w:rsidRPr="00740BE7">
        <w:rPr>
          <w:rFonts w:asciiTheme="minorHAnsi" w:hAnsiTheme="minorHAnsi" w:cstheme="minorHAnsi"/>
          <w:b/>
          <w:bCs/>
          <w:color w:val="000000" w:themeColor="text1"/>
        </w:rPr>
        <w:t>Fuente:</w:t>
      </w:r>
      <w:r w:rsidR="00740BE7">
        <w:rPr>
          <w:rFonts w:asciiTheme="minorHAnsi" w:hAnsiTheme="minorHAnsi" w:cstheme="minorHAnsi"/>
        </w:rPr>
        <w:t xml:space="preserve"> </w:t>
      </w:r>
      <w:hyperlink r:id="rId25" w:history="1">
        <w:r w:rsidR="00740BE7" w:rsidRPr="00FB6ED0">
          <w:rPr>
            <w:rStyle w:val="Hipervnculo"/>
            <w:rFonts w:asciiTheme="minorHAnsi" w:hAnsiTheme="minorHAnsi" w:cstheme="minorHAnsi"/>
          </w:rPr>
          <w:t>https://www.researchgate.net/profile/Miguel-Vega-Arango/publication/319524302/figure/fig1/AS:535777982586885@1504750833855/Figura-3a-y-3b-Tomografia-contrastada-axial-y-coronal-donde-se-observa-aire-transmural.png</w:t>
        </w:r>
      </w:hyperlink>
    </w:p>
    <w:p w14:paraId="30452E8D" w14:textId="6FA26D1A" w:rsidR="002706D8" w:rsidRPr="00654D7D" w:rsidRDefault="002706D8" w:rsidP="0069492A">
      <w:pPr>
        <w:pStyle w:val="Prrafodelista"/>
        <w:numPr>
          <w:ilvl w:val="0"/>
          <w:numId w:val="15"/>
        </w:numPr>
        <w:spacing w:line="480" w:lineRule="auto"/>
        <w:rPr>
          <w:rFonts w:asciiTheme="minorHAnsi" w:hAnsiTheme="minorHAnsi" w:cstheme="minorHAnsi"/>
          <w:b/>
          <w:bCs/>
        </w:rPr>
      </w:pPr>
      <w:r w:rsidRPr="00654D7D">
        <w:rPr>
          <w:rFonts w:asciiTheme="minorHAnsi" w:hAnsiTheme="minorHAnsi" w:cstheme="minorHAnsi"/>
          <w:b/>
          <w:bCs/>
        </w:rPr>
        <w:t xml:space="preserve">Eco Doppler </w:t>
      </w:r>
    </w:p>
    <w:p w14:paraId="691792A3" w14:textId="6CFCB8DF" w:rsidR="002706D8" w:rsidRPr="00654D7D" w:rsidRDefault="002706D8" w:rsidP="00CD7176">
      <w:pPr>
        <w:spacing w:line="360" w:lineRule="auto"/>
        <w:rPr>
          <w:rFonts w:asciiTheme="minorHAnsi" w:hAnsiTheme="minorHAnsi" w:cstheme="minorHAnsi"/>
        </w:rPr>
      </w:pPr>
      <w:r w:rsidRPr="00654D7D">
        <w:rPr>
          <w:rFonts w:asciiTheme="minorHAnsi" w:hAnsiTheme="minorHAnsi" w:cstheme="minorHAnsi"/>
        </w:rPr>
        <w:t>Es útil para verificar la permeabilidad de los vasos en enfermedad mesentérica oclusiva y para la vigilancia del tratamiento endovascular</w:t>
      </w:r>
      <w:r w:rsidR="00CD7176"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cScRjVWJ","properties":{"formattedCitation":"(24)","plainCitation":"(24)","noteIndex":0},"citationItems":[{"id":349,"uris":["http://zotero.org/users/8629874/items/A8BETSE2"],"uri":["http://zotero.org/users/8629874/items/A8BETSE2"],"itemData":{"id":349,"type":"article-journal","abstract":"Acute mesenteric ischemia is an uncommon entity, is considered a surgical emergency. It has a mortality rate higher than 60%. It develops in a period of hours to days. Most cases are the product of an embolic process.","container-title":"Annals of Vascular Surgery","DOI":"10.1016/j.avsg.2017.01.007","ISSN":"08905096","journalAbbreviation":"Annals of Vascular Surgery","language":"es","page":"111-119","source":"DOI.org (Crossref)","title":"Trends in Treatment and Mortality for Mesenteric Ischemia in the United States from 2000 to 2012","volume":"42","author":[{"family":"Zettervall","given":"Sara L."},{"family":"Lo","given":"Ruby C."},{"family":"Soden","given":"Peter A."},{"family":"Deery","given":"Sarah E."},{"family":"Ultee","given":"Klaas H."},{"family":"Pinto","given":"Duane S."},{"family":"Wyers","given":"Mark C."},{"family":"Schermerhorn","given":"Marc L."}],"issued":{"date-parts":[["2017",7]]}}}],"schema":"https://github.com/citation-style-language/schema/raw/master/csl-citation.json"}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(24)</w:t>
      </w:r>
      <w:r w:rsidRPr="00654D7D">
        <w:rPr>
          <w:rFonts w:asciiTheme="minorHAnsi" w:hAnsiTheme="minorHAnsi" w:cstheme="minorHAnsi"/>
        </w:rPr>
        <w:fldChar w:fldCharType="end"/>
      </w:r>
      <w:r w:rsidRPr="00654D7D">
        <w:rPr>
          <w:rFonts w:asciiTheme="minorHAnsi" w:hAnsiTheme="minorHAnsi" w:cstheme="minorHAnsi"/>
        </w:rPr>
        <w:t xml:space="preserve">. </w:t>
      </w:r>
    </w:p>
    <w:p w14:paraId="7CC147AB" w14:textId="77777777" w:rsidR="00394A4D" w:rsidRPr="00654D7D" w:rsidRDefault="00394A4D" w:rsidP="00740BE7">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0AD5A3BC" wp14:editId="3AA0D889">
            <wp:extent cx="4689103" cy="2771775"/>
            <wp:effectExtent l="0" t="0" r="0" b="0"/>
            <wp:docPr id="9" name="Imagen 9" descr="Eco-Doppler | Unidad de Patología Va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Doppler | Unidad de Patología Vascu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4602" cy="2780937"/>
                    </a:xfrm>
                    <a:prstGeom prst="rect">
                      <a:avLst/>
                    </a:prstGeom>
                    <a:noFill/>
                    <a:ln>
                      <a:noFill/>
                    </a:ln>
                  </pic:spPr>
                </pic:pic>
              </a:graphicData>
            </a:graphic>
          </wp:inline>
        </w:drawing>
      </w:r>
    </w:p>
    <w:p w14:paraId="364D3940" w14:textId="181E18A7" w:rsidR="00394A4D" w:rsidRDefault="00394A4D" w:rsidP="00740BE7">
      <w:pPr>
        <w:pStyle w:val="Descripcin"/>
        <w:spacing w:line="360" w:lineRule="auto"/>
        <w:jc w:val="center"/>
        <w:rPr>
          <w:rFonts w:asciiTheme="minorHAnsi" w:hAnsiTheme="minorHAnsi" w:cstheme="minorHAnsi"/>
        </w:rPr>
      </w:pPr>
      <w:r w:rsidRPr="00740BE7">
        <w:rPr>
          <w:rFonts w:asciiTheme="minorHAnsi" w:hAnsiTheme="minorHAnsi" w:cstheme="minorHAnsi"/>
          <w:b/>
          <w:bCs/>
          <w:color w:val="000000" w:themeColor="text1"/>
        </w:rPr>
        <w:t xml:space="preserve">Ilustración </w:t>
      </w:r>
      <w:r w:rsidRPr="00740BE7">
        <w:rPr>
          <w:rFonts w:asciiTheme="minorHAnsi" w:hAnsiTheme="minorHAnsi" w:cstheme="minorHAnsi"/>
          <w:b/>
          <w:bCs/>
          <w:color w:val="000000" w:themeColor="text1"/>
        </w:rPr>
        <w:fldChar w:fldCharType="begin"/>
      </w:r>
      <w:r w:rsidRPr="00740BE7">
        <w:rPr>
          <w:rFonts w:asciiTheme="minorHAnsi" w:hAnsiTheme="minorHAnsi" w:cstheme="minorHAnsi"/>
          <w:b/>
          <w:bCs/>
          <w:color w:val="000000" w:themeColor="text1"/>
        </w:rPr>
        <w:instrText xml:space="preserve"> SEQ Ilustración \* ARABIC </w:instrText>
      </w:r>
      <w:r w:rsidRPr="00740BE7">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6</w:t>
      </w:r>
      <w:r w:rsidRPr="00740BE7">
        <w:rPr>
          <w:rFonts w:asciiTheme="minorHAnsi" w:hAnsiTheme="minorHAnsi" w:cstheme="minorHAnsi"/>
          <w:b/>
          <w:bCs/>
          <w:color w:val="000000" w:themeColor="text1"/>
        </w:rPr>
        <w:fldChar w:fldCharType="end"/>
      </w:r>
      <w:r w:rsidRPr="00740BE7">
        <w:rPr>
          <w:rFonts w:asciiTheme="minorHAnsi" w:hAnsiTheme="minorHAnsi" w:cstheme="minorHAnsi"/>
          <w:b/>
          <w:bCs/>
          <w:color w:val="000000" w:themeColor="text1"/>
        </w:rPr>
        <w:t>.</w:t>
      </w:r>
      <w:r w:rsidRPr="00740BE7">
        <w:rPr>
          <w:rFonts w:asciiTheme="minorHAnsi" w:hAnsiTheme="minorHAnsi" w:cstheme="minorHAnsi"/>
          <w:color w:val="000000" w:themeColor="text1"/>
        </w:rPr>
        <w:t xml:space="preserve"> </w:t>
      </w:r>
      <w:r w:rsidR="00740BE7" w:rsidRPr="00740BE7">
        <w:rPr>
          <w:rFonts w:asciiTheme="minorHAnsi" w:hAnsiTheme="minorHAnsi" w:cstheme="minorHAnsi"/>
          <w:color w:val="000000" w:themeColor="text1"/>
        </w:rPr>
        <w:t>Eco Doppler donde se observa la arteria mesentérica superior y la perfusión sanguínea.</w:t>
      </w:r>
      <w:r w:rsidR="00740BE7" w:rsidRPr="00740BE7">
        <w:rPr>
          <w:rFonts w:asciiTheme="minorHAnsi" w:hAnsiTheme="minorHAnsi" w:cstheme="minorHAnsi"/>
          <w:b/>
          <w:bCs/>
          <w:color w:val="000000" w:themeColor="text1"/>
        </w:rPr>
        <w:t xml:space="preserve"> Fuente: </w:t>
      </w:r>
      <w:hyperlink r:id="rId27" w:history="1">
        <w:r w:rsidR="00740BE7" w:rsidRPr="00FB6ED0">
          <w:rPr>
            <w:rStyle w:val="Hipervnculo"/>
            <w:rFonts w:asciiTheme="minorHAnsi" w:hAnsiTheme="minorHAnsi" w:cstheme="minorHAnsi"/>
          </w:rPr>
          <w:t>https://www.patologiavascular.com/wp-content/uploads/11.-AbdominalvenosoIII.jpg</w:t>
        </w:r>
      </w:hyperlink>
    </w:p>
    <w:p w14:paraId="1ECE3DF6" w14:textId="14693657" w:rsidR="00CD7176" w:rsidRPr="00654D7D" w:rsidRDefault="002706D8" w:rsidP="0069492A">
      <w:pPr>
        <w:pStyle w:val="Prrafodelista"/>
        <w:numPr>
          <w:ilvl w:val="0"/>
          <w:numId w:val="15"/>
        </w:numPr>
        <w:spacing w:line="480" w:lineRule="auto"/>
        <w:rPr>
          <w:rFonts w:asciiTheme="minorHAnsi" w:hAnsiTheme="minorHAnsi" w:cstheme="minorHAnsi"/>
        </w:rPr>
      </w:pPr>
      <w:r w:rsidRPr="00654D7D">
        <w:rPr>
          <w:rFonts w:asciiTheme="minorHAnsi" w:hAnsiTheme="minorHAnsi" w:cstheme="minorHAnsi"/>
          <w:b/>
          <w:bCs/>
        </w:rPr>
        <w:lastRenderedPageBreak/>
        <w:t>Arteriografía mesentérica biplanar</w:t>
      </w:r>
    </w:p>
    <w:p w14:paraId="5E6B72D3" w14:textId="6C659E54" w:rsidR="002706D8" w:rsidRPr="00654D7D" w:rsidRDefault="00CD7176" w:rsidP="00CD7176">
      <w:pPr>
        <w:spacing w:line="360" w:lineRule="auto"/>
        <w:rPr>
          <w:rFonts w:asciiTheme="minorHAnsi" w:hAnsiTheme="minorHAnsi" w:cstheme="minorHAnsi"/>
        </w:rPr>
      </w:pPr>
      <w:r w:rsidRPr="00654D7D">
        <w:rPr>
          <w:rFonts w:asciiTheme="minorHAnsi" w:hAnsiTheme="minorHAnsi" w:cstheme="minorHAnsi"/>
        </w:rPr>
        <w:t>A</w:t>
      </w:r>
      <w:r w:rsidR="002706D8" w:rsidRPr="00654D7D">
        <w:rPr>
          <w:rFonts w:asciiTheme="minorHAnsi" w:hAnsiTheme="minorHAnsi" w:cstheme="minorHAnsi"/>
        </w:rPr>
        <w:t>yuda con el diagnóstico definitivo con rapidez en el paciente con oclusión mesentérica. El arteriograma mesentérico biplanar ayuda en la diferenciación entre los diversos tipos de oclusión</w:t>
      </w:r>
      <w:r w:rsidR="002918A3" w:rsidRPr="00654D7D">
        <w:rPr>
          <w:rFonts w:asciiTheme="minorHAnsi" w:hAnsiTheme="minorHAnsi" w:cstheme="minorHAnsi"/>
        </w:rPr>
        <w:t xml:space="preserve"> </w:t>
      </w:r>
      <w:r w:rsidR="002706D8" w:rsidRPr="00654D7D">
        <w:rPr>
          <w:rFonts w:asciiTheme="minorHAnsi" w:hAnsiTheme="minorHAnsi" w:cstheme="minorHAnsi"/>
        </w:rPr>
        <w:fldChar w:fldCharType="begin"/>
      </w:r>
      <w:r w:rsidR="002706D8" w:rsidRPr="00654D7D">
        <w:rPr>
          <w:rFonts w:asciiTheme="minorHAnsi" w:hAnsiTheme="minorHAnsi" w:cstheme="minorHAnsi"/>
        </w:rPr>
        <w:instrText xml:space="preserve"> ADDIN ZOTERO_ITEM CSL_CITATION {"citationID":"1O2r725x","properties":{"formattedCitation":"(25)","plainCitation":"(25)","noteIndex":0},"citationItems":[{"id":346,"uris":["http://zotero.org/users/8629874/items/E2QVDBQQ"],"uri":["http://zotero.org/users/8629874/items/E2QVDBQQ"],"itemData":{"id":346,"type":"article-journal","abstract":"Acute mesenteric ischemia (AMI) is characterized by a reduction in blood flow at the intestinal level, so it seeks to classify it as an emergency whose diagnosis is a clinical review and requires early treatment.\nIt is a pathology that occurs more frequently in the older adult population, reaching a percentage of presentation that ranges from 0.09 to 0.2% of the general population. There is a wide range of symptom presentation where sudden abdominal pain in epigastrium or mesogastrium predominates. At the time of clinical suspicion, the stability of the patient should be considered so that this is addressed with the recommended diagnostic methods.\nManagement should include gastrointestinal decompression; resuscitation with aggressive fluid therapy to correct hypovolemia, hemodynamic support and monitoring, in addition to electrolyte and acid-base correction.","container-title":"Revista Ciencia y Salud Integrando Conocimientos","DOI":"10.34192/cienciaysalud.v4i3.134","ISSN":"2215-4949","issue":"3","language":"es","note":"number: 3","page":"ág. 75-84","source":"revistacienciaysalud.ac.cr","title":"Revisión General de Isquemia Mesentérica Aguda, Clasificación, Diagnóstico y Manejo.","volume":"4","author":[{"family":"Alvarado","given":"Ignacio Bolaños"},{"family":"Gutiérrez","given":"Angélica Castillo"},{"family":"Steller","given":"Shamila Kourbanov"}],"issued":{"date-parts":[["2020",6,1]]}}}],"schema":"https://github.com/citation-style-language/schema/raw/master/csl-citation.json"} </w:instrText>
      </w:r>
      <w:r w:rsidR="002706D8" w:rsidRPr="00654D7D">
        <w:rPr>
          <w:rFonts w:asciiTheme="minorHAnsi" w:hAnsiTheme="minorHAnsi" w:cstheme="minorHAnsi"/>
        </w:rPr>
        <w:fldChar w:fldCharType="separate"/>
      </w:r>
      <w:r w:rsidR="002706D8" w:rsidRPr="00654D7D">
        <w:rPr>
          <w:rFonts w:asciiTheme="minorHAnsi" w:hAnsiTheme="minorHAnsi" w:cstheme="minorHAnsi"/>
        </w:rPr>
        <w:t>(25)</w:t>
      </w:r>
      <w:r w:rsidR="002706D8" w:rsidRPr="00654D7D">
        <w:rPr>
          <w:rFonts w:asciiTheme="minorHAnsi" w:hAnsiTheme="minorHAnsi" w:cstheme="minorHAnsi"/>
        </w:rPr>
        <w:fldChar w:fldCharType="end"/>
      </w:r>
      <w:r w:rsidR="002706D8" w:rsidRPr="00654D7D">
        <w:rPr>
          <w:rFonts w:asciiTheme="minorHAnsi" w:hAnsiTheme="minorHAnsi" w:cstheme="minorHAnsi"/>
        </w:rPr>
        <w:t xml:space="preserve">. </w:t>
      </w:r>
    </w:p>
    <w:p w14:paraId="37713896" w14:textId="77777777" w:rsidR="00394A4D" w:rsidRPr="00654D7D" w:rsidRDefault="00394A4D" w:rsidP="00740BE7">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7A2F9DEA" wp14:editId="63AEB795">
            <wp:extent cx="2590800" cy="2198679"/>
            <wp:effectExtent l="0" t="0" r="0" b="0"/>
            <wp:docPr id="17" name="Imagen 17" descr="Angiografía mesentérica con signos de estenosis arteri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iografía mesentérica con signos de estenosis arterial. | Download  Scientific Dia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241" cy="2222815"/>
                    </a:xfrm>
                    <a:prstGeom prst="rect">
                      <a:avLst/>
                    </a:prstGeom>
                    <a:noFill/>
                    <a:ln>
                      <a:noFill/>
                    </a:ln>
                  </pic:spPr>
                </pic:pic>
              </a:graphicData>
            </a:graphic>
          </wp:inline>
        </w:drawing>
      </w:r>
    </w:p>
    <w:p w14:paraId="1177F72D" w14:textId="46D6A195" w:rsidR="00394A4D" w:rsidRDefault="00394A4D" w:rsidP="00740BE7">
      <w:pPr>
        <w:pStyle w:val="Descripcin"/>
        <w:spacing w:line="360" w:lineRule="auto"/>
        <w:jc w:val="center"/>
        <w:rPr>
          <w:rFonts w:asciiTheme="minorHAnsi" w:hAnsiTheme="minorHAnsi" w:cstheme="minorHAnsi"/>
          <w:color w:val="000000" w:themeColor="text1"/>
        </w:rPr>
      </w:pPr>
      <w:r w:rsidRPr="00740BE7">
        <w:rPr>
          <w:rFonts w:asciiTheme="minorHAnsi" w:hAnsiTheme="minorHAnsi" w:cstheme="minorHAnsi"/>
          <w:b/>
          <w:bCs/>
          <w:color w:val="000000" w:themeColor="text1"/>
        </w:rPr>
        <w:t xml:space="preserve">Ilustración </w:t>
      </w:r>
      <w:r w:rsidRPr="00740BE7">
        <w:rPr>
          <w:rFonts w:asciiTheme="minorHAnsi" w:hAnsiTheme="minorHAnsi" w:cstheme="minorHAnsi"/>
          <w:b/>
          <w:bCs/>
          <w:color w:val="000000" w:themeColor="text1"/>
        </w:rPr>
        <w:fldChar w:fldCharType="begin"/>
      </w:r>
      <w:r w:rsidRPr="00740BE7">
        <w:rPr>
          <w:rFonts w:asciiTheme="minorHAnsi" w:hAnsiTheme="minorHAnsi" w:cstheme="minorHAnsi"/>
          <w:b/>
          <w:bCs/>
          <w:color w:val="000000" w:themeColor="text1"/>
        </w:rPr>
        <w:instrText xml:space="preserve"> SEQ Ilustración \* ARABIC </w:instrText>
      </w:r>
      <w:r w:rsidRPr="00740BE7">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7</w:t>
      </w:r>
      <w:r w:rsidRPr="00740BE7">
        <w:rPr>
          <w:rFonts w:asciiTheme="minorHAnsi" w:hAnsiTheme="minorHAnsi" w:cstheme="minorHAnsi"/>
          <w:b/>
          <w:bCs/>
          <w:color w:val="000000" w:themeColor="text1"/>
        </w:rPr>
        <w:fldChar w:fldCharType="end"/>
      </w:r>
      <w:r w:rsidRPr="00740BE7">
        <w:rPr>
          <w:rFonts w:asciiTheme="minorHAnsi" w:hAnsiTheme="minorHAnsi" w:cstheme="minorHAnsi"/>
          <w:b/>
          <w:bCs/>
          <w:color w:val="000000" w:themeColor="text1"/>
        </w:rPr>
        <w:t>.</w:t>
      </w:r>
      <w:r w:rsidRPr="00740BE7">
        <w:rPr>
          <w:rFonts w:asciiTheme="minorHAnsi" w:hAnsiTheme="minorHAnsi" w:cstheme="minorHAnsi"/>
          <w:color w:val="000000" w:themeColor="text1"/>
        </w:rPr>
        <w:t xml:space="preserve"> Angiografía mesentérica con signos de estenosis arterial</w:t>
      </w:r>
      <w:r w:rsidR="00740BE7" w:rsidRPr="00740BE7">
        <w:rPr>
          <w:rFonts w:asciiTheme="minorHAnsi" w:hAnsiTheme="minorHAnsi" w:cstheme="minorHAnsi"/>
          <w:color w:val="000000" w:themeColor="text1"/>
        </w:rPr>
        <w:t xml:space="preserve">. </w:t>
      </w:r>
      <w:r w:rsidR="00740BE7" w:rsidRPr="00740BE7">
        <w:rPr>
          <w:rFonts w:asciiTheme="minorHAnsi" w:hAnsiTheme="minorHAnsi" w:cstheme="minorHAnsi"/>
          <w:b/>
          <w:bCs/>
          <w:color w:val="000000" w:themeColor="text1"/>
        </w:rPr>
        <w:t xml:space="preserve">Fuente: </w:t>
      </w:r>
      <w:hyperlink r:id="rId29" w:history="1">
        <w:r w:rsidR="00740BE7" w:rsidRPr="00FB6ED0">
          <w:rPr>
            <w:rStyle w:val="Hipervnculo"/>
            <w:rFonts w:asciiTheme="minorHAnsi" w:hAnsiTheme="minorHAnsi" w:cstheme="minorHAnsi"/>
          </w:rPr>
          <w:t>https://www.researchgate.net/publication/262634061/figure/fig2/AS:446830619172865@1483544129114/Figura-3-Angiografia-mesenterica-con-signos-de-estenosis-arterial.png</w:t>
        </w:r>
      </w:hyperlink>
    </w:p>
    <w:p w14:paraId="2A5A5CBA" w14:textId="77777777" w:rsidR="00CD7176" w:rsidRPr="00654D7D" w:rsidRDefault="00CD7176" w:rsidP="00413CB6">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4D9AC241" wp14:editId="705863FB">
            <wp:extent cx="4610100" cy="3705225"/>
            <wp:effectExtent l="0" t="19050" r="9525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B20FE97" w14:textId="387FEB88" w:rsidR="002706D8" w:rsidRDefault="00CD7176" w:rsidP="00413CB6">
      <w:pPr>
        <w:pStyle w:val="Descripcin"/>
        <w:spacing w:line="360" w:lineRule="auto"/>
        <w:jc w:val="center"/>
        <w:rPr>
          <w:rFonts w:asciiTheme="minorHAnsi" w:hAnsiTheme="minorHAnsi" w:cstheme="minorHAnsi"/>
        </w:rPr>
      </w:pPr>
      <w:r w:rsidRPr="00413CB6">
        <w:rPr>
          <w:rFonts w:asciiTheme="minorHAnsi" w:hAnsiTheme="minorHAnsi" w:cstheme="minorHAnsi"/>
          <w:b/>
          <w:bCs/>
          <w:color w:val="000000" w:themeColor="text1"/>
        </w:rPr>
        <w:t xml:space="preserve">Ilustración </w:t>
      </w:r>
      <w:r w:rsidRPr="00413CB6">
        <w:rPr>
          <w:rFonts w:asciiTheme="minorHAnsi" w:hAnsiTheme="minorHAnsi" w:cstheme="minorHAnsi"/>
          <w:b/>
          <w:bCs/>
          <w:color w:val="000000" w:themeColor="text1"/>
        </w:rPr>
        <w:fldChar w:fldCharType="begin"/>
      </w:r>
      <w:r w:rsidRPr="00413CB6">
        <w:rPr>
          <w:rFonts w:asciiTheme="minorHAnsi" w:hAnsiTheme="minorHAnsi" w:cstheme="minorHAnsi"/>
          <w:b/>
          <w:bCs/>
          <w:color w:val="000000" w:themeColor="text1"/>
        </w:rPr>
        <w:instrText xml:space="preserve"> SEQ Ilustración \* ARABIC </w:instrText>
      </w:r>
      <w:r w:rsidRPr="00413CB6">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8</w:t>
      </w:r>
      <w:r w:rsidRPr="00413CB6">
        <w:rPr>
          <w:rFonts w:asciiTheme="minorHAnsi" w:hAnsiTheme="minorHAnsi" w:cstheme="minorHAnsi"/>
          <w:b/>
          <w:bCs/>
          <w:color w:val="000000" w:themeColor="text1"/>
        </w:rPr>
        <w:fldChar w:fldCharType="end"/>
      </w:r>
      <w:r w:rsidRPr="00413CB6">
        <w:rPr>
          <w:rFonts w:asciiTheme="minorHAnsi" w:hAnsiTheme="minorHAnsi" w:cstheme="minorHAnsi"/>
          <w:b/>
          <w:bCs/>
          <w:color w:val="000000" w:themeColor="text1"/>
        </w:rPr>
        <w:t xml:space="preserve">. </w:t>
      </w:r>
      <w:r w:rsidRPr="00413CB6">
        <w:rPr>
          <w:rFonts w:asciiTheme="minorHAnsi" w:hAnsiTheme="minorHAnsi" w:cstheme="minorHAnsi"/>
          <w:color w:val="000000" w:themeColor="text1"/>
        </w:rPr>
        <w:t xml:space="preserve"> Hallazgos en arteriogram</w:t>
      </w:r>
      <w:r w:rsidR="00413CB6">
        <w:rPr>
          <w:rFonts w:asciiTheme="minorHAnsi" w:hAnsiTheme="minorHAnsi" w:cstheme="minorHAnsi"/>
          <w:color w:val="000000" w:themeColor="text1"/>
        </w:rPr>
        <w:t>a</w:t>
      </w:r>
      <w:r w:rsidRPr="00413CB6">
        <w:rPr>
          <w:rFonts w:asciiTheme="minorHAnsi" w:hAnsiTheme="minorHAnsi" w:cstheme="minorHAnsi"/>
          <w:color w:val="000000" w:themeColor="text1"/>
        </w:rPr>
        <w:t xml:space="preserve"> mesentérico biplanar</w:t>
      </w:r>
      <w:r w:rsidR="00740BE7" w:rsidRPr="00413CB6">
        <w:rPr>
          <w:rFonts w:asciiTheme="minorHAnsi" w:hAnsiTheme="minorHAnsi" w:cstheme="minorHAnsi"/>
          <w:color w:val="000000" w:themeColor="text1"/>
        </w:rPr>
        <w:t xml:space="preserve">. </w:t>
      </w:r>
      <w:r w:rsidR="00740BE7" w:rsidRPr="00413CB6">
        <w:rPr>
          <w:rFonts w:asciiTheme="minorHAnsi" w:hAnsiTheme="minorHAnsi" w:cstheme="minorHAnsi"/>
          <w:b/>
          <w:bCs/>
          <w:color w:val="000000" w:themeColor="text1"/>
        </w:rPr>
        <w:t>Fuente:</w:t>
      </w:r>
      <w:r w:rsidR="00740BE7">
        <w:rPr>
          <w:rFonts w:asciiTheme="minorHAnsi" w:hAnsiTheme="minorHAnsi" w:cstheme="minorHAnsi"/>
        </w:rPr>
        <w:t xml:space="preserve"> </w:t>
      </w:r>
      <w:hyperlink r:id="rId35" w:history="1">
        <w:r w:rsidR="00413CB6" w:rsidRPr="00FB6ED0">
          <w:rPr>
            <w:rStyle w:val="Hipervnculo"/>
            <w:rFonts w:asciiTheme="minorHAnsi" w:hAnsiTheme="minorHAnsi" w:cstheme="minorHAnsi"/>
          </w:rPr>
          <w:t>https://mgyf.org/trombosis-arterial-mesenterica-superior-aguda-diagnostico-precoz-evolucion-favorable/</w:t>
        </w:r>
      </w:hyperlink>
    </w:p>
    <w:p w14:paraId="3F3415D6" w14:textId="1606743D" w:rsidR="00FC6469" w:rsidRPr="004B004C" w:rsidRDefault="00FC6469" w:rsidP="00413CB6">
      <w:pPr>
        <w:pStyle w:val="Ttulo2"/>
        <w:numPr>
          <w:ilvl w:val="1"/>
          <w:numId w:val="10"/>
        </w:numPr>
        <w:ind w:left="567"/>
        <w:rPr>
          <w:rFonts w:asciiTheme="majorHAnsi" w:hAnsiTheme="majorHAnsi" w:cstheme="majorHAnsi"/>
        </w:rPr>
      </w:pPr>
      <w:bookmarkStart w:id="19" w:name="_Toc98079846"/>
      <w:bookmarkStart w:id="20" w:name="_Toc141763669"/>
      <w:r w:rsidRPr="004B004C">
        <w:rPr>
          <w:rFonts w:asciiTheme="majorHAnsi" w:hAnsiTheme="majorHAnsi" w:cstheme="majorHAnsi"/>
        </w:rPr>
        <w:lastRenderedPageBreak/>
        <w:t>SEGUIMIENTO</w:t>
      </w:r>
    </w:p>
    <w:p w14:paraId="7CC77F2E" w14:textId="77777777" w:rsidR="00FC6469" w:rsidRPr="004B004C" w:rsidRDefault="00FC6469" w:rsidP="004B004C">
      <w:pPr>
        <w:pStyle w:val="Ttulo3"/>
        <w:numPr>
          <w:ilvl w:val="2"/>
          <w:numId w:val="41"/>
        </w:numPr>
      </w:pPr>
      <w:bookmarkStart w:id="21" w:name="_Toc98079844"/>
      <w:bookmarkStart w:id="22" w:name="_Toc141763667"/>
      <w:r w:rsidRPr="004B004C">
        <w:t>ESCALA APACHE II</w:t>
      </w:r>
      <w:bookmarkEnd w:id="21"/>
      <w:bookmarkEnd w:id="22"/>
      <w:r w:rsidRPr="004B004C">
        <w:t xml:space="preserve"> </w:t>
      </w:r>
    </w:p>
    <w:p w14:paraId="0C670C6A" w14:textId="77777777" w:rsidR="00FC6469" w:rsidRPr="00654D7D" w:rsidRDefault="00FC6469" w:rsidP="00FC6469">
      <w:pPr>
        <w:spacing w:line="360" w:lineRule="auto"/>
        <w:rPr>
          <w:rFonts w:asciiTheme="minorHAnsi" w:hAnsiTheme="minorHAnsi" w:cstheme="minorHAnsi"/>
        </w:rPr>
      </w:pPr>
      <w:r w:rsidRPr="00654D7D">
        <w:rPr>
          <w:rFonts w:asciiTheme="minorHAnsi" w:hAnsiTheme="minorHAnsi" w:cstheme="minorHAnsi"/>
        </w:rPr>
        <w:t xml:space="preserve">Paciente debe ser manejado con escala APACHE II, es un sistema de valoración pronóstica de mortalidad, que consiste en detectar los trastornos fisiológicos agudos que atentan contra la vida del paciente y se fundamenta en la determinación de alteraciones de variables fisiológicas parámetros de laboratorio, cuya puntuación es un factor predictivo de mortalidad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Nd4SwvJx","properties":{"formattedCitation":"(22)","plainCitation":"(22)","noteIndex":0},"citationItems":[{"id":362,"uris":["http://zotero.org/users/8629874/items/SLUDP3MP"],"uri":["http://zotero.org/users/8629874/items/SLUDP3MP"],"itemData":{"id":362,"type":"article-journal","language":"es","page":"3","source":"Zotero","title":"APACHE II. Predictores de gravedad en Pancreatitis aguda","author":[{"family":"Míguez","given":"Héctor M Meijide"}]}}],"schema":"https://github.com/citation-style-language/schema/raw/master/csl-citation.json"}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(22)</w:t>
      </w:r>
      <w:r w:rsidRPr="00654D7D">
        <w:rPr>
          <w:rFonts w:asciiTheme="minorHAnsi" w:hAnsiTheme="minorHAnsi" w:cstheme="minorHAnsi"/>
        </w:rPr>
        <w:fldChar w:fldCharType="end"/>
      </w:r>
      <w:r w:rsidRPr="00654D7D">
        <w:rPr>
          <w:rFonts w:asciiTheme="minorHAnsi" w:hAnsiTheme="minorHAnsi" w:cstheme="minorHAnsi"/>
        </w:rPr>
        <w:t>.</w:t>
      </w:r>
    </w:p>
    <w:p w14:paraId="2172DA24" w14:textId="0B44811F" w:rsidR="00FC6469" w:rsidRPr="00654D7D" w:rsidRDefault="00413CB6" w:rsidP="00413CB6">
      <w:pPr>
        <w:keepNext/>
        <w:spacing w:line="360" w:lineRule="auto"/>
        <w:jc w:val="center"/>
        <w:rPr>
          <w:rFonts w:asciiTheme="minorHAnsi" w:hAnsiTheme="minorHAnsi" w:cstheme="minorHAnsi"/>
        </w:rPr>
      </w:pPr>
      <w:r>
        <w:rPr>
          <w:noProof/>
        </w:rPr>
        <w:drawing>
          <wp:inline distT="0" distB="0" distL="0" distR="0" wp14:anchorId="3B02DA5D" wp14:editId="2E88C578">
            <wp:extent cx="5391150" cy="5991225"/>
            <wp:effectExtent l="0" t="0" r="0" b="9525"/>
            <wp:docPr id="3" name="Imagen 3" descr="Escala Apache II - Página web de pseudo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la Apache II - Página web de pseudomon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191" cy="5997938"/>
                    </a:xfrm>
                    <a:prstGeom prst="rect">
                      <a:avLst/>
                    </a:prstGeom>
                    <a:noFill/>
                    <a:ln>
                      <a:noFill/>
                    </a:ln>
                  </pic:spPr>
                </pic:pic>
              </a:graphicData>
            </a:graphic>
          </wp:inline>
        </w:drawing>
      </w:r>
    </w:p>
    <w:p w14:paraId="425A0D71" w14:textId="1EEA6771" w:rsidR="00FC6469" w:rsidRDefault="00FC6469" w:rsidP="00413CB6">
      <w:pPr>
        <w:pStyle w:val="Descripcin"/>
        <w:spacing w:line="360" w:lineRule="auto"/>
        <w:jc w:val="center"/>
        <w:rPr>
          <w:rFonts w:asciiTheme="minorHAnsi" w:hAnsiTheme="minorHAnsi" w:cstheme="minorHAnsi"/>
        </w:rPr>
      </w:pPr>
      <w:r w:rsidRPr="00413CB6">
        <w:rPr>
          <w:rFonts w:asciiTheme="minorHAnsi" w:hAnsiTheme="minorHAnsi" w:cstheme="minorHAnsi"/>
          <w:b/>
          <w:bCs/>
          <w:color w:val="000000" w:themeColor="text1"/>
        </w:rPr>
        <w:t xml:space="preserve">Ilustración </w:t>
      </w:r>
      <w:r w:rsidRPr="00413CB6">
        <w:rPr>
          <w:rFonts w:asciiTheme="minorHAnsi" w:hAnsiTheme="minorHAnsi" w:cstheme="minorHAnsi"/>
          <w:b/>
          <w:bCs/>
          <w:color w:val="000000" w:themeColor="text1"/>
        </w:rPr>
        <w:fldChar w:fldCharType="begin"/>
      </w:r>
      <w:r w:rsidRPr="00413CB6">
        <w:rPr>
          <w:rFonts w:asciiTheme="minorHAnsi" w:hAnsiTheme="minorHAnsi" w:cstheme="minorHAnsi"/>
          <w:b/>
          <w:bCs/>
          <w:color w:val="000000" w:themeColor="text1"/>
        </w:rPr>
        <w:instrText xml:space="preserve"> SEQ Ilustración \* ARABIC </w:instrText>
      </w:r>
      <w:r w:rsidRPr="00413CB6">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9</w:t>
      </w:r>
      <w:r w:rsidRPr="00413CB6">
        <w:rPr>
          <w:rFonts w:asciiTheme="minorHAnsi" w:hAnsiTheme="minorHAnsi" w:cstheme="minorHAnsi"/>
          <w:b/>
          <w:bCs/>
          <w:color w:val="000000" w:themeColor="text1"/>
        </w:rPr>
        <w:fldChar w:fldCharType="end"/>
      </w:r>
      <w:r w:rsidRPr="00413CB6">
        <w:rPr>
          <w:rFonts w:asciiTheme="minorHAnsi" w:hAnsiTheme="minorHAnsi" w:cstheme="minorHAnsi"/>
          <w:color w:val="000000" w:themeColor="text1"/>
        </w:rPr>
        <w:t>. Escala APACHE II para el seguimiento del paciente.</w:t>
      </w:r>
      <w:r w:rsidR="00413CB6" w:rsidRPr="00413CB6">
        <w:rPr>
          <w:rFonts w:asciiTheme="minorHAnsi" w:hAnsiTheme="minorHAnsi" w:cstheme="minorHAnsi"/>
          <w:color w:val="000000" w:themeColor="text1"/>
        </w:rPr>
        <w:t xml:space="preserve"> </w:t>
      </w:r>
      <w:r w:rsidR="00413CB6" w:rsidRPr="00413CB6">
        <w:rPr>
          <w:rFonts w:asciiTheme="minorHAnsi" w:hAnsiTheme="minorHAnsi" w:cstheme="minorHAnsi"/>
          <w:b/>
          <w:bCs/>
          <w:color w:val="000000" w:themeColor="text1"/>
        </w:rPr>
        <w:t xml:space="preserve">Fuente: </w:t>
      </w:r>
      <w:hyperlink r:id="rId37" w:history="1">
        <w:r w:rsidR="00413CB6" w:rsidRPr="00FB6ED0">
          <w:rPr>
            <w:rStyle w:val="Hipervnculo"/>
            <w:rFonts w:asciiTheme="minorHAnsi" w:hAnsiTheme="minorHAnsi" w:cstheme="minorHAnsi"/>
          </w:rPr>
          <w:t>https://image.jimcdn.com/app/cms/image/transf/none/path/s886197faa367e542/image/ie04d44587ee254cb/version/1496591947/image.png</w:t>
        </w:r>
      </w:hyperlink>
    </w:p>
    <w:p w14:paraId="03E3196A" w14:textId="165C4C59" w:rsidR="0019020C" w:rsidRPr="00413CB6" w:rsidRDefault="0019020C" w:rsidP="0019020C">
      <w:pPr>
        <w:pStyle w:val="Descripcin"/>
        <w:keepNext/>
        <w:rPr>
          <w:rFonts w:asciiTheme="minorHAnsi" w:hAnsiTheme="minorHAnsi" w:cstheme="minorHAnsi"/>
          <w:color w:val="000000" w:themeColor="text1"/>
        </w:rPr>
      </w:pPr>
      <w:r w:rsidRPr="00413CB6">
        <w:rPr>
          <w:rFonts w:asciiTheme="minorHAnsi" w:hAnsiTheme="minorHAnsi" w:cstheme="minorHAnsi"/>
          <w:b/>
          <w:bCs/>
          <w:color w:val="000000" w:themeColor="text1"/>
        </w:rPr>
        <w:lastRenderedPageBreak/>
        <w:t xml:space="preserve">Tabla </w:t>
      </w:r>
      <w:r w:rsidRPr="00413CB6">
        <w:rPr>
          <w:rFonts w:asciiTheme="minorHAnsi" w:hAnsiTheme="minorHAnsi" w:cstheme="minorHAnsi"/>
          <w:b/>
          <w:bCs/>
          <w:color w:val="000000" w:themeColor="text1"/>
        </w:rPr>
        <w:fldChar w:fldCharType="begin"/>
      </w:r>
      <w:r w:rsidRPr="00413CB6">
        <w:rPr>
          <w:rFonts w:asciiTheme="minorHAnsi" w:hAnsiTheme="minorHAnsi" w:cstheme="minorHAnsi"/>
          <w:b/>
          <w:bCs/>
          <w:color w:val="000000" w:themeColor="text1"/>
        </w:rPr>
        <w:instrText xml:space="preserve"> SEQ Tabla \* ARABIC </w:instrText>
      </w:r>
      <w:r w:rsidRPr="00413CB6">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4</w:t>
      </w:r>
      <w:r w:rsidRPr="00413CB6">
        <w:rPr>
          <w:rFonts w:asciiTheme="minorHAnsi" w:hAnsiTheme="minorHAnsi" w:cstheme="minorHAnsi"/>
          <w:b/>
          <w:bCs/>
          <w:color w:val="000000" w:themeColor="text1"/>
        </w:rPr>
        <w:fldChar w:fldCharType="end"/>
      </w:r>
      <w:r w:rsidRPr="00413CB6">
        <w:rPr>
          <w:rFonts w:asciiTheme="minorHAnsi" w:hAnsiTheme="minorHAnsi" w:cstheme="minorHAnsi"/>
          <w:b/>
          <w:bCs/>
          <w:color w:val="000000" w:themeColor="text1"/>
        </w:rPr>
        <w:t>.</w:t>
      </w:r>
      <w:r w:rsidRPr="00413CB6">
        <w:rPr>
          <w:rFonts w:asciiTheme="minorHAnsi" w:hAnsiTheme="minorHAnsi" w:cstheme="minorHAnsi"/>
          <w:color w:val="000000" w:themeColor="text1"/>
        </w:rPr>
        <w:t xml:space="preserve"> APACHE II y Mortalidad </w:t>
      </w:r>
      <w:r w:rsidRPr="00413CB6">
        <w:rPr>
          <w:rFonts w:asciiTheme="minorHAnsi" w:hAnsiTheme="minorHAnsi" w:cstheme="minorHAnsi"/>
          <w:color w:val="000000" w:themeColor="text1"/>
          <w:sz w:val="20"/>
          <w:szCs w:val="20"/>
        </w:rPr>
        <w:t>asociad</w:t>
      </w:r>
      <w:r w:rsidR="00413CB6" w:rsidRPr="00413CB6">
        <w:rPr>
          <w:rFonts w:asciiTheme="minorHAnsi" w:hAnsiTheme="minorHAnsi" w:cstheme="minorHAnsi"/>
          <w:color w:val="000000" w:themeColor="text1"/>
          <w:sz w:val="20"/>
          <w:szCs w:val="20"/>
        </w:rPr>
        <w:t>a</w:t>
      </w:r>
      <w:r w:rsidRPr="00413CB6">
        <w:rPr>
          <w:rFonts w:asciiTheme="minorHAnsi" w:hAnsiTheme="minorHAnsi" w:cstheme="minorHAnsi"/>
          <w:color w:val="000000" w:themeColor="text1"/>
        </w:rPr>
        <w:t>.</w:t>
      </w:r>
    </w:p>
    <w:tbl>
      <w:tblPr>
        <w:tblStyle w:val="Tablaconcuadrcula"/>
        <w:tblW w:w="0" w:type="auto"/>
        <w:jc w:val="center"/>
        <w:tblLook w:val="04A0" w:firstRow="1" w:lastRow="0" w:firstColumn="1" w:lastColumn="0" w:noHBand="0" w:noVBand="1"/>
      </w:tblPr>
      <w:tblGrid>
        <w:gridCol w:w="4255"/>
        <w:gridCol w:w="4239"/>
      </w:tblGrid>
      <w:tr w:rsidR="00FC6469" w:rsidRPr="00654D7D" w14:paraId="448D17E1" w14:textId="77777777" w:rsidTr="00413CB6">
        <w:trPr>
          <w:trHeight w:val="403"/>
          <w:jc w:val="center"/>
        </w:trPr>
        <w:tc>
          <w:tcPr>
            <w:tcW w:w="4263" w:type="dxa"/>
          </w:tcPr>
          <w:p w14:paraId="2A868A0C" w14:textId="5DFF8C36" w:rsidR="00FC6469" w:rsidRPr="00413CB6" w:rsidRDefault="00413CB6" w:rsidP="00413CB6">
            <w:pPr>
              <w:spacing w:line="360" w:lineRule="auto"/>
              <w:jc w:val="center"/>
              <w:rPr>
                <w:rFonts w:asciiTheme="minorHAnsi" w:hAnsiTheme="minorHAnsi" w:cstheme="minorHAnsi"/>
                <w:b/>
                <w:bCs/>
              </w:rPr>
            </w:pPr>
            <w:r w:rsidRPr="00413CB6">
              <w:rPr>
                <w:rFonts w:asciiTheme="minorHAnsi" w:hAnsiTheme="minorHAnsi" w:cstheme="minorHAnsi"/>
                <w:b/>
                <w:bCs/>
              </w:rPr>
              <w:t>PUNTUACIÓN APACHE II</w:t>
            </w:r>
          </w:p>
        </w:tc>
        <w:tc>
          <w:tcPr>
            <w:tcW w:w="4247" w:type="dxa"/>
          </w:tcPr>
          <w:p w14:paraId="066AA6C9" w14:textId="2F505C7E" w:rsidR="00FC6469" w:rsidRPr="00413CB6" w:rsidRDefault="00413CB6" w:rsidP="00413CB6">
            <w:pPr>
              <w:spacing w:line="360" w:lineRule="auto"/>
              <w:jc w:val="center"/>
              <w:rPr>
                <w:rFonts w:asciiTheme="minorHAnsi" w:hAnsiTheme="minorHAnsi" w:cstheme="minorHAnsi"/>
                <w:b/>
                <w:bCs/>
              </w:rPr>
            </w:pPr>
            <w:r w:rsidRPr="00413CB6">
              <w:rPr>
                <w:rFonts w:asciiTheme="minorHAnsi" w:hAnsiTheme="minorHAnsi" w:cstheme="minorHAnsi"/>
                <w:b/>
                <w:bCs/>
              </w:rPr>
              <w:t>PREDICCIÓN DE LA MORTALIDAD (%)</w:t>
            </w:r>
          </w:p>
        </w:tc>
      </w:tr>
      <w:tr w:rsidR="00FC6469" w:rsidRPr="00654D7D" w14:paraId="2FB70EEA" w14:textId="77777777" w:rsidTr="00413CB6">
        <w:trPr>
          <w:jc w:val="center"/>
        </w:trPr>
        <w:tc>
          <w:tcPr>
            <w:tcW w:w="4263" w:type="dxa"/>
          </w:tcPr>
          <w:p w14:paraId="73D9E8AE"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0-4</w:t>
            </w:r>
          </w:p>
        </w:tc>
        <w:tc>
          <w:tcPr>
            <w:tcW w:w="4247" w:type="dxa"/>
          </w:tcPr>
          <w:p w14:paraId="09C0422B"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4</w:t>
            </w:r>
          </w:p>
        </w:tc>
      </w:tr>
      <w:tr w:rsidR="00FC6469" w:rsidRPr="00654D7D" w14:paraId="5A43B34A" w14:textId="77777777" w:rsidTr="00413CB6">
        <w:trPr>
          <w:jc w:val="center"/>
        </w:trPr>
        <w:tc>
          <w:tcPr>
            <w:tcW w:w="4263" w:type="dxa"/>
          </w:tcPr>
          <w:p w14:paraId="1CC3EFB1"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5-9</w:t>
            </w:r>
          </w:p>
        </w:tc>
        <w:tc>
          <w:tcPr>
            <w:tcW w:w="4247" w:type="dxa"/>
          </w:tcPr>
          <w:p w14:paraId="23CF141F"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8</w:t>
            </w:r>
          </w:p>
        </w:tc>
      </w:tr>
      <w:tr w:rsidR="00FC6469" w:rsidRPr="00654D7D" w14:paraId="58744079" w14:textId="77777777" w:rsidTr="00413CB6">
        <w:trPr>
          <w:jc w:val="center"/>
        </w:trPr>
        <w:tc>
          <w:tcPr>
            <w:tcW w:w="4263" w:type="dxa"/>
          </w:tcPr>
          <w:p w14:paraId="72420967"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10-14</w:t>
            </w:r>
          </w:p>
        </w:tc>
        <w:tc>
          <w:tcPr>
            <w:tcW w:w="4247" w:type="dxa"/>
          </w:tcPr>
          <w:p w14:paraId="6A6FA75B"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15</w:t>
            </w:r>
          </w:p>
        </w:tc>
      </w:tr>
      <w:tr w:rsidR="00FC6469" w:rsidRPr="00654D7D" w14:paraId="33F675AD" w14:textId="77777777" w:rsidTr="00413CB6">
        <w:trPr>
          <w:jc w:val="center"/>
        </w:trPr>
        <w:tc>
          <w:tcPr>
            <w:tcW w:w="4263" w:type="dxa"/>
          </w:tcPr>
          <w:p w14:paraId="7EDA49CE"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15-19</w:t>
            </w:r>
          </w:p>
        </w:tc>
        <w:tc>
          <w:tcPr>
            <w:tcW w:w="4247" w:type="dxa"/>
          </w:tcPr>
          <w:p w14:paraId="174E5A9A"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25</w:t>
            </w:r>
          </w:p>
        </w:tc>
      </w:tr>
      <w:tr w:rsidR="00FC6469" w:rsidRPr="00654D7D" w14:paraId="67F65092" w14:textId="77777777" w:rsidTr="00413CB6">
        <w:trPr>
          <w:jc w:val="center"/>
        </w:trPr>
        <w:tc>
          <w:tcPr>
            <w:tcW w:w="4263" w:type="dxa"/>
          </w:tcPr>
          <w:p w14:paraId="110D3C60"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20-24</w:t>
            </w:r>
          </w:p>
        </w:tc>
        <w:tc>
          <w:tcPr>
            <w:tcW w:w="4247" w:type="dxa"/>
          </w:tcPr>
          <w:p w14:paraId="43D1F023"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40</w:t>
            </w:r>
          </w:p>
        </w:tc>
      </w:tr>
      <w:tr w:rsidR="00FC6469" w:rsidRPr="00654D7D" w14:paraId="1C9B1C12" w14:textId="77777777" w:rsidTr="00413CB6">
        <w:trPr>
          <w:jc w:val="center"/>
        </w:trPr>
        <w:tc>
          <w:tcPr>
            <w:tcW w:w="4263" w:type="dxa"/>
          </w:tcPr>
          <w:p w14:paraId="6F7DD36B"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25-29</w:t>
            </w:r>
          </w:p>
        </w:tc>
        <w:tc>
          <w:tcPr>
            <w:tcW w:w="4247" w:type="dxa"/>
          </w:tcPr>
          <w:p w14:paraId="49249CAB"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55</w:t>
            </w:r>
          </w:p>
        </w:tc>
      </w:tr>
      <w:tr w:rsidR="00FC6469" w:rsidRPr="00654D7D" w14:paraId="3945CEA4" w14:textId="77777777" w:rsidTr="00413CB6">
        <w:trPr>
          <w:jc w:val="center"/>
        </w:trPr>
        <w:tc>
          <w:tcPr>
            <w:tcW w:w="4263" w:type="dxa"/>
          </w:tcPr>
          <w:p w14:paraId="0590B11D"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30-34</w:t>
            </w:r>
          </w:p>
        </w:tc>
        <w:tc>
          <w:tcPr>
            <w:tcW w:w="4247" w:type="dxa"/>
          </w:tcPr>
          <w:p w14:paraId="1AE75F75"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75</w:t>
            </w:r>
          </w:p>
        </w:tc>
      </w:tr>
      <w:tr w:rsidR="00FC6469" w:rsidRPr="00654D7D" w14:paraId="4FEC88E1" w14:textId="77777777" w:rsidTr="00413CB6">
        <w:trPr>
          <w:jc w:val="center"/>
        </w:trPr>
        <w:tc>
          <w:tcPr>
            <w:tcW w:w="4263" w:type="dxa"/>
          </w:tcPr>
          <w:p w14:paraId="461539D4"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&gt;34</w:t>
            </w:r>
          </w:p>
        </w:tc>
        <w:tc>
          <w:tcPr>
            <w:tcW w:w="4247" w:type="dxa"/>
          </w:tcPr>
          <w:p w14:paraId="37584219" w14:textId="77777777" w:rsidR="00FC6469" w:rsidRPr="00654D7D" w:rsidRDefault="00FC6469" w:rsidP="00413CB6">
            <w:pPr>
              <w:spacing w:line="360" w:lineRule="auto"/>
              <w:jc w:val="center"/>
              <w:rPr>
                <w:rFonts w:asciiTheme="minorHAnsi" w:hAnsiTheme="minorHAnsi" w:cstheme="minorHAnsi"/>
              </w:rPr>
            </w:pPr>
            <w:r w:rsidRPr="00654D7D">
              <w:rPr>
                <w:rFonts w:asciiTheme="minorHAnsi" w:hAnsiTheme="minorHAnsi" w:cstheme="minorHAnsi"/>
              </w:rPr>
              <w:t>85</w:t>
            </w:r>
          </w:p>
        </w:tc>
      </w:tr>
    </w:tbl>
    <w:p w14:paraId="274FFEF4" w14:textId="2C4D6B90" w:rsidR="00413CB6" w:rsidRDefault="00413CB6" w:rsidP="00413CB6">
      <w:pPr>
        <w:pStyle w:val="Ttulo2"/>
        <w:rPr>
          <w:rFonts w:asciiTheme="minorHAnsi" w:hAnsiTheme="minorHAnsi" w:cstheme="minorHAnsi"/>
          <w:b w:val="0"/>
          <w:bCs/>
          <w:sz w:val="18"/>
          <w:szCs w:val="18"/>
        </w:rPr>
      </w:pPr>
      <w:bookmarkStart w:id="23" w:name="_Hlk141903486"/>
      <w:r w:rsidRPr="00413CB6">
        <w:rPr>
          <w:rFonts w:asciiTheme="minorHAnsi" w:hAnsiTheme="minorHAnsi" w:cstheme="minorHAnsi"/>
          <w:sz w:val="18"/>
          <w:szCs w:val="18"/>
        </w:rPr>
        <w:t>Nota:</w:t>
      </w:r>
      <w:r w:rsidRPr="00413CB6">
        <w:rPr>
          <w:rFonts w:asciiTheme="minorHAnsi" w:hAnsiTheme="minorHAnsi" w:cstheme="minorHAnsi"/>
          <w:b w:val="0"/>
          <w:bCs/>
          <w:sz w:val="18"/>
          <w:szCs w:val="18"/>
        </w:rPr>
        <w:t xml:space="preserve"> Tabla que explica la</w:t>
      </w:r>
      <w:r>
        <w:rPr>
          <w:rFonts w:asciiTheme="minorHAnsi" w:hAnsiTheme="minorHAnsi" w:cstheme="minorHAnsi"/>
          <w:b w:val="0"/>
          <w:bCs/>
          <w:sz w:val="18"/>
          <w:szCs w:val="18"/>
        </w:rPr>
        <w:t xml:space="preserve"> </w:t>
      </w:r>
      <w:r w:rsidR="004B004C">
        <w:rPr>
          <w:rFonts w:asciiTheme="minorHAnsi" w:hAnsiTheme="minorHAnsi" w:cstheme="minorHAnsi"/>
          <w:b w:val="0"/>
          <w:bCs/>
          <w:sz w:val="18"/>
          <w:szCs w:val="18"/>
        </w:rPr>
        <w:t>relación</w:t>
      </w:r>
      <w:r>
        <w:rPr>
          <w:rFonts w:asciiTheme="minorHAnsi" w:hAnsiTheme="minorHAnsi" w:cstheme="minorHAnsi"/>
          <w:b w:val="0"/>
          <w:bCs/>
          <w:sz w:val="18"/>
          <w:szCs w:val="18"/>
        </w:rPr>
        <w:t xml:space="preserve"> entre la puntuación de la escala APACHE y la predicción de la mortalidad en el seguimiento del paciente con abdomen agudo vascular. </w:t>
      </w:r>
      <w:r w:rsidRPr="00413CB6">
        <w:rPr>
          <w:rFonts w:asciiTheme="minorHAnsi" w:hAnsiTheme="minorHAnsi" w:cstheme="minorHAnsi"/>
          <w:sz w:val="18"/>
          <w:szCs w:val="18"/>
        </w:rPr>
        <w:t>Fuente:</w:t>
      </w:r>
      <w:r w:rsidRPr="00413CB6">
        <w:rPr>
          <w:rFonts w:asciiTheme="minorHAnsi" w:hAnsiTheme="minorHAnsi" w:cstheme="minorHAnsi"/>
          <w:b w:val="0"/>
          <w:bCs/>
          <w:sz w:val="18"/>
          <w:szCs w:val="18"/>
        </w:rPr>
        <w:t xml:space="preserve"> </w:t>
      </w:r>
      <w:hyperlink r:id="rId38" w:history="1">
        <w:r w:rsidRPr="00FB6ED0">
          <w:rPr>
            <w:rStyle w:val="Hipervnculo"/>
            <w:rFonts w:asciiTheme="minorHAnsi" w:hAnsiTheme="minorHAnsi" w:cstheme="minorHAnsi"/>
            <w:b w:val="0"/>
            <w:bCs/>
            <w:sz w:val="18"/>
            <w:szCs w:val="18"/>
          </w:rPr>
          <w:t>https://cdn.goconqr.com/uploads/image_clipping/image/700639/desktop_105e8421-4ecb-4462-a6bb-882d28bd504f.png</w:t>
        </w:r>
      </w:hyperlink>
    </w:p>
    <w:bookmarkEnd w:id="23"/>
    <w:p w14:paraId="49C83320" w14:textId="77777777" w:rsidR="00413CB6" w:rsidRPr="00CD4B56" w:rsidRDefault="00413CB6" w:rsidP="00413CB6">
      <w:pPr>
        <w:rPr>
          <w:rFonts w:asciiTheme="majorHAnsi" w:hAnsiTheme="majorHAnsi" w:cstheme="majorHAnsi"/>
        </w:rPr>
      </w:pPr>
    </w:p>
    <w:p w14:paraId="39679419" w14:textId="75DEA7DE" w:rsidR="002706D8" w:rsidRPr="00CD4B56" w:rsidRDefault="002706D8" w:rsidP="00CD4B56">
      <w:pPr>
        <w:pStyle w:val="Ttulo2"/>
        <w:numPr>
          <w:ilvl w:val="1"/>
          <w:numId w:val="10"/>
        </w:numPr>
        <w:ind w:left="567"/>
        <w:rPr>
          <w:rFonts w:asciiTheme="majorHAnsi" w:hAnsiTheme="majorHAnsi" w:cstheme="majorHAnsi"/>
        </w:rPr>
      </w:pPr>
      <w:r w:rsidRPr="00CD4B56">
        <w:rPr>
          <w:rFonts w:asciiTheme="majorHAnsi" w:hAnsiTheme="majorHAnsi" w:cstheme="majorHAnsi"/>
        </w:rPr>
        <w:t>TRATAMIENTO</w:t>
      </w:r>
      <w:bookmarkEnd w:id="19"/>
      <w:bookmarkEnd w:id="20"/>
      <w:r w:rsidRPr="00CD4B56">
        <w:rPr>
          <w:rFonts w:asciiTheme="majorHAnsi" w:hAnsiTheme="majorHAnsi" w:cstheme="majorHAnsi"/>
        </w:rPr>
        <w:t xml:space="preserve"> </w:t>
      </w:r>
    </w:p>
    <w:p w14:paraId="55A964F0" w14:textId="503D4396" w:rsidR="002706D8" w:rsidRPr="00654D7D" w:rsidRDefault="002706D8" w:rsidP="00CD7176">
      <w:pPr>
        <w:spacing w:line="360" w:lineRule="auto"/>
        <w:rPr>
          <w:rFonts w:asciiTheme="minorHAnsi" w:hAnsiTheme="minorHAnsi" w:cstheme="minorHAnsi"/>
        </w:rPr>
      </w:pPr>
      <w:r w:rsidRPr="00654D7D">
        <w:rPr>
          <w:rFonts w:asciiTheme="minorHAnsi" w:hAnsiTheme="minorHAnsi" w:cstheme="minorHAnsi"/>
        </w:rPr>
        <w:t>Las medidas básicas incluyen una adecuada reposición hidroelectrolítica con soluciones cristaloides y la restauración del equilibrio ácido-base. Un uso juicioso de la reposición de líquidos puede requerir la colocación de un catéter de Swan-Ganz, especialmente en los pacientes en estado crítico. Ello permite un adecuado control del gasto cardiaco y de la presión pulmonar</w:t>
      </w:r>
      <w:r w:rsidR="002918A3"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y6GaNz4x","properties":{"formattedCitation":"(26)","plainCitation":"(26)","noteIndex":0},"citationItems":[{"id":334,"uris":["http://zotero.org/users/8629874/items/3SI3D2PD"],"uri":["http://zotero.org/users/8629874/items/3SI3D2PD"],"itemData":{"id":334,"type":"article-journal","container-title":"Revista chilena de cirugía","DOI":"10.4067/S0718-40262011000100015","ISSN":"0718-4026","issue":"1","note":"publisher: Sociedad de Cirujanos de Chile","page":"81-86","source":"SciELO","title":"Isquemia mesentérica crónica, tratamiento quirúrgico: Reporte de dos casos","title-short":"Isquemia mesentérica crónica, tratamiento quirúrgico","volume":"63","author":[{"family":"Ceroni V","given":"Marco"},{"family":"Barrera E","given":"Alejandro"},{"family":"Wallach W","given":"Daniel"},{"family":"Uribe L","given":"Juan Pablo"},{"family":"Carreño O","given":"Pablo"},{"family":"Bannura C","given":"Guillermo"}],"issued":{"date-parts":[["2011",2]]}}}],"schema":"https://github.com/citation-style-language/schema/raw/master/csl-citation.json"}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(26)</w:t>
      </w:r>
      <w:r w:rsidRPr="00654D7D">
        <w:rPr>
          <w:rFonts w:asciiTheme="minorHAnsi" w:hAnsiTheme="minorHAnsi" w:cstheme="minorHAnsi"/>
        </w:rPr>
        <w:fldChar w:fldCharType="end"/>
      </w:r>
      <w:r w:rsidRPr="00654D7D">
        <w:rPr>
          <w:rFonts w:asciiTheme="minorHAnsi" w:hAnsiTheme="minorHAnsi" w:cstheme="minorHAnsi"/>
        </w:rPr>
        <w:t>.</w:t>
      </w:r>
    </w:p>
    <w:p w14:paraId="5E922D91" w14:textId="0A0F8859" w:rsidR="002706D8" w:rsidRPr="00654D7D" w:rsidRDefault="002706D8" w:rsidP="00CD7176">
      <w:pPr>
        <w:spacing w:line="360" w:lineRule="auto"/>
        <w:rPr>
          <w:rFonts w:asciiTheme="minorHAnsi" w:hAnsiTheme="minorHAnsi" w:cstheme="minorHAnsi"/>
        </w:rPr>
      </w:pPr>
      <w:r w:rsidRPr="00654D7D">
        <w:rPr>
          <w:rFonts w:asciiTheme="minorHAnsi" w:hAnsiTheme="minorHAnsi" w:cstheme="minorHAnsi"/>
        </w:rPr>
        <w:t>Incluye medidas generales como la estabilización hemodinámica y una de las mejores opciones es la exploración quirúrgica para valorar la viabilidad intestinal: reconstrucción vascular</w:t>
      </w:r>
      <w:r w:rsidR="002918A3" w:rsidRPr="00654D7D">
        <w:rPr>
          <w:rFonts w:asciiTheme="minorHAnsi" w:hAnsiTheme="minorHAnsi" w:cstheme="minorHAnsi"/>
        </w:rPr>
        <w:t xml:space="preserve"> </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XbIdMGaD","properties":{"formattedCitation":"(27)","plainCitation":"(27)","noteIndex":0},"citationItems":[{"id":239,"uris":["http://zotero.org/users/8629874/items/9NHN9QXP"],"uri":["http://zotero.org/users/8629874/items/9NHN9QXP"],"itemData":{"id":239,"type":"article-journal","abstract":"ResumenIntroducción:la isquemia mesentérica crónica (IMC) es una patología con alta morbimortalidad. La revascularización puede plantearse de forma escalonada con el fin de mejorar el estado nutricional del paciente. La isquemia no oclusiva es un tipo de isquemia mesentérica aguda que con frecuencia se manifiesta en el posoperatorio de una cirugía mayor o como complicación en un paciente crítico.Caso clínico:presentamos el caso de una paciente con IMC e isquemia crítica de miembros inferiores por enfermedad obstructiva aortoiliaca en el que se planteó una revascularización en dos tiempos. La paciente tuvo un posoperatorio tórpido como consecuencia de una isquemia mesentérica no oclusiva con desenlace fatal.Discusión:la isquemia mesentérica no oclusiva es un tipo de isquemia mesentérica aguda que puede manifestarse con dos tipos de patrones: bien en el contexto de una hipoperfusión sistémica, o bien en el de una hipoperfusión intestinal tras un evento precipitante como una intervención quirúrgica. El diagnóstico y tratamiento precoces son imprescindibles para intentar reducir unas tasas de mortalidad que alcanza el 70-90 % de los casos. El tratamiento endovascular es con frecuencia la primera elección aunque la cirugía abierta todavía juega un rol importante en casos de enfermedad extensa.Palabras clave Isquemia mesentérica crónica; Isquemia mesentérica no oclusiva; Revascularización escalonada","container-title":"Angiología","DOI":"10.20960/angiologia.00293","ISSN":"0003-3170","issue":"5","note":"publisher: SEACV y Arán Ediciones S.L.","page":"243-246","source":"SciELO","title":"Isquemia mesentérica no oclusiva tras revascularización escalonada de troncos viscerales y miembros inferiores","volume":"73","author":[{"family":"Maqueda Ara","given":"Silvia"},{"family":"González Fueyo","given":"Mª Jesús"},{"family":"Barrio Fernández","given":"Marcos","non-dropping-particle":"del"},{"family":"Nogal Arias","given":"Cristina"},{"family":"Fernández Samos","given":"Rafael"},{"family":"Maqueda Ara","given":"Silvia"},{"family":"González Fueyo","given":"Mª Jesús"},{"family":"Barrio Fernández","given":"Marcos","non-dropping-particle":"del"},{"family":"Nogal Arias","given":"Cristina"},{"family":"Fernández Samos","given":"Rafael"}],"issued":{"date-parts":[["2021",10]]}}}],"schema":"https://github.com/citation-style-language/schema/raw/master/csl-citation.json"}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(27)</w:t>
      </w:r>
      <w:r w:rsidRPr="00654D7D">
        <w:rPr>
          <w:rFonts w:asciiTheme="minorHAnsi" w:hAnsiTheme="minorHAnsi" w:cstheme="minorHAnsi"/>
        </w:rPr>
        <w:fldChar w:fldCharType="end"/>
      </w:r>
      <w:r w:rsidRPr="00654D7D">
        <w:rPr>
          <w:rFonts w:asciiTheme="minorHAnsi" w:hAnsiTheme="minorHAnsi" w:cstheme="minorHAnsi"/>
        </w:rPr>
        <w:t xml:space="preserve">. </w:t>
      </w:r>
    </w:p>
    <w:p w14:paraId="10EE661F" w14:textId="3124323C" w:rsidR="00054113" w:rsidRDefault="00054113" w:rsidP="00CD7176">
      <w:pPr>
        <w:spacing w:line="360" w:lineRule="auto"/>
        <w:rPr>
          <w:rFonts w:asciiTheme="minorHAnsi" w:hAnsiTheme="minorHAnsi" w:cstheme="minorHAnsi"/>
        </w:rPr>
      </w:pPr>
      <w:r w:rsidRPr="00654D7D">
        <w:rPr>
          <w:rFonts w:asciiTheme="minorHAnsi" w:hAnsiTheme="minorHAnsi" w:cstheme="minorHAnsi"/>
        </w:rPr>
        <w:t>El tratamiento de cada patologia se describirá adecuadamente más adelante en el apartado específico.</w:t>
      </w:r>
    </w:p>
    <w:p w14:paraId="54A7F951" w14:textId="4B148A3E" w:rsidR="004B004C" w:rsidRDefault="004B004C" w:rsidP="00CD7176">
      <w:pPr>
        <w:spacing w:line="360" w:lineRule="auto"/>
        <w:rPr>
          <w:rFonts w:asciiTheme="minorHAnsi" w:hAnsiTheme="minorHAnsi" w:cstheme="minorHAnsi"/>
        </w:rPr>
      </w:pPr>
    </w:p>
    <w:p w14:paraId="6E0842FD" w14:textId="398F0A2A" w:rsidR="004B004C" w:rsidRDefault="004B004C" w:rsidP="00CD7176">
      <w:pPr>
        <w:spacing w:line="360" w:lineRule="auto"/>
        <w:rPr>
          <w:rFonts w:asciiTheme="minorHAnsi" w:hAnsiTheme="minorHAnsi" w:cstheme="minorHAnsi"/>
        </w:rPr>
      </w:pPr>
    </w:p>
    <w:p w14:paraId="3F85B9E9" w14:textId="77777777" w:rsidR="004B004C" w:rsidRPr="00654D7D" w:rsidRDefault="004B004C" w:rsidP="00CD7176">
      <w:pPr>
        <w:spacing w:line="360" w:lineRule="auto"/>
        <w:rPr>
          <w:rFonts w:asciiTheme="minorHAnsi" w:hAnsiTheme="minorHAnsi" w:cstheme="minorHAnsi"/>
        </w:rPr>
      </w:pPr>
    </w:p>
    <w:p w14:paraId="16DE2170" w14:textId="77446984" w:rsidR="005E6340" w:rsidRPr="00654D7D" w:rsidRDefault="005E6340" w:rsidP="0069492A">
      <w:pPr>
        <w:pStyle w:val="Ttulo1"/>
        <w:numPr>
          <w:ilvl w:val="0"/>
          <w:numId w:val="10"/>
        </w:numPr>
        <w:rPr>
          <w:rFonts w:asciiTheme="minorHAnsi" w:hAnsiTheme="minorHAnsi" w:cstheme="minorHAnsi"/>
        </w:rPr>
      </w:pPr>
      <w:bookmarkStart w:id="24" w:name="_Toc141763675"/>
      <w:r w:rsidRPr="00654D7D">
        <w:rPr>
          <w:rFonts w:asciiTheme="minorHAnsi" w:hAnsiTheme="minorHAnsi" w:cstheme="minorHAnsi"/>
        </w:rPr>
        <w:lastRenderedPageBreak/>
        <w:t>ISQUEMIA INTESTINAL</w:t>
      </w:r>
      <w:bookmarkEnd w:id="24"/>
    </w:p>
    <w:p w14:paraId="591670AE" w14:textId="44F3B1BF" w:rsidR="005E6340" w:rsidRPr="00654D7D" w:rsidRDefault="005E6340" w:rsidP="00A74812">
      <w:pPr>
        <w:spacing w:line="360" w:lineRule="auto"/>
        <w:rPr>
          <w:rFonts w:asciiTheme="minorHAnsi" w:hAnsiTheme="minorHAnsi" w:cstheme="minorHAnsi"/>
        </w:rPr>
      </w:pPr>
      <w:r w:rsidRPr="00654D7D">
        <w:rPr>
          <w:rFonts w:asciiTheme="minorHAnsi" w:hAnsiTheme="minorHAnsi" w:cstheme="minorHAnsi"/>
        </w:rPr>
        <w:t>La principal causa de Abdomen agudo vascular es la isquemia intestinal esta es la condición clínica que aparece cuando el flujo sanguíneo del territorio mesentérico   resulta   insuficiente   para   satisfacer   los   requerimientos   del intestino.</w:t>
      </w:r>
      <w:r w:rsidR="00A64693" w:rsidRPr="00654D7D">
        <w:rPr>
          <w:rFonts w:asciiTheme="minorHAnsi" w:hAnsiTheme="minorHAnsi" w:cstheme="minorHAnsi"/>
        </w:rPr>
        <w:t xml:space="preserve"> (32)</w:t>
      </w:r>
    </w:p>
    <w:p w14:paraId="5474F8F6" w14:textId="77777777" w:rsidR="005E6340" w:rsidRPr="00654D7D" w:rsidRDefault="005E6340" w:rsidP="005E6340">
      <w:pPr>
        <w:spacing w:line="360" w:lineRule="auto"/>
        <w:rPr>
          <w:rFonts w:asciiTheme="minorHAnsi" w:hAnsiTheme="minorHAnsi" w:cstheme="minorHAnsi"/>
          <w:b/>
          <w:bCs/>
        </w:rPr>
      </w:pPr>
      <w:r w:rsidRPr="00654D7D">
        <w:rPr>
          <w:rFonts w:asciiTheme="minorHAnsi" w:hAnsiTheme="minorHAnsi" w:cstheme="minorHAnsi"/>
          <w:b/>
          <w:bCs/>
        </w:rPr>
        <w:t xml:space="preserve">Tipos: </w:t>
      </w:r>
    </w:p>
    <w:p w14:paraId="59E382D5" w14:textId="77777777" w:rsidR="005E6340" w:rsidRPr="00654D7D" w:rsidRDefault="005E6340" w:rsidP="0069492A">
      <w:pPr>
        <w:pStyle w:val="Prrafodelista"/>
        <w:numPr>
          <w:ilvl w:val="0"/>
          <w:numId w:val="19"/>
        </w:numPr>
        <w:spacing w:line="360" w:lineRule="auto"/>
        <w:rPr>
          <w:rFonts w:asciiTheme="minorHAnsi" w:hAnsiTheme="minorHAnsi" w:cstheme="minorHAnsi"/>
        </w:rPr>
      </w:pPr>
      <w:r w:rsidRPr="00654D7D">
        <w:rPr>
          <w:rFonts w:asciiTheme="minorHAnsi" w:hAnsiTheme="minorHAnsi" w:cstheme="minorHAnsi"/>
        </w:rPr>
        <w:t xml:space="preserve">Isquemia mesentérica aguda (IMA) </w:t>
      </w:r>
    </w:p>
    <w:p w14:paraId="7401E1E3" w14:textId="77777777" w:rsidR="007C1116" w:rsidRPr="00654D7D" w:rsidRDefault="005E6340" w:rsidP="0069492A">
      <w:pPr>
        <w:pStyle w:val="Prrafodelista"/>
        <w:numPr>
          <w:ilvl w:val="0"/>
          <w:numId w:val="19"/>
        </w:numPr>
        <w:spacing w:line="360" w:lineRule="auto"/>
        <w:rPr>
          <w:rFonts w:asciiTheme="minorHAnsi" w:hAnsiTheme="minorHAnsi" w:cstheme="minorHAnsi"/>
        </w:rPr>
      </w:pPr>
      <w:r w:rsidRPr="00654D7D">
        <w:rPr>
          <w:rFonts w:asciiTheme="minorHAnsi" w:hAnsiTheme="minorHAnsi" w:cstheme="minorHAnsi"/>
        </w:rPr>
        <w:t>Isquemia  mesentérica crónica (IMC):   Oclusión ateromatosa/</w:t>
      </w:r>
      <w:r w:rsidR="007C1116" w:rsidRPr="00654D7D">
        <w:rPr>
          <w:rFonts w:asciiTheme="minorHAnsi" w:hAnsiTheme="minorHAnsi" w:cstheme="minorHAnsi"/>
        </w:rPr>
        <w:t>fibrótica de</w:t>
      </w:r>
      <w:r w:rsidRPr="00654D7D">
        <w:rPr>
          <w:rFonts w:asciiTheme="minorHAnsi" w:hAnsiTheme="minorHAnsi" w:cstheme="minorHAnsi"/>
        </w:rPr>
        <w:t xml:space="preserve">   vasos   arteriales   esplácnicos   en   el   contexto   de   pacientes   </w:t>
      </w:r>
      <w:r w:rsidR="007C1116" w:rsidRPr="00654D7D">
        <w:rPr>
          <w:rFonts w:asciiTheme="minorHAnsi" w:hAnsiTheme="minorHAnsi" w:cstheme="minorHAnsi"/>
        </w:rPr>
        <w:t>con “angina</w:t>
      </w:r>
      <w:r w:rsidRPr="00654D7D">
        <w:rPr>
          <w:rFonts w:asciiTheme="minorHAnsi" w:hAnsiTheme="minorHAnsi" w:cstheme="minorHAnsi"/>
        </w:rPr>
        <w:t xml:space="preserve"> intestinal", dolor postprandial crónico recurrente, que </w:t>
      </w:r>
      <w:r w:rsidR="007C1116" w:rsidRPr="00654D7D">
        <w:rPr>
          <w:rFonts w:asciiTheme="minorHAnsi" w:hAnsiTheme="minorHAnsi" w:cstheme="minorHAnsi"/>
        </w:rPr>
        <w:t>induce aversión</w:t>
      </w:r>
      <w:r w:rsidRPr="00654D7D">
        <w:rPr>
          <w:rFonts w:asciiTheme="minorHAnsi" w:hAnsiTheme="minorHAnsi" w:cstheme="minorHAnsi"/>
        </w:rPr>
        <w:t xml:space="preserve"> alimentaria y baja de </w:t>
      </w:r>
      <w:r w:rsidR="007C1116" w:rsidRPr="00654D7D">
        <w:rPr>
          <w:rFonts w:asciiTheme="minorHAnsi" w:hAnsiTheme="minorHAnsi" w:cstheme="minorHAnsi"/>
        </w:rPr>
        <w:t>peso</w:t>
      </w:r>
    </w:p>
    <w:p w14:paraId="066D3C83" w14:textId="1A924B73" w:rsidR="007C1116" w:rsidRPr="00654D7D" w:rsidRDefault="005E6340" w:rsidP="0069492A">
      <w:pPr>
        <w:pStyle w:val="Prrafodelista"/>
        <w:numPr>
          <w:ilvl w:val="0"/>
          <w:numId w:val="19"/>
        </w:numPr>
        <w:spacing w:line="360" w:lineRule="auto"/>
        <w:rPr>
          <w:rFonts w:asciiTheme="minorHAnsi" w:hAnsiTheme="minorHAnsi" w:cstheme="minorHAnsi"/>
        </w:rPr>
      </w:pPr>
      <w:r w:rsidRPr="00654D7D">
        <w:rPr>
          <w:rFonts w:asciiTheme="minorHAnsi" w:hAnsiTheme="minorHAnsi" w:cstheme="minorHAnsi"/>
        </w:rPr>
        <w:t xml:space="preserve">Colitis   isquémica   (CI):   Esta   patología   se   produce   secundaria   </w:t>
      </w:r>
      <w:r w:rsidR="007C1116" w:rsidRPr="00654D7D">
        <w:rPr>
          <w:rFonts w:asciiTheme="minorHAnsi" w:hAnsiTheme="minorHAnsi" w:cstheme="minorHAnsi"/>
        </w:rPr>
        <w:t>a isquemia</w:t>
      </w:r>
      <w:r w:rsidRPr="00654D7D">
        <w:rPr>
          <w:rFonts w:asciiTheme="minorHAnsi" w:hAnsiTheme="minorHAnsi" w:cstheme="minorHAnsi"/>
        </w:rPr>
        <w:t xml:space="preserve">   no   oclusiva   de   los   vasos   rectos   del   colon,   por   lo   </w:t>
      </w:r>
      <w:r w:rsidR="007C1116" w:rsidRPr="00654D7D">
        <w:rPr>
          <w:rFonts w:asciiTheme="minorHAnsi" w:hAnsiTheme="minorHAnsi" w:cstheme="minorHAnsi"/>
        </w:rPr>
        <w:t>que estudios</w:t>
      </w:r>
      <w:r w:rsidRPr="00654D7D">
        <w:rPr>
          <w:rFonts w:asciiTheme="minorHAnsi" w:hAnsiTheme="minorHAnsi" w:cstheme="minorHAnsi"/>
        </w:rPr>
        <w:t xml:space="preserve"> angiográficos o tomográficos que evalúan la </w:t>
      </w:r>
      <w:r w:rsidR="007C1116" w:rsidRPr="00654D7D">
        <w:rPr>
          <w:rFonts w:asciiTheme="minorHAnsi" w:hAnsiTheme="minorHAnsi" w:cstheme="minorHAnsi"/>
        </w:rPr>
        <w:t>permeabilidad de</w:t>
      </w:r>
      <w:r w:rsidRPr="00654D7D">
        <w:rPr>
          <w:rFonts w:asciiTheme="minorHAnsi" w:hAnsiTheme="minorHAnsi" w:cstheme="minorHAnsi"/>
        </w:rPr>
        <w:t xml:space="preserve"> la circulación mesentérica central no están indicados, salvo </w:t>
      </w:r>
      <w:r w:rsidR="007C1116" w:rsidRPr="00654D7D">
        <w:rPr>
          <w:rFonts w:asciiTheme="minorHAnsi" w:hAnsiTheme="minorHAnsi" w:cstheme="minorHAnsi"/>
        </w:rPr>
        <w:t>que exista</w:t>
      </w:r>
      <w:r w:rsidRPr="00654D7D">
        <w:rPr>
          <w:rFonts w:asciiTheme="minorHAnsi" w:hAnsiTheme="minorHAnsi" w:cstheme="minorHAnsi"/>
        </w:rPr>
        <w:t xml:space="preserve">  isquemia de intestino delgado asociada</w:t>
      </w:r>
      <w:r w:rsidR="007C1116" w:rsidRPr="00654D7D">
        <w:rPr>
          <w:rFonts w:asciiTheme="minorHAnsi" w:hAnsiTheme="minorHAnsi" w:cstheme="minorHAnsi"/>
        </w:rPr>
        <w:t>.</w:t>
      </w:r>
      <w:bookmarkStart w:id="25" w:name="_Toc98079826"/>
      <w:r w:rsidR="00A64693" w:rsidRPr="00654D7D">
        <w:rPr>
          <w:rFonts w:asciiTheme="minorHAnsi" w:hAnsiTheme="minorHAnsi" w:cstheme="minorHAnsi"/>
        </w:rPr>
        <w:t xml:space="preserve"> (32)</w:t>
      </w:r>
    </w:p>
    <w:p w14:paraId="3BBA78FC" w14:textId="54C7C393" w:rsidR="009559EA" w:rsidRPr="00654D7D" w:rsidRDefault="007C1116" w:rsidP="007C2C30">
      <w:pPr>
        <w:pStyle w:val="Ttulo2"/>
        <w:numPr>
          <w:ilvl w:val="1"/>
          <w:numId w:val="10"/>
        </w:numPr>
        <w:ind w:left="567"/>
        <w:rPr>
          <w:rFonts w:asciiTheme="minorHAnsi" w:hAnsiTheme="minorHAnsi" w:cstheme="minorHAnsi"/>
        </w:rPr>
      </w:pPr>
      <w:r w:rsidRPr="00654D7D">
        <w:rPr>
          <w:rFonts w:asciiTheme="minorHAnsi" w:hAnsiTheme="minorHAnsi" w:cstheme="minorHAnsi"/>
        </w:rPr>
        <w:t xml:space="preserve"> </w:t>
      </w:r>
      <w:bookmarkStart w:id="26" w:name="_Toc141763676"/>
      <w:r w:rsidRPr="00654D7D">
        <w:rPr>
          <w:rFonts w:asciiTheme="minorHAnsi" w:hAnsiTheme="minorHAnsi" w:cstheme="minorHAnsi"/>
        </w:rPr>
        <w:t>ISQUEMIA MESENTÉRICA AGUDA</w:t>
      </w:r>
      <w:bookmarkEnd w:id="25"/>
      <w:bookmarkEnd w:id="26"/>
      <w:r w:rsidRPr="00654D7D">
        <w:rPr>
          <w:rFonts w:asciiTheme="minorHAnsi" w:hAnsiTheme="minorHAnsi" w:cstheme="minorHAnsi"/>
        </w:rPr>
        <w:t xml:space="preserve"> </w:t>
      </w:r>
    </w:p>
    <w:p w14:paraId="71579133" w14:textId="716B8D42" w:rsidR="007C1116" w:rsidRPr="00654D7D" w:rsidRDefault="007C1116" w:rsidP="007C1116">
      <w:pPr>
        <w:spacing w:line="360" w:lineRule="auto"/>
        <w:rPr>
          <w:rFonts w:asciiTheme="minorHAnsi" w:hAnsiTheme="minorHAnsi" w:cstheme="minorHAnsi"/>
        </w:rPr>
      </w:pPr>
      <w:r w:rsidRPr="00654D7D">
        <w:rPr>
          <w:rFonts w:asciiTheme="minorHAnsi" w:hAnsiTheme="minorHAnsi" w:cstheme="minorHAnsi"/>
        </w:rPr>
        <w:t>La isquemia mesentérica aguda se puede definir como aquella situación de hipoxia del intestino debida al descenso brusco de la perfusión sanguínea causada por una embolia o por una trombosis arterial o venosa. Sigue siendo, por desgracia, una enfermedad grave y muchos pacientes fallecen a pesar de instaurar un tratamiento correcto.</w:t>
      </w:r>
      <w:r w:rsidR="00A64693" w:rsidRPr="00654D7D">
        <w:rPr>
          <w:rFonts w:asciiTheme="minorHAnsi" w:hAnsiTheme="minorHAnsi" w:cstheme="minorHAnsi"/>
        </w:rPr>
        <w:t xml:space="preserve"> (33)</w:t>
      </w:r>
    </w:p>
    <w:p w14:paraId="2F249B1B" w14:textId="3119BC71" w:rsidR="007C1116" w:rsidRPr="00654D7D" w:rsidRDefault="007C1116" w:rsidP="007C1116">
      <w:pPr>
        <w:spacing w:line="360" w:lineRule="auto"/>
        <w:rPr>
          <w:rFonts w:asciiTheme="minorHAnsi" w:hAnsiTheme="minorHAnsi" w:cstheme="minorHAnsi"/>
        </w:rPr>
      </w:pPr>
      <w:r w:rsidRPr="00654D7D">
        <w:rPr>
          <w:rFonts w:asciiTheme="minorHAnsi" w:hAnsiTheme="minorHAnsi" w:cstheme="minorHAnsi"/>
        </w:rPr>
        <w:t>La sintomatología es inespecífica y el diagnóstico, a menudo, se consigue mediante una laparotomía exploradora, a veces tardía, cuando el cuadro de peritonitis ya se ha establecido. Para mejorar el pronóstico de esta entidad es fundamental el diagnóstico precoz. Para ello, se necesita un elevado nivel de sospecha clínica y la instauración rápida de medidas exploratorias complementarias encaminadas a su confirmación y a un tratamiento efectivo.</w:t>
      </w:r>
      <w:r w:rsidR="00A64693" w:rsidRPr="00654D7D">
        <w:rPr>
          <w:rFonts w:asciiTheme="minorHAnsi" w:hAnsiTheme="minorHAnsi" w:cstheme="minorHAnsi"/>
        </w:rPr>
        <w:t xml:space="preserve"> (33)</w:t>
      </w:r>
    </w:p>
    <w:p w14:paraId="090FCBD2" w14:textId="37D00EDD" w:rsidR="00360663" w:rsidRPr="00654D7D" w:rsidRDefault="00B86432" w:rsidP="007C1116">
      <w:pPr>
        <w:spacing w:line="360" w:lineRule="auto"/>
        <w:rPr>
          <w:rFonts w:asciiTheme="minorHAnsi" w:hAnsiTheme="minorHAnsi" w:cstheme="minorHAnsi"/>
        </w:rPr>
      </w:pPr>
      <w:r w:rsidRPr="00654D7D">
        <w:rPr>
          <w:rFonts w:asciiTheme="minorHAnsi" w:hAnsiTheme="minorHAnsi" w:cstheme="minorHAnsi"/>
        </w:rPr>
        <w:t xml:space="preserve">Es una situación de hipoxia intestinal debida al descenso brusco de la perfusión sanguínea </w:t>
      </w:r>
      <w:r w:rsidR="00235BE5" w:rsidRPr="00654D7D">
        <w:rPr>
          <w:rFonts w:asciiTheme="minorHAnsi" w:hAnsiTheme="minorHAnsi" w:cstheme="minorHAnsi"/>
        </w:rPr>
        <w:t>causada por embolia o trombosis arterial o venosa. Sigue siendo</w:t>
      </w:r>
      <w:r w:rsidR="00F22B84" w:rsidRPr="00654D7D">
        <w:rPr>
          <w:rFonts w:asciiTheme="minorHAnsi" w:hAnsiTheme="minorHAnsi" w:cstheme="minorHAnsi"/>
        </w:rPr>
        <w:t xml:space="preserve"> causa de fallecimiento para quienes la padecen a pesar de un tratamiento correcto. </w:t>
      </w:r>
      <w:r w:rsidR="006957C0" w:rsidRPr="00654D7D">
        <w:rPr>
          <w:rFonts w:asciiTheme="minorHAnsi" w:hAnsiTheme="minorHAnsi" w:cstheme="minorHAnsi"/>
        </w:rPr>
        <w:t xml:space="preserve">Es relativamente poco común </w:t>
      </w:r>
      <w:r w:rsidR="00F442C1" w:rsidRPr="00654D7D">
        <w:rPr>
          <w:rFonts w:asciiTheme="minorHAnsi" w:hAnsiTheme="minorHAnsi" w:cstheme="minorHAnsi"/>
        </w:rPr>
        <w:t xml:space="preserve">pero potencialmente devastadora y suele presentarse en </w:t>
      </w:r>
      <w:r w:rsidR="00F442C1" w:rsidRPr="00654D7D">
        <w:rPr>
          <w:rFonts w:asciiTheme="minorHAnsi" w:hAnsiTheme="minorHAnsi" w:cstheme="minorHAnsi"/>
        </w:rPr>
        <w:lastRenderedPageBreak/>
        <w:t>pacientes mayores de 60 años, siendo más frecuente en mujeres</w:t>
      </w:r>
      <w:r w:rsidR="00671E43" w:rsidRPr="00654D7D">
        <w:rPr>
          <w:rFonts w:asciiTheme="minorHAnsi" w:hAnsiTheme="minorHAnsi" w:cstheme="minorHAnsi"/>
        </w:rPr>
        <w:t>, constituyendo un 2% de las operaciones de revascularización por lesiones ateromatosas</w:t>
      </w:r>
      <w:r w:rsidR="00A431F1" w:rsidRPr="00654D7D">
        <w:rPr>
          <w:rFonts w:asciiTheme="minorHAnsi" w:hAnsiTheme="minorHAnsi" w:cstheme="minorHAnsi"/>
        </w:rPr>
        <w:t>, se allá íntimamente relacionada con enfermedad vascular ateroesclerótica</w:t>
      </w:r>
      <w:r w:rsidR="002706D8" w:rsidRPr="00654D7D">
        <w:rPr>
          <w:rFonts w:asciiTheme="minorHAnsi" w:hAnsiTheme="minorHAnsi" w:cstheme="minorHAnsi"/>
        </w:rPr>
        <w:t xml:space="preserve"> </w:t>
      </w:r>
      <w:r w:rsidR="00EB7F2A" w:rsidRPr="00654D7D">
        <w:rPr>
          <w:rFonts w:asciiTheme="minorHAnsi" w:hAnsiTheme="minorHAnsi" w:cstheme="minorHAnsi"/>
        </w:rPr>
        <w:fldChar w:fldCharType="begin"/>
      </w:r>
      <w:r w:rsidR="00EB7F2A" w:rsidRPr="00654D7D">
        <w:rPr>
          <w:rFonts w:asciiTheme="minorHAnsi" w:hAnsiTheme="minorHAnsi" w:cstheme="minorHAnsi"/>
        </w:rPr>
        <w:instrText xml:space="preserve"> ADDIN ZOTERO_ITEM CSL_CITATION {"citationID":"egLRjCMm","properties":{"formattedCitation":"(7)","plainCitation":"(7)","noteIndex":0},"citationItems":[{"id":237,"uris":["http://zotero.org/users/8629874/items/KG6VA6BH"],"uri":["http://zotero.org/users/8629874/items/KG6VA6BH"],"itemData":{"id":237,"type":"article-journal","container-title":"Angiologia e Cirurgia Vascular","ISSN":"1646-706X","issue":"4","language":"pt","note":"publisher: Sociedade Portuguesa de Angiologia e Cirurgia Vascular","page":"202-206","source":"SciELO","title":"Isquemia mesentérica «crónica agudizada»: a multidisciplinaridade subjacente ao sucesso terapêutico?","title-short":"Isquemia mesentérica «crónica agudizada»","volume":"10","author":[{"family":"Ferreira","given":"Tiago"},{"family":"Ministro","given":"Augusto"},{"family":"Martins","given":"Pedro"},{"family":"Silvestre","given":"Luís"},{"family":"Evangelista","given":"Ana"},{"family":"Silva","given":"Emanuel"},{"family":"Tiago","given":"José"},{"family":"Fernandes","given":"José Fernandes","dropping-particle":"e"}],"issued":{"date-parts":[["2014",12]]}}}],"schema":"https://github.com/citation-style-language/schema/raw/master/csl-citation.json"} </w:instrText>
      </w:r>
      <w:r w:rsidR="00EB7F2A" w:rsidRPr="00654D7D">
        <w:rPr>
          <w:rFonts w:asciiTheme="minorHAnsi" w:hAnsiTheme="minorHAnsi" w:cstheme="minorHAnsi"/>
        </w:rPr>
        <w:fldChar w:fldCharType="separate"/>
      </w:r>
      <w:r w:rsidR="00EB7F2A" w:rsidRPr="00654D7D">
        <w:rPr>
          <w:rFonts w:asciiTheme="minorHAnsi" w:hAnsiTheme="minorHAnsi" w:cstheme="minorHAnsi"/>
        </w:rPr>
        <w:t>(7)</w:t>
      </w:r>
      <w:r w:rsidR="00EB7F2A" w:rsidRPr="00654D7D">
        <w:rPr>
          <w:rFonts w:asciiTheme="minorHAnsi" w:hAnsiTheme="minorHAnsi" w:cstheme="minorHAnsi"/>
        </w:rPr>
        <w:fldChar w:fldCharType="end"/>
      </w:r>
      <w:r w:rsidR="00A431F1" w:rsidRPr="00654D7D">
        <w:rPr>
          <w:rFonts w:asciiTheme="minorHAnsi" w:hAnsiTheme="minorHAnsi" w:cstheme="minorHAnsi"/>
        </w:rPr>
        <w:t xml:space="preserve">. </w:t>
      </w:r>
    </w:p>
    <w:p w14:paraId="20050A9F" w14:textId="77777777" w:rsidR="00570D94" w:rsidRPr="00654D7D" w:rsidRDefault="00570D94" w:rsidP="00CD4B56">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20A8C084" wp14:editId="50E9710A">
            <wp:extent cx="2819400" cy="19255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b="7941"/>
                    <a:stretch/>
                  </pic:blipFill>
                  <pic:spPr bwMode="auto">
                    <a:xfrm>
                      <a:off x="0" y="0"/>
                      <a:ext cx="2903986" cy="1983288"/>
                    </a:xfrm>
                    <a:prstGeom prst="rect">
                      <a:avLst/>
                    </a:prstGeom>
                    <a:noFill/>
                    <a:ln>
                      <a:noFill/>
                    </a:ln>
                    <a:extLst>
                      <a:ext uri="{53640926-AAD7-44D8-BBD7-CCE9431645EC}">
                        <a14:shadowObscured xmlns:a14="http://schemas.microsoft.com/office/drawing/2010/main"/>
                      </a:ext>
                    </a:extLst>
                  </pic:spPr>
                </pic:pic>
              </a:graphicData>
            </a:graphic>
          </wp:inline>
        </w:drawing>
      </w:r>
    </w:p>
    <w:p w14:paraId="43D70C67" w14:textId="62F780E7" w:rsidR="00570D94" w:rsidRDefault="00570D94" w:rsidP="00CD4B56">
      <w:pPr>
        <w:pStyle w:val="Descripcin"/>
        <w:spacing w:line="360" w:lineRule="auto"/>
        <w:jc w:val="center"/>
        <w:rPr>
          <w:rFonts w:asciiTheme="minorHAnsi" w:hAnsiTheme="minorHAnsi" w:cstheme="minorHAnsi"/>
        </w:rPr>
      </w:pPr>
      <w:r w:rsidRPr="00CD4B56">
        <w:rPr>
          <w:rFonts w:asciiTheme="minorHAnsi" w:hAnsiTheme="minorHAnsi" w:cstheme="minorHAnsi"/>
          <w:b/>
          <w:bCs/>
          <w:color w:val="000000" w:themeColor="text1"/>
        </w:rPr>
        <w:t xml:space="preserve">Ilustración </w:t>
      </w:r>
      <w:r w:rsidRPr="00CD4B56">
        <w:rPr>
          <w:rFonts w:asciiTheme="minorHAnsi" w:hAnsiTheme="minorHAnsi" w:cstheme="minorHAnsi"/>
          <w:b/>
          <w:bCs/>
          <w:color w:val="000000" w:themeColor="text1"/>
        </w:rPr>
        <w:fldChar w:fldCharType="begin"/>
      </w:r>
      <w:r w:rsidRPr="00CD4B56">
        <w:rPr>
          <w:rFonts w:asciiTheme="minorHAnsi" w:hAnsiTheme="minorHAnsi" w:cstheme="minorHAnsi"/>
          <w:b/>
          <w:bCs/>
          <w:color w:val="000000" w:themeColor="text1"/>
        </w:rPr>
        <w:instrText xml:space="preserve"> SEQ Ilustración \* ARABIC </w:instrText>
      </w:r>
      <w:r w:rsidRPr="00CD4B56">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10</w:t>
      </w:r>
      <w:r w:rsidRPr="00CD4B56">
        <w:rPr>
          <w:rFonts w:asciiTheme="minorHAnsi" w:hAnsiTheme="minorHAnsi" w:cstheme="minorHAnsi"/>
          <w:b/>
          <w:bCs/>
          <w:color w:val="000000" w:themeColor="text1"/>
        </w:rPr>
        <w:fldChar w:fldCharType="end"/>
      </w:r>
      <w:r w:rsidRPr="00CD4B56">
        <w:rPr>
          <w:rFonts w:asciiTheme="minorHAnsi" w:hAnsiTheme="minorHAnsi" w:cstheme="minorHAnsi"/>
          <w:b/>
          <w:bCs/>
          <w:color w:val="000000" w:themeColor="text1"/>
        </w:rPr>
        <w:t>.</w:t>
      </w:r>
      <w:r w:rsidRPr="00CD4B56">
        <w:rPr>
          <w:rFonts w:asciiTheme="minorHAnsi" w:hAnsiTheme="minorHAnsi" w:cstheme="minorHAnsi"/>
          <w:color w:val="000000" w:themeColor="text1"/>
        </w:rPr>
        <w:t xml:space="preserve"> Lesión intestinal isquémica aguda.</w:t>
      </w:r>
      <w:r w:rsidR="00CD4B56" w:rsidRPr="00CD4B56">
        <w:rPr>
          <w:rFonts w:asciiTheme="minorHAnsi" w:hAnsiTheme="minorHAnsi" w:cstheme="minorHAnsi"/>
          <w:color w:val="000000" w:themeColor="text1"/>
        </w:rPr>
        <w:t xml:space="preserve"> </w:t>
      </w:r>
      <w:r w:rsidR="00CD4B56" w:rsidRPr="00CD4B56">
        <w:rPr>
          <w:rFonts w:asciiTheme="minorHAnsi" w:hAnsiTheme="minorHAnsi" w:cstheme="minorHAnsi"/>
          <w:b/>
          <w:bCs/>
          <w:color w:val="000000" w:themeColor="text1"/>
        </w:rPr>
        <w:t>Fuente:</w:t>
      </w:r>
      <w:r w:rsidR="00CD4B56" w:rsidRPr="00CD4B56">
        <w:rPr>
          <w:rFonts w:asciiTheme="minorHAnsi" w:hAnsiTheme="minorHAnsi" w:cstheme="minorHAnsi"/>
          <w:color w:val="000000" w:themeColor="text1"/>
        </w:rPr>
        <w:t xml:space="preserve"> </w:t>
      </w:r>
      <w:hyperlink r:id="rId40" w:history="1">
        <w:r w:rsidR="00CD4B56" w:rsidRPr="00FB6ED0">
          <w:rPr>
            <w:rStyle w:val="Hipervnculo"/>
            <w:rFonts w:asciiTheme="minorHAnsi" w:hAnsiTheme="minorHAnsi" w:cstheme="minorHAnsi"/>
          </w:rPr>
          <w:t>http://scielo.sld.cu/img/revistas/ccm/v22n3/f0213318.gif</w:t>
        </w:r>
      </w:hyperlink>
    </w:p>
    <w:p w14:paraId="40C027C8" w14:textId="5DDBB12A" w:rsidR="007C1116" w:rsidRPr="00654D7D" w:rsidRDefault="009A6DD9" w:rsidP="004B004C">
      <w:pPr>
        <w:pStyle w:val="Ttulo3"/>
      </w:pPr>
      <w:bookmarkStart w:id="27" w:name="_Toc141763677"/>
      <w:r w:rsidRPr="00654D7D">
        <w:t>EPIDEMIOLOG</w:t>
      </w:r>
      <w:r w:rsidR="002918A3" w:rsidRPr="00654D7D">
        <w:t>Í</w:t>
      </w:r>
      <w:r w:rsidRPr="00654D7D">
        <w:t>A</w:t>
      </w:r>
      <w:bookmarkEnd w:id="27"/>
    </w:p>
    <w:p w14:paraId="73E8468D" w14:textId="27EFD249" w:rsidR="007C1116" w:rsidRPr="00654D7D" w:rsidRDefault="007C1116" w:rsidP="007C1116">
      <w:pPr>
        <w:spacing w:line="360" w:lineRule="auto"/>
        <w:rPr>
          <w:rFonts w:asciiTheme="minorHAnsi" w:hAnsiTheme="minorHAnsi" w:cstheme="minorHAnsi"/>
        </w:rPr>
      </w:pPr>
      <w:r w:rsidRPr="00654D7D">
        <w:rPr>
          <w:rFonts w:asciiTheme="minorHAnsi" w:hAnsiTheme="minorHAnsi" w:cstheme="minorHAnsi"/>
        </w:rPr>
        <w:t>Tiene una incidencia baja (0,09-0,2% de todos los ingresos hospitalarios al año), pero el porcentaje exacto es desconocido. Su incidencia se ha visto incrementada debido al envejecimiento progresivo de la población, un acúmulo de factores de riesgo cardiovascular, y un mayor número pacientes en estado crítico. Algunos de los porcentajes son devastadores: sólo un 40% llega a</w:t>
      </w:r>
      <w:r w:rsidR="005B00EC" w:rsidRPr="00654D7D">
        <w:rPr>
          <w:rFonts w:asciiTheme="minorHAnsi" w:hAnsiTheme="minorHAnsi" w:cstheme="minorHAnsi"/>
        </w:rPr>
        <w:t xml:space="preserve"> </w:t>
      </w:r>
      <w:r w:rsidRPr="00654D7D">
        <w:rPr>
          <w:rFonts w:asciiTheme="minorHAnsi" w:hAnsiTheme="minorHAnsi" w:cstheme="minorHAnsi"/>
        </w:rPr>
        <w:t>ser diagnosticado, el 59% se diagnostican en quirófano, un 33% no</w:t>
      </w:r>
      <w:r w:rsidR="005B00EC" w:rsidRPr="00654D7D">
        <w:rPr>
          <w:rFonts w:asciiTheme="minorHAnsi" w:hAnsiTheme="minorHAnsi" w:cstheme="minorHAnsi"/>
        </w:rPr>
        <w:t xml:space="preserve"> </w:t>
      </w:r>
      <w:r w:rsidRPr="00654D7D">
        <w:rPr>
          <w:rFonts w:asciiTheme="minorHAnsi" w:hAnsiTheme="minorHAnsi" w:cstheme="minorHAnsi"/>
        </w:rPr>
        <w:t>sobrevive al problema isquémico, el 65% de los pacientes están</w:t>
      </w:r>
      <w:r w:rsidR="005B00EC" w:rsidRPr="00654D7D">
        <w:rPr>
          <w:rFonts w:asciiTheme="minorHAnsi" w:hAnsiTheme="minorHAnsi" w:cstheme="minorHAnsi"/>
        </w:rPr>
        <w:t xml:space="preserve"> </w:t>
      </w:r>
      <w:r w:rsidRPr="00654D7D">
        <w:rPr>
          <w:rFonts w:asciiTheme="minorHAnsi" w:hAnsiTheme="minorHAnsi" w:cstheme="minorHAnsi"/>
        </w:rPr>
        <w:t>intubados, y el 65% de las obstrucciones de AMS se diagnostican</w:t>
      </w:r>
      <w:r w:rsidR="005B00EC" w:rsidRPr="00654D7D">
        <w:rPr>
          <w:rFonts w:asciiTheme="minorHAnsi" w:hAnsiTheme="minorHAnsi" w:cstheme="minorHAnsi"/>
        </w:rPr>
        <w:t xml:space="preserve"> </w:t>
      </w:r>
      <w:r w:rsidRPr="00654D7D">
        <w:rPr>
          <w:rFonts w:asciiTheme="minorHAnsi" w:hAnsiTheme="minorHAnsi" w:cstheme="minorHAnsi"/>
        </w:rPr>
        <w:t>en la autopsia. Sin embargo, los pacientes que son dados de alta</w:t>
      </w:r>
      <w:r w:rsidR="005B00EC" w:rsidRPr="00654D7D">
        <w:rPr>
          <w:rFonts w:asciiTheme="minorHAnsi" w:hAnsiTheme="minorHAnsi" w:cstheme="minorHAnsi"/>
        </w:rPr>
        <w:t xml:space="preserve"> </w:t>
      </w:r>
      <w:r w:rsidRPr="00654D7D">
        <w:rPr>
          <w:rFonts w:asciiTheme="minorHAnsi" w:hAnsiTheme="minorHAnsi" w:cstheme="minorHAnsi"/>
        </w:rPr>
        <w:t>hospitalaria, tienen un pronóstico razonablemente bueno, sobreviven</w:t>
      </w:r>
      <w:r w:rsidR="005B00EC" w:rsidRPr="00654D7D">
        <w:rPr>
          <w:rFonts w:asciiTheme="minorHAnsi" w:hAnsiTheme="minorHAnsi" w:cstheme="minorHAnsi"/>
        </w:rPr>
        <w:t xml:space="preserve"> </w:t>
      </w:r>
      <w:r w:rsidRPr="00654D7D">
        <w:rPr>
          <w:rFonts w:asciiTheme="minorHAnsi" w:hAnsiTheme="minorHAnsi" w:cstheme="minorHAnsi"/>
        </w:rPr>
        <w:t>el 84% al año y entre 50-77% a los cinco años, con una supervivencia</w:t>
      </w:r>
      <w:r w:rsidR="005B00EC" w:rsidRPr="00654D7D">
        <w:rPr>
          <w:rFonts w:asciiTheme="minorHAnsi" w:hAnsiTheme="minorHAnsi" w:cstheme="minorHAnsi"/>
        </w:rPr>
        <w:t xml:space="preserve"> </w:t>
      </w:r>
      <w:r w:rsidRPr="00654D7D">
        <w:rPr>
          <w:rFonts w:asciiTheme="minorHAnsi" w:hAnsiTheme="minorHAnsi" w:cstheme="minorHAnsi"/>
        </w:rPr>
        <w:t>media de 52 meses</w:t>
      </w:r>
      <w:r w:rsidR="005B00EC" w:rsidRPr="00654D7D">
        <w:rPr>
          <w:rFonts w:asciiTheme="minorHAnsi" w:hAnsiTheme="minorHAnsi" w:cstheme="minorHAnsi"/>
        </w:rPr>
        <w:t>.</w:t>
      </w:r>
      <w:r w:rsidR="00A64693" w:rsidRPr="00654D7D">
        <w:rPr>
          <w:rFonts w:asciiTheme="minorHAnsi" w:hAnsiTheme="minorHAnsi" w:cstheme="minorHAnsi"/>
        </w:rPr>
        <w:t xml:space="preserve"> (34)</w:t>
      </w:r>
    </w:p>
    <w:p w14:paraId="0088BF50" w14:textId="415BD182" w:rsidR="005B00EC" w:rsidRPr="00654D7D" w:rsidRDefault="009A6DD9" w:rsidP="004B004C">
      <w:pPr>
        <w:pStyle w:val="Ttulo3"/>
      </w:pPr>
      <w:bookmarkStart w:id="28" w:name="_Toc141763678"/>
      <w:r w:rsidRPr="00654D7D">
        <w:t>FISIOPATOLOGÍA</w:t>
      </w:r>
      <w:bookmarkEnd w:id="28"/>
    </w:p>
    <w:p w14:paraId="07EE814D" w14:textId="77777777" w:rsidR="00DC59BD" w:rsidRPr="00654D7D" w:rsidRDefault="005B00EC" w:rsidP="00DC59BD">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093A2680" wp14:editId="6183062C">
            <wp:extent cx="2904485" cy="1452880"/>
            <wp:effectExtent l="0" t="0" r="0" b="0"/>
            <wp:docPr id="15" name="Imagen 15"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Word&#10;&#10;Descripción generada automáticamente"/>
                    <pic:cNvPicPr/>
                  </pic:nvPicPr>
                  <pic:blipFill rotWithShape="1">
                    <a:blip r:embed="rId41">
                      <a:extLst>
                        <a:ext uri="{28A0092B-C50C-407E-A947-70E740481C1C}">
                          <a14:useLocalDpi xmlns:a14="http://schemas.microsoft.com/office/drawing/2010/main" val="0"/>
                        </a:ext>
                      </a:extLst>
                    </a:blip>
                    <a:srcRect l="11112" t="56666" r="53786" b="24372"/>
                    <a:stretch/>
                  </pic:blipFill>
                  <pic:spPr bwMode="auto">
                    <a:xfrm>
                      <a:off x="0" y="0"/>
                      <a:ext cx="2982918" cy="1492114"/>
                    </a:xfrm>
                    <a:prstGeom prst="rect">
                      <a:avLst/>
                    </a:prstGeom>
                    <a:ln>
                      <a:noFill/>
                    </a:ln>
                    <a:extLst>
                      <a:ext uri="{53640926-AAD7-44D8-BBD7-CCE9431645EC}">
                        <a14:shadowObscured xmlns:a14="http://schemas.microsoft.com/office/drawing/2010/main"/>
                      </a:ext>
                    </a:extLst>
                  </pic:spPr>
                </pic:pic>
              </a:graphicData>
            </a:graphic>
          </wp:inline>
        </w:drawing>
      </w:r>
    </w:p>
    <w:p w14:paraId="390A5B2D" w14:textId="3B56EB6C" w:rsidR="005B00EC" w:rsidRDefault="00DC59BD" w:rsidP="00DC59BD">
      <w:pPr>
        <w:pStyle w:val="Descripcin"/>
        <w:spacing w:line="360" w:lineRule="auto"/>
        <w:jc w:val="center"/>
        <w:rPr>
          <w:rFonts w:asciiTheme="minorHAnsi" w:hAnsiTheme="minorHAnsi" w:cstheme="minorHAnsi"/>
        </w:rPr>
      </w:pPr>
      <w:r w:rsidRPr="00CD4B56">
        <w:rPr>
          <w:rFonts w:asciiTheme="minorHAnsi" w:hAnsiTheme="minorHAnsi" w:cstheme="minorHAnsi"/>
          <w:b/>
          <w:bCs/>
          <w:color w:val="000000" w:themeColor="text1"/>
        </w:rPr>
        <w:t xml:space="preserve">Ilustración </w:t>
      </w:r>
      <w:r w:rsidRPr="00CD4B56">
        <w:rPr>
          <w:rFonts w:asciiTheme="minorHAnsi" w:hAnsiTheme="minorHAnsi" w:cstheme="minorHAnsi"/>
          <w:b/>
          <w:bCs/>
          <w:color w:val="000000" w:themeColor="text1"/>
        </w:rPr>
        <w:fldChar w:fldCharType="begin"/>
      </w:r>
      <w:r w:rsidRPr="00CD4B56">
        <w:rPr>
          <w:rFonts w:asciiTheme="minorHAnsi" w:hAnsiTheme="minorHAnsi" w:cstheme="minorHAnsi"/>
          <w:b/>
          <w:bCs/>
          <w:color w:val="000000" w:themeColor="text1"/>
        </w:rPr>
        <w:instrText xml:space="preserve"> SEQ Ilustración \* ARABIC </w:instrText>
      </w:r>
      <w:r w:rsidRPr="00CD4B56">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11</w:t>
      </w:r>
      <w:r w:rsidRPr="00CD4B56">
        <w:rPr>
          <w:rFonts w:asciiTheme="minorHAnsi" w:hAnsiTheme="minorHAnsi" w:cstheme="minorHAnsi"/>
          <w:b/>
          <w:bCs/>
          <w:color w:val="000000" w:themeColor="text1"/>
        </w:rPr>
        <w:fldChar w:fldCharType="end"/>
      </w:r>
      <w:r w:rsidRPr="00CD4B56">
        <w:rPr>
          <w:rFonts w:asciiTheme="minorHAnsi" w:hAnsiTheme="minorHAnsi" w:cstheme="minorHAnsi"/>
          <w:b/>
          <w:bCs/>
          <w:color w:val="000000" w:themeColor="text1"/>
        </w:rPr>
        <w:t>.</w:t>
      </w:r>
      <w:r w:rsidRPr="00CD4B56">
        <w:rPr>
          <w:rFonts w:asciiTheme="minorHAnsi" w:hAnsiTheme="minorHAnsi" w:cstheme="minorHAnsi"/>
          <w:color w:val="000000" w:themeColor="text1"/>
        </w:rPr>
        <w:t xml:space="preserve"> Fisiopatología</w:t>
      </w:r>
      <w:r w:rsidR="00CD4B56" w:rsidRPr="00CD4B56">
        <w:rPr>
          <w:rFonts w:asciiTheme="minorHAnsi" w:hAnsiTheme="minorHAnsi" w:cstheme="minorHAnsi"/>
          <w:color w:val="000000" w:themeColor="text1"/>
        </w:rPr>
        <w:t xml:space="preserve"> de la isquemia mesentérica aguda.</w:t>
      </w:r>
      <w:r w:rsidR="00CD4B56" w:rsidRPr="00CD4B56">
        <w:rPr>
          <w:rFonts w:asciiTheme="minorHAnsi" w:hAnsiTheme="minorHAnsi" w:cstheme="minorHAnsi"/>
          <w:b/>
          <w:bCs/>
          <w:color w:val="000000" w:themeColor="text1"/>
        </w:rPr>
        <w:t xml:space="preserve"> Fuente: </w:t>
      </w:r>
      <w:hyperlink r:id="rId42" w:history="1">
        <w:r w:rsidR="00CD4B56" w:rsidRPr="00FB6ED0">
          <w:rPr>
            <w:rStyle w:val="Hipervnculo"/>
            <w:rFonts w:asciiTheme="minorHAnsi" w:hAnsiTheme="minorHAnsi" w:cstheme="minorHAnsi"/>
          </w:rPr>
          <w:t>https://enfermedadesvasculares.mx/images/diagnosticos/isquemia_mesenterica_aguda_cronica.jpg</w:t>
        </w:r>
      </w:hyperlink>
    </w:p>
    <w:p w14:paraId="7FB14001" w14:textId="77777777" w:rsidR="005B00EC" w:rsidRPr="00654D7D" w:rsidRDefault="005B00EC" w:rsidP="005B00EC">
      <w:pPr>
        <w:spacing w:line="360" w:lineRule="auto"/>
        <w:rPr>
          <w:rFonts w:asciiTheme="minorHAnsi" w:hAnsiTheme="minorHAnsi" w:cstheme="minorHAnsi"/>
        </w:rPr>
      </w:pPr>
      <w:r w:rsidRPr="00654D7D">
        <w:rPr>
          <w:rFonts w:asciiTheme="minorHAnsi" w:hAnsiTheme="minorHAnsi" w:cstheme="minorHAnsi"/>
        </w:rPr>
        <w:lastRenderedPageBreak/>
        <w:t>La isquemia mesentérica aguda representa un estado inadecuado de perfusión tisular que impide satisfacer las demandas metabólicas en uno o más de los órganos incluidos en la circulación mesentérica. Se estima que la principal causa de isquemia mesentérica aguda es la oclusión arterial por un émbolo, en aproximadamente 50% de los casos. La mayoría de los émbolos se origina en la aurícula o el ventrículo izquierdo por desprendimiento de un trombo mural o de lesiones valvulares. Estos trombos a menudo se asocian con arritmias cardiacas como la fibrilación auricular o regiones hipocinéticas producidas por un infarto de miocardio previo.</w:t>
      </w:r>
    </w:p>
    <w:p w14:paraId="1F597A72" w14:textId="3F643560" w:rsidR="007C1116" w:rsidRPr="00654D7D" w:rsidRDefault="005B00EC" w:rsidP="005B00EC">
      <w:pPr>
        <w:spacing w:line="360" w:lineRule="auto"/>
        <w:rPr>
          <w:rFonts w:asciiTheme="minorHAnsi" w:hAnsiTheme="minorHAnsi" w:cstheme="minorHAnsi"/>
        </w:rPr>
      </w:pPr>
      <w:r w:rsidRPr="00654D7D">
        <w:rPr>
          <w:rFonts w:asciiTheme="minorHAnsi" w:hAnsiTheme="minorHAnsi" w:cstheme="minorHAnsi"/>
        </w:rPr>
        <w:t>Alrededor de 15% de los émbolos se impactan en el origen de la arteria mesentérica superior mientras que el resto se pueden alojar 3 a 10 cm distales al origen de la arteria cólica media. Hasta en 20% de los casos la embolia que origina la arteria mesentérica superior se asocia con émbolos concurrentes en algún otro lecho vascular. Cuadro 2 modificado.10 Es importante considerar que la isquemia intestinal debida a un émbolo se puede acompañar de vasoconstricción mesentérica reactiva reduciendo el flujo colateral con exacerbación del daño isquémico.</w:t>
      </w:r>
      <w:r w:rsidR="00A64693" w:rsidRPr="00654D7D">
        <w:rPr>
          <w:rFonts w:asciiTheme="minorHAnsi" w:hAnsiTheme="minorHAnsi" w:cstheme="minorHAnsi"/>
        </w:rPr>
        <w:t xml:space="preserve"> (35)</w:t>
      </w:r>
    </w:p>
    <w:p w14:paraId="270725E1" w14:textId="476DEAAE" w:rsidR="005B00EC" w:rsidRPr="00654D7D" w:rsidRDefault="005B00EC" w:rsidP="004B004C">
      <w:pPr>
        <w:pStyle w:val="Ttulo3"/>
      </w:pPr>
      <w:bookmarkStart w:id="29" w:name="_Toc141763679"/>
      <w:r w:rsidRPr="00654D7D">
        <w:t>FACTORES DE RIESGO</w:t>
      </w:r>
      <w:bookmarkEnd w:id="29"/>
    </w:p>
    <w:p w14:paraId="5844FC95" w14:textId="7ECB68E1" w:rsidR="005B00EC" w:rsidRPr="00654D7D" w:rsidRDefault="005B00EC" w:rsidP="005B00EC">
      <w:pPr>
        <w:spacing w:line="360" w:lineRule="auto"/>
        <w:rPr>
          <w:rFonts w:asciiTheme="minorHAnsi" w:hAnsiTheme="minorHAnsi" w:cstheme="minorHAnsi"/>
        </w:rPr>
      </w:pPr>
      <w:r w:rsidRPr="00654D7D">
        <w:rPr>
          <w:rFonts w:asciiTheme="minorHAnsi" w:hAnsiTheme="minorHAnsi" w:cstheme="minorHAnsi"/>
        </w:rPr>
        <w:t>Los factores de riesgo que con mayor frecuencia se han asociado, en diferentes series de casos, con esta afección son aterosclerosis (90%), enfermedad cardiaca (85%), hipertensión arterial sistémica (85%), fibrilación auricular (75%), tabaquismo (50%), uso de digitálicos (50%) y obesidad (40%).</w:t>
      </w:r>
    </w:p>
    <w:p w14:paraId="7155BFD2" w14:textId="42697CB0" w:rsidR="005B00EC" w:rsidRPr="00654D7D" w:rsidRDefault="009A6DD9" w:rsidP="004B004C">
      <w:pPr>
        <w:pStyle w:val="Ttulo3"/>
      </w:pPr>
      <w:bookmarkStart w:id="30" w:name="_Toc141763680"/>
      <w:r w:rsidRPr="00654D7D">
        <w:t>ETIOLOGÍA</w:t>
      </w:r>
      <w:bookmarkEnd w:id="30"/>
      <w:r w:rsidRPr="00654D7D">
        <w:t xml:space="preserve"> </w:t>
      </w:r>
    </w:p>
    <w:p w14:paraId="7C4A858B" w14:textId="01F841AD" w:rsidR="00DC59BD" w:rsidRPr="00654D7D" w:rsidRDefault="00DC59BD" w:rsidP="00DC59BD">
      <w:pPr>
        <w:spacing w:line="360" w:lineRule="auto"/>
        <w:rPr>
          <w:rFonts w:asciiTheme="minorHAnsi" w:hAnsiTheme="minorHAnsi" w:cstheme="minorHAnsi"/>
        </w:rPr>
      </w:pPr>
      <w:r w:rsidRPr="00654D7D">
        <w:rPr>
          <w:rFonts w:asciiTheme="minorHAnsi" w:hAnsiTheme="minorHAnsi" w:cstheme="minorHAnsi"/>
        </w:rPr>
        <w:t>Los factores de riesgo de estos pacientes se han incrementado al aumentar la edad de la población y la posibilidad de supervivencia, pero las causas siguen teniendo dos clasificaciones, que resultan fundamentales para su manejo terapéutico: según el territorio afectado en la obstrucción (arterial/venoso) o según si existe o no oclusión</w:t>
      </w:r>
      <w:r w:rsidR="00A64693" w:rsidRPr="00654D7D">
        <w:rPr>
          <w:rFonts w:asciiTheme="minorHAnsi" w:hAnsiTheme="minorHAnsi" w:cstheme="minorHAnsi"/>
        </w:rPr>
        <w:t>. (36)</w:t>
      </w:r>
    </w:p>
    <w:p w14:paraId="51F20DA5" w14:textId="678693CA" w:rsidR="00DC59BD" w:rsidRPr="00654D7D" w:rsidRDefault="00DC59BD" w:rsidP="00DC59BD">
      <w:pPr>
        <w:spacing w:line="360" w:lineRule="auto"/>
        <w:rPr>
          <w:rFonts w:asciiTheme="minorHAnsi" w:hAnsiTheme="minorHAnsi" w:cstheme="minorHAnsi"/>
        </w:rPr>
      </w:pPr>
      <w:r w:rsidRPr="00654D7D">
        <w:rPr>
          <w:rFonts w:asciiTheme="minorHAnsi" w:hAnsiTheme="minorHAnsi" w:cstheme="minorHAnsi"/>
        </w:rPr>
        <w:t>En la i</w:t>
      </w:r>
      <w:r w:rsidR="0033686D" w:rsidRPr="00654D7D">
        <w:rPr>
          <w:rFonts w:asciiTheme="minorHAnsi" w:hAnsiTheme="minorHAnsi" w:cstheme="minorHAnsi"/>
        </w:rPr>
        <w:t>lustración</w:t>
      </w:r>
      <w:r w:rsidRPr="00654D7D">
        <w:rPr>
          <w:rFonts w:asciiTheme="minorHAnsi" w:hAnsiTheme="minorHAnsi" w:cstheme="minorHAnsi"/>
        </w:rPr>
        <w:t xml:space="preserve"> 10  se recogen las causas más frecuentes de IMA, tanto arteriales como venosas. De ellas, las causas arteriales de origen embólico representan casi el 50% de los episodios de IMA, de las cuales, las arritmias suelen ser el factor precipitante más frecuente. Son pacientes con antecedentes personales de enfermedades </w:t>
      </w:r>
      <w:r w:rsidRPr="00654D7D">
        <w:rPr>
          <w:rFonts w:asciiTheme="minorHAnsi" w:hAnsiTheme="minorHAnsi" w:cstheme="minorHAnsi"/>
        </w:rPr>
        <w:lastRenderedPageBreak/>
        <w:t>cardiovasculares (infarto de miocardio, insuficiencia cardíaca, fibrilación auricular, endocarditis, etc.) con émbolos que se alojan habitualmente a 3-10 cm distalmente al origen de AMS, respetando colon proximal y yeyuno (irrigado por ramas pancreaticoduodenal)</w:t>
      </w:r>
      <w:r w:rsidR="00A64693" w:rsidRPr="00654D7D">
        <w:rPr>
          <w:rFonts w:asciiTheme="minorHAnsi" w:hAnsiTheme="minorHAnsi" w:cstheme="minorHAnsi"/>
        </w:rPr>
        <w:t>. (36)</w:t>
      </w:r>
    </w:p>
    <w:p w14:paraId="20F1DB6C" w14:textId="6D877FFC" w:rsidR="00F90813" w:rsidRPr="00654D7D" w:rsidRDefault="00F90813" w:rsidP="00F90813">
      <w:pPr>
        <w:spacing w:line="360" w:lineRule="auto"/>
        <w:rPr>
          <w:rFonts w:asciiTheme="minorHAnsi" w:hAnsiTheme="minorHAnsi" w:cstheme="minorHAnsi"/>
        </w:rPr>
      </w:pPr>
      <w:r w:rsidRPr="00654D7D">
        <w:rPr>
          <w:rFonts w:asciiTheme="minorHAnsi" w:hAnsiTheme="minorHAnsi" w:cstheme="minorHAnsi"/>
        </w:rPr>
        <w:t xml:space="preserve">El 15% suele presentarse como trombosis de AMS y, en su mayoría, son pacientes de edad avanzada, con arteriosclerosis importante y episodios previos de dolor abdominal postprandial. El trombo suele localizarse al inicio de AMS, siendo más frecuente una isquemia mayor. La trombosis venosa mesentérica representa menos del 10% de los casos, y puede ser aguda, subaguda y crónica. La primera cursa similar a IMA (provocada por alteración en la coagulación como causa primaria o por procesos inflamatorios-infecciosos intraabdominales, como causa secundaria). El 20% son idiopáticas. </w:t>
      </w:r>
      <w:r w:rsidR="00A64693" w:rsidRPr="00654D7D">
        <w:rPr>
          <w:rFonts w:asciiTheme="minorHAnsi" w:hAnsiTheme="minorHAnsi" w:cstheme="minorHAnsi"/>
        </w:rPr>
        <w:t>(36)</w:t>
      </w:r>
    </w:p>
    <w:p w14:paraId="479A0F52" w14:textId="2D24D1C1" w:rsidR="00DC59BD" w:rsidRDefault="00F90813" w:rsidP="00F90813">
      <w:pPr>
        <w:spacing w:line="360" w:lineRule="auto"/>
        <w:rPr>
          <w:rFonts w:asciiTheme="minorHAnsi" w:hAnsiTheme="minorHAnsi" w:cstheme="minorHAnsi"/>
        </w:rPr>
      </w:pPr>
      <w:r w:rsidRPr="00654D7D">
        <w:rPr>
          <w:rFonts w:asciiTheme="minorHAnsi" w:hAnsiTheme="minorHAnsi" w:cstheme="minorHAnsi"/>
        </w:rPr>
        <w:t>En ocasiones, en 20-30% de los casos, un vasoespasmo por ciertas sustancias vasoactivas (digoxina, alfaadrenérgenicos, vasopresina, cocaína, etc.) ante un bajo gasto, hipotensión por afecciones médicas graves o cirugía mayor reciente, puede provocar una isquemia mesentérica no oclusiva (NOMI). Suelen ser pacientes gravemente enfermos, con</w:t>
      </w:r>
      <w:r w:rsidRPr="00654D7D">
        <w:rPr>
          <w:rFonts w:asciiTheme="minorHAnsi" w:hAnsiTheme="minorHAnsi" w:cstheme="minorHAnsi"/>
          <w:b/>
          <w:bCs/>
        </w:rPr>
        <w:t xml:space="preserve"> </w:t>
      </w:r>
      <w:r w:rsidRPr="00654D7D">
        <w:rPr>
          <w:rFonts w:asciiTheme="minorHAnsi" w:hAnsiTheme="minorHAnsi" w:cstheme="minorHAnsi"/>
        </w:rPr>
        <w:t>comorbilidades severas o hemodinámicamente inestables.</w:t>
      </w:r>
    </w:p>
    <w:p w14:paraId="0DAA1257" w14:textId="0070A829" w:rsidR="00614592" w:rsidRPr="000145F9" w:rsidRDefault="00614592" w:rsidP="00614592">
      <w:pPr>
        <w:pStyle w:val="Descripcin"/>
        <w:keepNext/>
        <w:rPr>
          <w:rFonts w:asciiTheme="minorHAnsi" w:hAnsiTheme="minorHAnsi" w:cstheme="minorHAnsi"/>
          <w:color w:val="000000" w:themeColor="text1"/>
        </w:rPr>
      </w:pPr>
      <w:r w:rsidRPr="000145F9">
        <w:rPr>
          <w:rFonts w:asciiTheme="minorHAnsi" w:hAnsiTheme="minorHAnsi" w:cstheme="minorHAnsi"/>
          <w:b/>
          <w:bCs/>
          <w:color w:val="000000" w:themeColor="text1"/>
        </w:rPr>
        <w:t xml:space="preserve">Tabla </w:t>
      </w:r>
      <w:r w:rsidRPr="000145F9">
        <w:rPr>
          <w:rFonts w:asciiTheme="minorHAnsi" w:hAnsiTheme="minorHAnsi" w:cstheme="minorHAnsi"/>
          <w:b/>
          <w:bCs/>
          <w:color w:val="000000" w:themeColor="text1"/>
        </w:rPr>
        <w:fldChar w:fldCharType="begin"/>
      </w:r>
      <w:r w:rsidRPr="000145F9">
        <w:rPr>
          <w:rFonts w:asciiTheme="minorHAnsi" w:hAnsiTheme="minorHAnsi" w:cstheme="minorHAnsi"/>
          <w:b/>
          <w:bCs/>
          <w:color w:val="000000" w:themeColor="text1"/>
        </w:rPr>
        <w:instrText xml:space="preserve"> SEQ Tabla \* ARABIC </w:instrText>
      </w:r>
      <w:r w:rsidRPr="000145F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5</w:t>
      </w:r>
      <w:r w:rsidRPr="000145F9">
        <w:rPr>
          <w:rFonts w:asciiTheme="minorHAnsi" w:hAnsiTheme="minorHAnsi" w:cstheme="minorHAnsi"/>
          <w:b/>
          <w:bCs/>
          <w:color w:val="000000" w:themeColor="text1"/>
        </w:rPr>
        <w:fldChar w:fldCharType="end"/>
      </w:r>
      <w:r w:rsidRPr="000145F9">
        <w:rPr>
          <w:rFonts w:asciiTheme="minorHAnsi" w:hAnsiTheme="minorHAnsi" w:cstheme="minorHAnsi"/>
          <w:b/>
          <w:bCs/>
          <w:color w:val="000000" w:themeColor="text1"/>
        </w:rPr>
        <w:t>.</w:t>
      </w:r>
      <w:r w:rsidRPr="000145F9">
        <w:rPr>
          <w:rFonts w:asciiTheme="minorHAnsi" w:hAnsiTheme="minorHAnsi" w:cstheme="minorHAnsi"/>
          <w:color w:val="000000" w:themeColor="text1"/>
        </w:rPr>
        <w:t xml:space="preserve"> Causas de isquemia mesentérica aguda</w:t>
      </w:r>
    </w:p>
    <w:tbl>
      <w:tblPr>
        <w:tblStyle w:val="Tablaconcuadrcula"/>
        <w:tblW w:w="8668" w:type="dxa"/>
        <w:jc w:val="center"/>
        <w:tblLook w:val="04A0" w:firstRow="1" w:lastRow="0" w:firstColumn="1" w:lastColumn="0" w:noHBand="0" w:noVBand="1"/>
      </w:tblPr>
      <w:tblGrid>
        <w:gridCol w:w="1698"/>
        <w:gridCol w:w="1866"/>
        <w:gridCol w:w="1534"/>
        <w:gridCol w:w="3570"/>
      </w:tblGrid>
      <w:tr w:rsidR="00A74812" w:rsidRPr="00654D7D" w14:paraId="44F9D26C" w14:textId="77777777" w:rsidTr="007C2C30">
        <w:trPr>
          <w:trHeight w:val="549"/>
          <w:jc w:val="center"/>
        </w:trPr>
        <w:tc>
          <w:tcPr>
            <w:tcW w:w="1698" w:type="dxa"/>
            <w:shd w:val="clear" w:color="auto" w:fill="002060"/>
          </w:tcPr>
          <w:p w14:paraId="35EEB87C" w14:textId="2A5E0922" w:rsidR="00A74812" w:rsidRPr="00654D7D" w:rsidRDefault="000145F9" w:rsidP="00A74812">
            <w:pPr>
              <w:spacing w:line="360" w:lineRule="auto"/>
              <w:jc w:val="center"/>
              <w:rPr>
                <w:rFonts w:asciiTheme="minorHAnsi" w:hAnsiTheme="minorHAnsi" w:cstheme="minorHAnsi"/>
                <w:b/>
                <w:bCs/>
              </w:rPr>
            </w:pPr>
            <w:r w:rsidRPr="00654D7D">
              <w:rPr>
                <w:rFonts w:asciiTheme="minorHAnsi" w:hAnsiTheme="minorHAnsi" w:cstheme="minorHAnsi"/>
                <w:b/>
                <w:bCs/>
              </w:rPr>
              <w:t>TIPO</w:t>
            </w:r>
          </w:p>
        </w:tc>
        <w:tc>
          <w:tcPr>
            <w:tcW w:w="1866" w:type="dxa"/>
            <w:shd w:val="clear" w:color="auto" w:fill="002060"/>
          </w:tcPr>
          <w:p w14:paraId="222839B3" w14:textId="022482CC" w:rsidR="00A74812" w:rsidRPr="00654D7D" w:rsidRDefault="000145F9" w:rsidP="00A74812">
            <w:pPr>
              <w:spacing w:line="360" w:lineRule="auto"/>
              <w:jc w:val="center"/>
              <w:rPr>
                <w:rFonts w:asciiTheme="minorHAnsi" w:hAnsiTheme="minorHAnsi" w:cstheme="minorHAnsi"/>
                <w:b/>
                <w:bCs/>
              </w:rPr>
            </w:pPr>
            <w:r w:rsidRPr="00654D7D">
              <w:rPr>
                <w:rFonts w:asciiTheme="minorHAnsi" w:hAnsiTheme="minorHAnsi" w:cstheme="minorHAnsi"/>
                <w:b/>
                <w:bCs/>
              </w:rPr>
              <w:t>MECANISMO</w:t>
            </w:r>
          </w:p>
        </w:tc>
        <w:tc>
          <w:tcPr>
            <w:tcW w:w="1534" w:type="dxa"/>
            <w:shd w:val="clear" w:color="auto" w:fill="002060"/>
          </w:tcPr>
          <w:p w14:paraId="7C3A5AE5" w14:textId="04678A12" w:rsidR="00A74812" w:rsidRPr="00654D7D" w:rsidRDefault="000145F9" w:rsidP="00A74812">
            <w:pPr>
              <w:spacing w:line="360" w:lineRule="auto"/>
              <w:jc w:val="center"/>
              <w:rPr>
                <w:rFonts w:asciiTheme="minorHAnsi" w:hAnsiTheme="minorHAnsi" w:cstheme="minorHAnsi"/>
                <w:b/>
                <w:bCs/>
              </w:rPr>
            </w:pPr>
            <w:r w:rsidRPr="00654D7D">
              <w:rPr>
                <w:rFonts w:asciiTheme="minorHAnsi" w:hAnsiTheme="minorHAnsi" w:cstheme="minorHAnsi"/>
                <w:b/>
                <w:bCs/>
              </w:rPr>
              <w:t>PORCENTAJE</w:t>
            </w:r>
          </w:p>
        </w:tc>
        <w:tc>
          <w:tcPr>
            <w:tcW w:w="3570" w:type="dxa"/>
            <w:shd w:val="clear" w:color="auto" w:fill="002060"/>
          </w:tcPr>
          <w:p w14:paraId="65BDFF58" w14:textId="149237A8" w:rsidR="00A74812" w:rsidRPr="00654D7D" w:rsidRDefault="000145F9" w:rsidP="00A74812">
            <w:pPr>
              <w:spacing w:line="360" w:lineRule="auto"/>
              <w:jc w:val="center"/>
              <w:rPr>
                <w:rFonts w:asciiTheme="minorHAnsi" w:hAnsiTheme="minorHAnsi" w:cstheme="minorHAnsi"/>
                <w:b/>
                <w:bCs/>
              </w:rPr>
            </w:pPr>
            <w:r w:rsidRPr="00654D7D">
              <w:rPr>
                <w:rFonts w:asciiTheme="minorHAnsi" w:hAnsiTheme="minorHAnsi" w:cstheme="minorHAnsi"/>
                <w:b/>
                <w:bCs/>
              </w:rPr>
              <w:t>CAUSAS</w:t>
            </w:r>
          </w:p>
        </w:tc>
      </w:tr>
      <w:tr w:rsidR="00A74812" w:rsidRPr="00654D7D" w14:paraId="0FA227AE" w14:textId="77777777" w:rsidTr="007C2C30">
        <w:trPr>
          <w:trHeight w:val="5101"/>
          <w:jc w:val="center"/>
        </w:trPr>
        <w:tc>
          <w:tcPr>
            <w:tcW w:w="1698" w:type="dxa"/>
            <w:vMerge w:val="restart"/>
            <w:shd w:val="clear" w:color="auto" w:fill="FBE4D5" w:themeFill="accent2" w:themeFillTint="33"/>
          </w:tcPr>
          <w:p w14:paraId="2440DAD1" w14:textId="67173DD8" w:rsidR="00A74812" w:rsidRPr="00654D7D" w:rsidRDefault="00A74812" w:rsidP="00A74812">
            <w:pPr>
              <w:spacing w:line="360" w:lineRule="auto"/>
              <w:jc w:val="center"/>
              <w:rPr>
                <w:rFonts w:asciiTheme="minorHAnsi" w:hAnsiTheme="minorHAnsi" w:cstheme="minorHAnsi"/>
              </w:rPr>
            </w:pPr>
            <w:r w:rsidRPr="00654D7D">
              <w:rPr>
                <w:rFonts w:asciiTheme="minorHAnsi" w:hAnsiTheme="minorHAnsi" w:cstheme="minorHAnsi"/>
              </w:rPr>
              <w:t>Arterial</w:t>
            </w:r>
          </w:p>
          <w:p w14:paraId="3F0A51F3" w14:textId="12676957" w:rsidR="00A74812" w:rsidRPr="00654D7D" w:rsidRDefault="00A74812" w:rsidP="00A74812">
            <w:pPr>
              <w:spacing w:line="360" w:lineRule="auto"/>
              <w:jc w:val="center"/>
              <w:rPr>
                <w:rFonts w:asciiTheme="minorHAnsi" w:hAnsiTheme="minorHAnsi" w:cstheme="minorHAnsi"/>
              </w:rPr>
            </w:pPr>
            <w:r w:rsidRPr="00654D7D">
              <w:rPr>
                <w:rFonts w:asciiTheme="minorHAnsi" w:hAnsiTheme="minorHAnsi" w:cstheme="minorHAnsi"/>
              </w:rPr>
              <w:t>90-95%</w:t>
            </w:r>
          </w:p>
        </w:tc>
        <w:tc>
          <w:tcPr>
            <w:tcW w:w="1866" w:type="dxa"/>
            <w:shd w:val="clear" w:color="auto" w:fill="FBE4D5" w:themeFill="accent2" w:themeFillTint="33"/>
          </w:tcPr>
          <w:p w14:paraId="09F6B385" w14:textId="323A06AC" w:rsidR="00A74812" w:rsidRPr="00654D7D" w:rsidRDefault="00A74812" w:rsidP="000145F9">
            <w:pPr>
              <w:spacing w:line="360" w:lineRule="auto"/>
              <w:jc w:val="center"/>
              <w:rPr>
                <w:rFonts w:asciiTheme="minorHAnsi" w:hAnsiTheme="minorHAnsi" w:cstheme="minorHAnsi"/>
              </w:rPr>
            </w:pPr>
            <w:r w:rsidRPr="00654D7D">
              <w:rPr>
                <w:rFonts w:asciiTheme="minorHAnsi" w:hAnsiTheme="minorHAnsi" w:cstheme="minorHAnsi"/>
              </w:rPr>
              <w:t>Embolia</w:t>
            </w:r>
          </w:p>
        </w:tc>
        <w:tc>
          <w:tcPr>
            <w:tcW w:w="1534" w:type="dxa"/>
            <w:shd w:val="clear" w:color="auto" w:fill="FBE4D5" w:themeFill="accent2" w:themeFillTint="33"/>
          </w:tcPr>
          <w:p w14:paraId="5851996E" w14:textId="6AB0F344" w:rsidR="00A74812" w:rsidRPr="00654D7D" w:rsidRDefault="00A74812" w:rsidP="00A74812">
            <w:pPr>
              <w:spacing w:line="360" w:lineRule="auto"/>
              <w:jc w:val="center"/>
              <w:rPr>
                <w:rFonts w:asciiTheme="minorHAnsi" w:hAnsiTheme="minorHAnsi" w:cstheme="minorHAnsi"/>
              </w:rPr>
            </w:pPr>
            <w:r w:rsidRPr="00654D7D">
              <w:rPr>
                <w:rFonts w:asciiTheme="minorHAnsi" w:hAnsiTheme="minorHAnsi" w:cstheme="minorHAnsi"/>
              </w:rPr>
              <w:t>50 %</w:t>
            </w:r>
          </w:p>
        </w:tc>
        <w:tc>
          <w:tcPr>
            <w:tcW w:w="3570" w:type="dxa"/>
            <w:shd w:val="clear" w:color="auto" w:fill="FBE4D5" w:themeFill="accent2" w:themeFillTint="33"/>
          </w:tcPr>
          <w:p w14:paraId="2422AC82" w14:textId="2D529926" w:rsidR="00A74812" w:rsidRPr="00654D7D" w:rsidRDefault="00A74812" w:rsidP="0069492A">
            <w:pPr>
              <w:pStyle w:val="Prrafodelista"/>
              <w:numPr>
                <w:ilvl w:val="0"/>
                <w:numId w:val="42"/>
              </w:numPr>
              <w:spacing w:line="360" w:lineRule="auto"/>
              <w:rPr>
                <w:rFonts w:asciiTheme="minorHAnsi" w:hAnsiTheme="minorHAnsi" w:cstheme="minorHAnsi"/>
              </w:rPr>
            </w:pPr>
            <w:r w:rsidRPr="00654D7D">
              <w:rPr>
                <w:rFonts w:asciiTheme="minorHAnsi" w:hAnsiTheme="minorHAnsi" w:cstheme="minorHAnsi"/>
              </w:rPr>
              <w:t>Fibrilación auricular</w:t>
            </w:r>
          </w:p>
          <w:p w14:paraId="0211A769" w14:textId="77777777" w:rsidR="00A74812" w:rsidRPr="00654D7D" w:rsidRDefault="00A74812" w:rsidP="0069492A">
            <w:pPr>
              <w:pStyle w:val="Prrafodelista"/>
              <w:numPr>
                <w:ilvl w:val="0"/>
                <w:numId w:val="42"/>
              </w:numPr>
              <w:spacing w:line="360" w:lineRule="auto"/>
              <w:rPr>
                <w:rFonts w:asciiTheme="minorHAnsi" w:hAnsiTheme="minorHAnsi" w:cstheme="minorHAnsi"/>
              </w:rPr>
            </w:pPr>
            <w:r w:rsidRPr="00654D7D">
              <w:rPr>
                <w:rFonts w:asciiTheme="minorHAnsi" w:hAnsiTheme="minorHAnsi" w:cstheme="minorHAnsi"/>
              </w:rPr>
              <w:t>Infarto de miocardio</w:t>
            </w:r>
          </w:p>
          <w:p w14:paraId="022C132F" w14:textId="77777777" w:rsidR="00A74812" w:rsidRPr="00654D7D" w:rsidRDefault="00A74812" w:rsidP="0069492A">
            <w:pPr>
              <w:pStyle w:val="Prrafodelista"/>
              <w:numPr>
                <w:ilvl w:val="0"/>
                <w:numId w:val="42"/>
              </w:numPr>
              <w:spacing w:line="360" w:lineRule="auto"/>
              <w:rPr>
                <w:rFonts w:asciiTheme="minorHAnsi" w:hAnsiTheme="minorHAnsi" w:cstheme="minorHAnsi"/>
              </w:rPr>
            </w:pPr>
            <w:r w:rsidRPr="00654D7D">
              <w:rPr>
                <w:rFonts w:asciiTheme="minorHAnsi" w:hAnsiTheme="minorHAnsi" w:cstheme="minorHAnsi"/>
              </w:rPr>
              <w:t>Endocarditis bacteriana</w:t>
            </w:r>
          </w:p>
          <w:p w14:paraId="5AC8ED88" w14:textId="7341AC05" w:rsidR="00A74812" w:rsidRPr="00654D7D" w:rsidRDefault="00A74812" w:rsidP="0069492A">
            <w:pPr>
              <w:pStyle w:val="Prrafodelista"/>
              <w:numPr>
                <w:ilvl w:val="0"/>
                <w:numId w:val="42"/>
              </w:numPr>
              <w:spacing w:line="360" w:lineRule="auto"/>
              <w:rPr>
                <w:rFonts w:asciiTheme="minorHAnsi" w:hAnsiTheme="minorHAnsi" w:cstheme="minorHAnsi"/>
              </w:rPr>
            </w:pPr>
            <w:r w:rsidRPr="00654D7D">
              <w:rPr>
                <w:rFonts w:asciiTheme="minorHAnsi" w:hAnsiTheme="minorHAnsi" w:cstheme="minorHAnsi"/>
              </w:rPr>
              <w:t>Placas de</w:t>
            </w:r>
            <w:r w:rsidR="00614592" w:rsidRPr="00654D7D">
              <w:rPr>
                <w:rFonts w:asciiTheme="minorHAnsi" w:hAnsiTheme="minorHAnsi" w:cstheme="minorHAnsi"/>
              </w:rPr>
              <w:t xml:space="preserve"> </w:t>
            </w:r>
            <w:r w:rsidRPr="00654D7D">
              <w:rPr>
                <w:rFonts w:asciiTheme="minorHAnsi" w:hAnsiTheme="minorHAnsi" w:cstheme="minorHAnsi"/>
              </w:rPr>
              <w:t>ateromas</w:t>
            </w:r>
            <w:r w:rsidR="00614592" w:rsidRPr="00654D7D">
              <w:rPr>
                <w:rFonts w:asciiTheme="minorHAnsi" w:hAnsiTheme="minorHAnsi" w:cstheme="minorHAnsi"/>
              </w:rPr>
              <w:t xml:space="preserve"> desprendidas</w:t>
            </w:r>
          </w:p>
          <w:p w14:paraId="3971247E" w14:textId="610891BD" w:rsidR="00614592" w:rsidRPr="00654D7D" w:rsidRDefault="00614592" w:rsidP="0069492A">
            <w:pPr>
              <w:pStyle w:val="Prrafodelista"/>
              <w:numPr>
                <w:ilvl w:val="0"/>
                <w:numId w:val="42"/>
              </w:numPr>
              <w:spacing w:line="360" w:lineRule="auto"/>
              <w:rPr>
                <w:rFonts w:asciiTheme="minorHAnsi" w:hAnsiTheme="minorHAnsi" w:cstheme="minorHAnsi"/>
              </w:rPr>
            </w:pPr>
            <w:r w:rsidRPr="00654D7D">
              <w:rPr>
                <w:rFonts w:asciiTheme="minorHAnsi" w:hAnsiTheme="minorHAnsi" w:cstheme="minorHAnsi"/>
              </w:rPr>
              <w:t>Enfermedades valvulares</w:t>
            </w:r>
          </w:p>
          <w:p w14:paraId="20CBDD66" w14:textId="1E0810DD" w:rsidR="00614592" w:rsidRPr="00654D7D" w:rsidRDefault="00614592" w:rsidP="0069492A">
            <w:pPr>
              <w:pStyle w:val="Prrafodelista"/>
              <w:numPr>
                <w:ilvl w:val="0"/>
                <w:numId w:val="42"/>
              </w:numPr>
              <w:spacing w:line="360" w:lineRule="auto"/>
              <w:rPr>
                <w:rFonts w:asciiTheme="minorHAnsi" w:hAnsiTheme="minorHAnsi" w:cstheme="minorHAnsi"/>
              </w:rPr>
            </w:pPr>
            <w:r w:rsidRPr="00654D7D">
              <w:rPr>
                <w:rFonts w:asciiTheme="minorHAnsi" w:hAnsiTheme="minorHAnsi" w:cstheme="minorHAnsi"/>
              </w:rPr>
              <w:t>Cardiomiopatías</w:t>
            </w:r>
          </w:p>
          <w:p w14:paraId="4D77FFEE" w14:textId="4EC08C04" w:rsidR="00614592" w:rsidRPr="00654D7D" w:rsidRDefault="00614592" w:rsidP="0069492A">
            <w:pPr>
              <w:pStyle w:val="Prrafodelista"/>
              <w:numPr>
                <w:ilvl w:val="0"/>
                <w:numId w:val="42"/>
              </w:numPr>
              <w:spacing w:line="360" w:lineRule="auto"/>
              <w:rPr>
                <w:rFonts w:asciiTheme="minorHAnsi" w:hAnsiTheme="minorHAnsi" w:cstheme="minorHAnsi"/>
              </w:rPr>
            </w:pPr>
            <w:r w:rsidRPr="00654D7D">
              <w:rPr>
                <w:rFonts w:asciiTheme="minorHAnsi" w:hAnsiTheme="minorHAnsi" w:cstheme="minorHAnsi"/>
              </w:rPr>
              <w:t>Yatrogenia por manipulación de catéteres y angiografías</w:t>
            </w:r>
          </w:p>
        </w:tc>
      </w:tr>
      <w:tr w:rsidR="00A74812" w:rsidRPr="00654D7D" w14:paraId="18AC31D3" w14:textId="77777777" w:rsidTr="007C2C30">
        <w:trPr>
          <w:trHeight w:val="5101"/>
          <w:jc w:val="center"/>
        </w:trPr>
        <w:tc>
          <w:tcPr>
            <w:tcW w:w="1698" w:type="dxa"/>
            <w:vMerge/>
            <w:shd w:val="clear" w:color="auto" w:fill="FBE4D5" w:themeFill="accent2" w:themeFillTint="33"/>
          </w:tcPr>
          <w:p w14:paraId="5AD8E5FF" w14:textId="77777777" w:rsidR="00A74812" w:rsidRPr="00654D7D" w:rsidRDefault="00A74812" w:rsidP="00A74812">
            <w:pPr>
              <w:spacing w:line="360" w:lineRule="auto"/>
              <w:rPr>
                <w:rFonts w:asciiTheme="minorHAnsi" w:hAnsiTheme="minorHAnsi" w:cstheme="minorHAnsi"/>
              </w:rPr>
            </w:pPr>
          </w:p>
        </w:tc>
        <w:tc>
          <w:tcPr>
            <w:tcW w:w="1866" w:type="dxa"/>
            <w:shd w:val="clear" w:color="auto" w:fill="FBE4D5" w:themeFill="accent2" w:themeFillTint="33"/>
          </w:tcPr>
          <w:p w14:paraId="4DFC52C9" w14:textId="6898BF8E" w:rsidR="00A74812" w:rsidRPr="00654D7D" w:rsidRDefault="00A74812" w:rsidP="000145F9">
            <w:pPr>
              <w:spacing w:line="360" w:lineRule="auto"/>
              <w:jc w:val="center"/>
              <w:rPr>
                <w:rFonts w:asciiTheme="minorHAnsi" w:hAnsiTheme="minorHAnsi" w:cstheme="minorHAnsi"/>
              </w:rPr>
            </w:pPr>
            <w:r w:rsidRPr="00654D7D">
              <w:rPr>
                <w:rFonts w:asciiTheme="minorHAnsi" w:hAnsiTheme="minorHAnsi" w:cstheme="minorHAnsi"/>
              </w:rPr>
              <w:t>Trombosis</w:t>
            </w:r>
          </w:p>
        </w:tc>
        <w:tc>
          <w:tcPr>
            <w:tcW w:w="1534" w:type="dxa"/>
            <w:shd w:val="clear" w:color="auto" w:fill="FBE4D5" w:themeFill="accent2" w:themeFillTint="33"/>
          </w:tcPr>
          <w:p w14:paraId="6400B91E" w14:textId="2B1F71F9" w:rsidR="00A74812" w:rsidRPr="00654D7D" w:rsidRDefault="00A74812" w:rsidP="00A74812">
            <w:pPr>
              <w:spacing w:line="360" w:lineRule="auto"/>
              <w:jc w:val="center"/>
              <w:rPr>
                <w:rFonts w:asciiTheme="minorHAnsi" w:hAnsiTheme="minorHAnsi" w:cstheme="minorHAnsi"/>
              </w:rPr>
            </w:pPr>
            <w:r w:rsidRPr="00654D7D">
              <w:rPr>
                <w:rFonts w:asciiTheme="minorHAnsi" w:hAnsiTheme="minorHAnsi" w:cstheme="minorHAnsi"/>
              </w:rPr>
              <w:t>15-25 %</w:t>
            </w:r>
          </w:p>
        </w:tc>
        <w:tc>
          <w:tcPr>
            <w:tcW w:w="3570" w:type="dxa"/>
            <w:shd w:val="clear" w:color="auto" w:fill="FBE4D5" w:themeFill="accent2" w:themeFillTint="33"/>
          </w:tcPr>
          <w:p w14:paraId="075819B2" w14:textId="77777777" w:rsidR="00A74812" w:rsidRPr="00654D7D" w:rsidRDefault="00614592" w:rsidP="0069492A">
            <w:pPr>
              <w:pStyle w:val="Prrafodelista"/>
              <w:numPr>
                <w:ilvl w:val="0"/>
                <w:numId w:val="43"/>
              </w:numPr>
              <w:spacing w:line="360" w:lineRule="auto"/>
              <w:rPr>
                <w:rFonts w:asciiTheme="minorHAnsi" w:hAnsiTheme="minorHAnsi" w:cstheme="minorHAnsi"/>
              </w:rPr>
            </w:pPr>
            <w:r w:rsidRPr="00654D7D">
              <w:rPr>
                <w:rFonts w:asciiTheme="minorHAnsi" w:hAnsiTheme="minorHAnsi" w:cstheme="minorHAnsi"/>
              </w:rPr>
              <w:t>Estenosis por arterioesclerosis</w:t>
            </w:r>
          </w:p>
          <w:p w14:paraId="2524D098" w14:textId="106322D3" w:rsidR="00614592" w:rsidRPr="00654D7D" w:rsidRDefault="00614592" w:rsidP="0069492A">
            <w:pPr>
              <w:pStyle w:val="Prrafodelista"/>
              <w:numPr>
                <w:ilvl w:val="0"/>
                <w:numId w:val="43"/>
              </w:numPr>
              <w:spacing w:line="360" w:lineRule="auto"/>
              <w:rPr>
                <w:rFonts w:asciiTheme="minorHAnsi" w:hAnsiTheme="minorHAnsi" w:cstheme="minorHAnsi"/>
              </w:rPr>
            </w:pPr>
            <w:r w:rsidRPr="00654D7D">
              <w:rPr>
                <w:rFonts w:asciiTheme="minorHAnsi" w:hAnsiTheme="minorHAnsi" w:cstheme="minorHAnsi"/>
              </w:rPr>
              <w:t>Enfermedades vasculiticas</w:t>
            </w:r>
          </w:p>
          <w:p w14:paraId="07E8B632" w14:textId="03703A16" w:rsidR="00614592" w:rsidRPr="00654D7D" w:rsidRDefault="00614592" w:rsidP="0069492A">
            <w:pPr>
              <w:pStyle w:val="Prrafodelista"/>
              <w:numPr>
                <w:ilvl w:val="0"/>
                <w:numId w:val="43"/>
              </w:numPr>
              <w:spacing w:line="360" w:lineRule="auto"/>
              <w:rPr>
                <w:rFonts w:asciiTheme="minorHAnsi" w:hAnsiTheme="minorHAnsi" w:cstheme="minorHAnsi"/>
              </w:rPr>
            </w:pPr>
            <w:r w:rsidRPr="00654D7D">
              <w:rPr>
                <w:rFonts w:asciiTheme="minorHAnsi" w:hAnsiTheme="minorHAnsi" w:cstheme="minorHAnsi"/>
              </w:rPr>
              <w:t>ICC</w:t>
            </w:r>
          </w:p>
          <w:p w14:paraId="6934889C" w14:textId="77777777" w:rsidR="00614592" w:rsidRPr="00654D7D" w:rsidRDefault="00614592" w:rsidP="0069492A">
            <w:pPr>
              <w:pStyle w:val="Prrafodelista"/>
              <w:numPr>
                <w:ilvl w:val="0"/>
                <w:numId w:val="43"/>
              </w:numPr>
              <w:spacing w:line="360" w:lineRule="auto"/>
              <w:rPr>
                <w:rFonts w:asciiTheme="minorHAnsi" w:hAnsiTheme="minorHAnsi" w:cstheme="minorHAnsi"/>
              </w:rPr>
            </w:pPr>
            <w:r w:rsidRPr="00654D7D">
              <w:rPr>
                <w:rFonts w:asciiTheme="minorHAnsi" w:hAnsiTheme="minorHAnsi" w:cstheme="minorHAnsi"/>
              </w:rPr>
              <w:t>Aneurismas de la AMS</w:t>
            </w:r>
          </w:p>
          <w:p w14:paraId="21F0E679" w14:textId="77777777" w:rsidR="00614592" w:rsidRPr="00654D7D" w:rsidRDefault="00614592" w:rsidP="0069492A">
            <w:pPr>
              <w:pStyle w:val="Prrafodelista"/>
              <w:numPr>
                <w:ilvl w:val="0"/>
                <w:numId w:val="43"/>
              </w:numPr>
              <w:spacing w:line="360" w:lineRule="auto"/>
              <w:rPr>
                <w:rFonts w:asciiTheme="minorHAnsi" w:hAnsiTheme="minorHAnsi" w:cstheme="minorHAnsi"/>
              </w:rPr>
            </w:pPr>
            <w:r w:rsidRPr="00654D7D">
              <w:rPr>
                <w:rFonts w:asciiTheme="minorHAnsi" w:hAnsiTheme="minorHAnsi" w:cstheme="minorHAnsi"/>
              </w:rPr>
              <w:t>Displasia fibromuscular</w:t>
            </w:r>
          </w:p>
          <w:p w14:paraId="263979E0" w14:textId="77777777" w:rsidR="00614592" w:rsidRPr="00654D7D" w:rsidRDefault="00614592" w:rsidP="0069492A">
            <w:pPr>
              <w:pStyle w:val="Prrafodelista"/>
              <w:numPr>
                <w:ilvl w:val="0"/>
                <w:numId w:val="43"/>
              </w:numPr>
              <w:spacing w:line="360" w:lineRule="auto"/>
              <w:rPr>
                <w:rFonts w:asciiTheme="minorHAnsi" w:hAnsiTheme="minorHAnsi" w:cstheme="minorHAnsi"/>
              </w:rPr>
            </w:pPr>
            <w:r w:rsidRPr="00654D7D">
              <w:rPr>
                <w:rFonts w:asciiTheme="minorHAnsi" w:hAnsiTheme="minorHAnsi" w:cstheme="minorHAnsi"/>
              </w:rPr>
              <w:t>Estado de hipercoagulabilidad</w:t>
            </w:r>
          </w:p>
          <w:p w14:paraId="0ACA9469" w14:textId="76D6F688" w:rsidR="00614592" w:rsidRPr="00654D7D" w:rsidRDefault="00614592" w:rsidP="0069492A">
            <w:pPr>
              <w:pStyle w:val="Prrafodelista"/>
              <w:numPr>
                <w:ilvl w:val="0"/>
                <w:numId w:val="43"/>
              </w:numPr>
              <w:spacing w:line="360" w:lineRule="auto"/>
              <w:rPr>
                <w:rFonts w:asciiTheme="minorHAnsi" w:hAnsiTheme="minorHAnsi" w:cstheme="minorHAnsi"/>
              </w:rPr>
            </w:pPr>
            <w:r w:rsidRPr="00654D7D">
              <w:rPr>
                <w:rFonts w:asciiTheme="minorHAnsi" w:hAnsiTheme="minorHAnsi" w:cstheme="minorHAnsi"/>
              </w:rPr>
              <w:t>Terapia con estrógenos</w:t>
            </w:r>
          </w:p>
        </w:tc>
      </w:tr>
      <w:tr w:rsidR="00A74812" w:rsidRPr="00654D7D" w14:paraId="562C3D73" w14:textId="77777777" w:rsidTr="007C2C30">
        <w:trPr>
          <w:trHeight w:val="3642"/>
          <w:jc w:val="center"/>
        </w:trPr>
        <w:tc>
          <w:tcPr>
            <w:tcW w:w="1698" w:type="dxa"/>
            <w:vMerge/>
            <w:shd w:val="clear" w:color="auto" w:fill="FBE4D5" w:themeFill="accent2" w:themeFillTint="33"/>
          </w:tcPr>
          <w:p w14:paraId="21002F8A" w14:textId="77777777" w:rsidR="00A74812" w:rsidRPr="00654D7D" w:rsidRDefault="00A74812" w:rsidP="00A74812">
            <w:pPr>
              <w:spacing w:line="360" w:lineRule="auto"/>
              <w:rPr>
                <w:rFonts w:asciiTheme="minorHAnsi" w:hAnsiTheme="minorHAnsi" w:cstheme="minorHAnsi"/>
              </w:rPr>
            </w:pPr>
          </w:p>
        </w:tc>
        <w:tc>
          <w:tcPr>
            <w:tcW w:w="1866" w:type="dxa"/>
            <w:shd w:val="clear" w:color="auto" w:fill="FBE4D5" w:themeFill="accent2" w:themeFillTint="33"/>
          </w:tcPr>
          <w:p w14:paraId="1F2C8A57" w14:textId="46F9A8C4" w:rsidR="00A74812" w:rsidRPr="00654D7D" w:rsidRDefault="00A74812" w:rsidP="000145F9">
            <w:pPr>
              <w:spacing w:line="360" w:lineRule="auto"/>
              <w:jc w:val="center"/>
              <w:rPr>
                <w:rFonts w:asciiTheme="minorHAnsi" w:hAnsiTheme="minorHAnsi" w:cstheme="minorHAnsi"/>
              </w:rPr>
            </w:pPr>
            <w:r w:rsidRPr="00654D7D">
              <w:rPr>
                <w:rFonts w:asciiTheme="minorHAnsi" w:hAnsiTheme="minorHAnsi" w:cstheme="minorHAnsi"/>
              </w:rPr>
              <w:t>No oclusiva</w:t>
            </w:r>
          </w:p>
        </w:tc>
        <w:tc>
          <w:tcPr>
            <w:tcW w:w="1534" w:type="dxa"/>
            <w:shd w:val="clear" w:color="auto" w:fill="FBE4D5" w:themeFill="accent2" w:themeFillTint="33"/>
          </w:tcPr>
          <w:p w14:paraId="0AC3F0D8" w14:textId="3FC42F19" w:rsidR="00A74812" w:rsidRPr="00654D7D" w:rsidRDefault="00A74812" w:rsidP="00A74812">
            <w:pPr>
              <w:spacing w:line="360" w:lineRule="auto"/>
              <w:jc w:val="center"/>
              <w:rPr>
                <w:rFonts w:asciiTheme="minorHAnsi" w:hAnsiTheme="minorHAnsi" w:cstheme="minorHAnsi"/>
              </w:rPr>
            </w:pPr>
            <w:r w:rsidRPr="00654D7D">
              <w:rPr>
                <w:rFonts w:asciiTheme="minorHAnsi" w:hAnsiTheme="minorHAnsi" w:cstheme="minorHAnsi"/>
              </w:rPr>
              <w:t>20-30 %</w:t>
            </w:r>
          </w:p>
        </w:tc>
        <w:tc>
          <w:tcPr>
            <w:tcW w:w="3570" w:type="dxa"/>
            <w:shd w:val="clear" w:color="auto" w:fill="FBE4D5" w:themeFill="accent2" w:themeFillTint="33"/>
          </w:tcPr>
          <w:p w14:paraId="0575308C" w14:textId="77777777" w:rsidR="00A7481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Bajo gasto (Shock, arritmias, insuficiencia cardiaca)</w:t>
            </w:r>
          </w:p>
          <w:p w14:paraId="052AE55B" w14:textId="13BB9ABE"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Medicamentos (Digoxina, diuréticos, α adrenérgicos)</w:t>
            </w:r>
          </w:p>
          <w:p w14:paraId="6A2B34FD" w14:textId="34ADBE55"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Drogas (cocaína)</w:t>
            </w:r>
          </w:p>
          <w:p w14:paraId="4AA24249" w14:textId="77777777"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 xml:space="preserve">Hemodiálisis </w:t>
            </w:r>
          </w:p>
          <w:p w14:paraId="19FB3BA7" w14:textId="110A2F2D"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Cirugia mayor</w:t>
            </w:r>
          </w:p>
        </w:tc>
      </w:tr>
      <w:tr w:rsidR="00614592" w:rsidRPr="00654D7D" w14:paraId="12DC0BE8" w14:textId="77777777" w:rsidTr="007C2C30">
        <w:trPr>
          <w:trHeight w:val="3432"/>
          <w:jc w:val="center"/>
        </w:trPr>
        <w:tc>
          <w:tcPr>
            <w:tcW w:w="1698" w:type="dxa"/>
            <w:vMerge w:val="restart"/>
            <w:shd w:val="clear" w:color="auto" w:fill="FBE4D5" w:themeFill="accent2" w:themeFillTint="33"/>
          </w:tcPr>
          <w:p w14:paraId="5619E800" w14:textId="12D9FEC8" w:rsidR="00614592" w:rsidRPr="00654D7D" w:rsidRDefault="00614592" w:rsidP="00614592">
            <w:pPr>
              <w:spacing w:line="360" w:lineRule="auto"/>
              <w:jc w:val="center"/>
              <w:rPr>
                <w:rFonts w:asciiTheme="minorHAnsi" w:hAnsiTheme="minorHAnsi" w:cstheme="minorHAnsi"/>
              </w:rPr>
            </w:pPr>
            <w:r w:rsidRPr="00654D7D">
              <w:rPr>
                <w:rFonts w:asciiTheme="minorHAnsi" w:hAnsiTheme="minorHAnsi" w:cstheme="minorHAnsi"/>
              </w:rPr>
              <w:t>Venosa</w:t>
            </w:r>
          </w:p>
          <w:p w14:paraId="7A3E3F10" w14:textId="6ADBF1D9" w:rsidR="00614592" w:rsidRPr="00654D7D" w:rsidRDefault="00614592" w:rsidP="00614592">
            <w:pPr>
              <w:spacing w:line="360" w:lineRule="auto"/>
              <w:jc w:val="center"/>
              <w:rPr>
                <w:rFonts w:asciiTheme="minorHAnsi" w:hAnsiTheme="minorHAnsi" w:cstheme="minorHAnsi"/>
              </w:rPr>
            </w:pPr>
            <w:r w:rsidRPr="00654D7D">
              <w:rPr>
                <w:rFonts w:asciiTheme="minorHAnsi" w:hAnsiTheme="minorHAnsi" w:cstheme="minorHAnsi"/>
              </w:rPr>
              <w:t>5-10%</w:t>
            </w:r>
          </w:p>
        </w:tc>
        <w:tc>
          <w:tcPr>
            <w:tcW w:w="1866" w:type="dxa"/>
            <w:shd w:val="clear" w:color="auto" w:fill="FBE4D5" w:themeFill="accent2" w:themeFillTint="33"/>
          </w:tcPr>
          <w:p w14:paraId="4106444B" w14:textId="5ABE3001" w:rsidR="00614592" w:rsidRPr="00654D7D" w:rsidRDefault="00614592" w:rsidP="000145F9">
            <w:pPr>
              <w:spacing w:line="360" w:lineRule="auto"/>
              <w:jc w:val="center"/>
              <w:rPr>
                <w:rFonts w:asciiTheme="minorHAnsi" w:hAnsiTheme="minorHAnsi" w:cstheme="minorHAnsi"/>
              </w:rPr>
            </w:pPr>
            <w:r w:rsidRPr="00654D7D">
              <w:rPr>
                <w:rFonts w:asciiTheme="minorHAnsi" w:hAnsiTheme="minorHAnsi" w:cstheme="minorHAnsi"/>
              </w:rPr>
              <w:t>Primarias</w:t>
            </w:r>
          </w:p>
        </w:tc>
        <w:tc>
          <w:tcPr>
            <w:tcW w:w="1534" w:type="dxa"/>
            <w:shd w:val="clear" w:color="auto" w:fill="FBE4D5" w:themeFill="accent2" w:themeFillTint="33"/>
          </w:tcPr>
          <w:p w14:paraId="2876D846" w14:textId="5D21E9D2" w:rsidR="00614592" w:rsidRPr="00654D7D" w:rsidRDefault="00614592" w:rsidP="00614592">
            <w:pPr>
              <w:spacing w:line="360" w:lineRule="auto"/>
              <w:jc w:val="center"/>
              <w:rPr>
                <w:rFonts w:asciiTheme="minorHAnsi" w:hAnsiTheme="minorHAnsi" w:cstheme="minorHAnsi"/>
              </w:rPr>
            </w:pPr>
            <w:r w:rsidRPr="00654D7D">
              <w:rPr>
                <w:rFonts w:asciiTheme="minorHAnsi" w:hAnsiTheme="minorHAnsi" w:cstheme="minorHAnsi"/>
              </w:rPr>
              <w:t>30 %</w:t>
            </w:r>
          </w:p>
        </w:tc>
        <w:tc>
          <w:tcPr>
            <w:tcW w:w="3570" w:type="dxa"/>
            <w:shd w:val="clear" w:color="auto" w:fill="FBE4D5" w:themeFill="accent2" w:themeFillTint="33"/>
          </w:tcPr>
          <w:p w14:paraId="48DFAF23" w14:textId="77777777"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Déficit de antitrombina III</w:t>
            </w:r>
          </w:p>
          <w:p w14:paraId="0D19DB98" w14:textId="77777777"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Déficit factor V Leiden</w:t>
            </w:r>
          </w:p>
          <w:p w14:paraId="7F1C9D53" w14:textId="77777777"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Déficit proteína C o S</w:t>
            </w:r>
          </w:p>
          <w:p w14:paraId="38DA5E57" w14:textId="77777777"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Síndrome antifosfolípido</w:t>
            </w:r>
          </w:p>
          <w:p w14:paraId="38794046" w14:textId="77777777"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Policitemia vera</w:t>
            </w:r>
          </w:p>
          <w:p w14:paraId="7253C5E6" w14:textId="4D3B9DD8"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Trombocitosis</w:t>
            </w:r>
          </w:p>
        </w:tc>
      </w:tr>
      <w:tr w:rsidR="00614592" w:rsidRPr="00654D7D" w14:paraId="06C26583" w14:textId="77777777" w:rsidTr="007C2C30">
        <w:trPr>
          <w:trHeight w:val="1156"/>
          <w:jc w:val="center"/>
        </w:trPr>
        <w:tc>
          <w:tcPr>
            <w:tcW w:w="1698" w:type="dxa"/>
            <w:vMerge/>
            <w:shd w:val="clear" w:color="auto" w:fill="FBE4D5" w:themeFill="accent2" w:themeFillTint="33"/>
          </w:tcPr>
          <w:p w14:paraId="1EC186CB" w14:textId="77777777" w:rsidR="00614592" w:rsidRPr="00654D7D" w:rsidRDefault="00614592" w:rsidP="00614592">
            <w:pPr>
              <w:spacing w:line="360" w:lineRule="auto"/>
              <w:rPr>
                <w:rFonts w:asciiTheme="minorHAnsi" w:hAnsiTheme="minorHAnsi" w:cstheme="minorHAnsi"/>
              </w:rPr>
            </w:pPr>
          </w:p>
        </w:tc>
        <w:tc>
          <w:tcPr>
            <w:tcW w:w="1866" w:type="dxa"/>
            <w:shd w:val="clear" w:color="auto" w:fill="FBE4D5" w:themeFill="accent2" w:themeFillTint="33"/>
          </w:tcPr>
          <w:p w14:paraId="015CE67A" w14:textId="261C4E3C" w:rsidR="00614592" w:rsidRPr="00654D7D" w:rsidRDefault="00614592" w:rsidP="000145F9">
            <w:pPr>
              <w:spacing w:line="360" w:lineRule="auto"/>
              <w:jc w:val="center"/>
              <w:rPr>
                <w:rFonts w:asciiTheme="minorHAnsi" w:hAnsiTheme="minorHAnsi" w:cstheme="minorHAnsi"/>
              </w:rPr>
            </w:pPr>
            <w:r w:rsidRPr="00654D7D">
              <w:rPr>
                <w:rFonts w:asciiTheme="minorHAnsi" w:hAnsiTheme="minorHAnsi" w:cstheme="minorHAnsi"/>
              </w:rPr>
              <w:t>Secundaria</w:t>
            </w:r>
          </w:p>
        </w:tc>
        <w:tc>
          <w:tcPr>
            <w:tcW w:w="1534" w:type="dxa"/>
            <w:shd w:val="clear" w:color="auto" w:fill="FBE4D5" w:themeFill="accent2" w:themeFillTint="33"/>
          </w:tcPr>
          <w:p w14:paraId="640289CB" w14:textId="29D94425" w:rsidR="00614592" w:rsidRPr="00654D7D" w:rsidRDefault="00614592" w:rsidP="00614592">
            <w:pPr>
              <w:spacing w:line="360" w:lineRule="auto"/>
              <w:jc w:val="center"/>
              <w:rPr>
                <w:rFonts w:asciiTheme="minorHAnsi" w:hAnsiTheme="minorHAnsi" w:cstheme="minorHAnsi"/>
              </w:rPr>
            </w:pPr>
            <w:r w:rsidRPr="00654D7D">
              <w:rPr>
                <w:rFonts w:asciiTheme="minorHAnsi" w:hAnsiTheme="minorHAnsi" w:cstheme="minorHAnsi"/>
              </w:rPr>
              <w:t>50-60 %</w:t>
            </w:r>
          </w:p>
        </w:tc>
        <w:tc>
          <w:tcPr>
            <w:tcW w:w="3570" w:type="dxa"/>
            <w:shd w:val="clear" w:color="auto" w:fill="FBE4D5" w:themeFill="accent2" w:themeFillTint="33"/>
          </w:tcPr>
          <w:p w14:paraId="13514076" w14:textId="77777777"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Sepsis abdominal</w:t>
            </w:r>
          </w:p>
          <w:p w14:paraId="506D28C8" w14:textId="291C733D"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Pancreatitis aguda o crónica</w:t>
            </w:r>
          </w:p>
        </w:tc>
      </w:tr>
      <w:tr w:rsidR="00614592" w:rsidRPr="00654D7D" w14:paraId="2DCC4BB3" w14:textId="77777777" w:rsidTr="007C2C30">
        <w:trPr>
          <w:trHeight w:val="568"/>
          <w:jc w:val="center"/>
        </w:trPr>
        <w:tc>
          <w:tcPr>
            <w:tcW w:w="1698" w:type="dxa"/>
            <w:vMerge/>
            <w:shd w:val="clear" w:color="auto" w:fill="FBE4D5" w:themeFill="accent2" w:themeFillTint="33"/>
          </w:tcPr>
          <w:p w14:paraId="6ABD18CC" w14:textId="77777777" w:rsidR="00614592" w:rsidRPr="00654D7D" w:rsidRDefault="00614592" w:rsidP="00614592">
            <w:pPr>
              <w:spacing w:line="360" w:lineRule="auto"/>
              <w:rPr>
                <w:rFonts w:asciiTheme="minorHAnsi" w:hAnsiTheme="minorHAnsi" w:cstheme="minorHAnsi"/>
              </w:rPr>
            </w:pPr>
          </w:p>
        </w:tc>
        <w:tc>
          <w:tcPr>
            <w:tcW w:w="1866" w:type="dxa"/>
            <w:shd w:val="clear" w:color="auto" w:fill="FBE4D5" w:themeFill="accent2" w:themeFillTint="33"/>
          </w:tcPr>
          <w:p w14:paraId="736D2B83" w14:textId="72CC3C8B" w:rsidR="00614592" w:rsidRPr="00654D7D" w:rsidRDefault="00614592" w:rsidP="000145F9">
            <w:pPr>
              <w:spacing w:line="360" w:lineRule="auto"/>
              <w:jc w:val="center"/>
              <w:rPr>
                <w:rFonts w:asciiTheme="minorHAnsi" w:hAnsiTheme="minorHAnsi" w:cstheme="minorHAnsi"/>
              </w:rPr>
            </w:pPr>
            <w:r w:rsidRPr="00654D7D">
              <w:rPr>
                <w:rFonts w:asciiTheme="minorHAnsi" w:hAnsiTheme="minorHAnsi" w:cstheme="minorHAnsi"/>
              </w:rPr>
              <w:t>Idiopáticas</w:t>
            </w:r>
          </w:p>
        </w:tc>
        <w:tc>
          <w:tcPr>
            <w:tcW w:w="1534" w:type="dxa"/>
            <w:shd w:val="clear" w:color="auto" w:fill="FBE4D5" w:themeFill="accent2" w:themeFillTint="33"/>
          </w:tcPr>
          <w:p w14:paraId="3E2B45E3" w14:textId="25381220" w:rsidR="00614592" w:rsidRPr="00654D7D" w:rsidRDefault="00614592" w:rsidP="00614592">
            <w:pPr>
              <w:spacing w:line="360" w:lineRule="auto"/>
              <w:jc w:val="center"/>
              <w:rPr>
                <w:rFonts w:asciiTheme="minorHAnsi" w:hAnsiTheme="minorHAnsi" w:cstheme="minorHAnsi"/>
              </w:rPr>
            </w:pPr>
            <w:r w:rsidRPr="00654D7D">
              <w:rPr>
                <w:rFonts w:asciiTheme="minorHAnsi" w:hAnsiTheme="minorHAnsi" w:cstheme="minorHAnsi"/>
              </w:rPr>
              <w:t>10-20 %</w:t>
            </w:r>
          </w:p>
        </w:tc>
        <w:tc>
          <w:tcPr>
            <w:tcW w:w="3570" w:type="dxa"/>
            <w:shd w:val="clear" w:color="auto" w:fill="FBE4D5" w:themeFill="accent2" w:themeFillTint="33"/>
          </w:tcPr>
          <w:p w14:paraId="1D24F4B3" w14:textId="2559B86F" w:rsidR="00614592" w:rsidRPr="00654D7D" w:rsidRDefault="00614592" w:rsidP="0069492A">
            <w:pPr>
              <w:pStyle w:val="Prrafodelista"/>
              <w:numPr>
                <w:ilvl w:val="0"/>
                <w:numId w:val="44"/>
              </w:numPr>
              <w:spacing w:line="360" w:lineRule="auto"/>
              <w:rPr>
                <w:rFonts w:asciiTheme="minorHAnsi" w:hAnsiTheme="minorHAnsi" w:cstheme="minorHAnsi"/>
              </w:rPr>
            </w:pPr>
            <w:r w:rsidRPr="00654D7D">
              <w:rPr>
                <w:rFonts w:asciiTheme="minorHAnsi" w:hAnsiTheme="minorHAnsi" w:cstheme="minorHAnsi"/>
              </w:rPr>
              <w:t>Idiopáticas</w:t>
            </w:r>
          </w:p>
        </w:tc>
      </w:tr>
    </w:tbl>
    <w:p w14:paraId="1ECD4E15" w14:textId="4E943614" w:rsidR="000145F9" w:rsidRDefault="000145F9" w:rsidP="000145F9">
      <w:pPr>
        <w:keepNext/>
        <w:keepLines/>
        <w:spacing w:before="40" w:after="0" w:line="360" w:lineRule="auto"/>
        <w:outlineLvl w:val="1"/>
        <w:rPr>
          <w:rFonts w:asciiTheme="minorHAnsi" w:eastAsiaTheme="majorEastAsia" w:hAnsiTheme="minorHAnsi" w:cstheme="minorHAnsi"/>
          <w:bCs/>
          <w:i/>
          <w:color w:val="000000" w:themeColor="text1"/>
          <w:sz w:val="18"/>
          <w:szCs w:val="18"/>
        </w:rPr>
      </w:pPr>
      <w:r w:rsidRPr="000145F9">
        <w:rPr>
          <w:rFonts w:asciiTheme="minorHAnsi" w:eastAsiaTheme="majorEastAsia" w:hAnsiTheme="minorHAnsi" w:cstheme="minorHAnsi"/>
          <w:b/>
          <w:i/>
          <w:color w:val="000000" w:themeColor="text1"/>
          <w:sz w:val="18"/>
          <w:szCs w:val="18"/>
        </w:rPr>
        <w:lastRenderedPageBreak/>
        <w:t>Nota:</w:t>
      </w:r>
      <w:r w:rsidRPr="000145F9">
        <w:rPr>
          <w:rFonts w:asciiTheme="minorHAnsi" w:eastAsiaTheme="majorEastAsia" w:hAnsiTheme="minorHAnsi" w:cstheme="minorHAnsi"/>
          <w:bCs/>
          <w:i/>
          <w:color w:val="000000" w:themeColor="text1"/>
          <w:sz w:val="18"/>
          <w:szCs w:val="18"/>
        </w:rPr>
        <w:t xml:space="preserve"> Tabla que </w:t>
      </w:r>
      <w:r>
        <w:rPr>
          <w:rFonts w:asciiTheme="minorHAnsi" w:eastAsiaTheme="majorEastAsia" w:hAnsiTheme="minorHAnsi" w:cstheme="minorHAnsi"/>
          <w:bCs/>
          <w:i/>
          <w:color w:val="000000" w:themeColor="text1"/>
          <w:sz w:val="18"/>
          <w:szCs w:val="18"/>
        </w:rPr>
        <w:t xml:space="preserve">muestra los diferentes tipos de isquemia mesentérica aguda con su porcentaje de presentación y las causas de cada uno. </w:t>
      </w:r>
      <w:r w:rsidRPr="000145F9">
        <w:rPr>
          <w:rFonts w:asciiTheme="minorHAnsi" w:eastAsiaTheme="majorEastAsia" w:hAnsiTheme="minorHAnsi" w:cstheme="minorHAnsi"/>
          <w:b/>
          <w:i/>
          <w:color w:val="000000" w:themeColor="text1"/>
          <w:sz w:val="18"/>
          <w:szCs w:val="18"/>
        </w:rPr>
        <w:t>Fuente:</w:t>
      </w:r>
      <w:r w:rsidRPr="000145F9">
        <w:rPr>
          <w:rFonts w:asciiTheme="minorHAnsi" w:eastAsiaTheme="majorEastAsia" w:hAnsiTheme="minorHAnsi" w:cstheme="minorHAnsi"/>
          <w:bCs/>
          <w:i/>
          <w:color w:val="000000" w:themeColor="text1"/>
          <w:sz w:val="18"/>
          <w:szCs w:val="18"/>
        </w:rPr>
        <w:t xml:space="preserve"> </w:t>
      </w:r>
      <w:hyperlink r:id="rId43" w:history="1">
        <w:r w:rsidRPr="00FB6ED0">
          <w:rPr>
            <w:rStyle w:val="Hipervnculo"/>
            <w:rFonts w:asciiTheme="minorHAnsi" w:eastAsiaTheme="majorEastAsia" w:hAnsiTheme="minorHAnsi" w:cstheme="minorHAnsi"/>
            <w:bCs/>
            <w:i/>
            <w:sz w:val="18"/>
            <w:szCs w:val="18"/>
          </w:rPr>
          <w:t>https://mgyf.org/wp-content/uploads/2018/01/2017_059_t1.jpg</w:t>
        </w:r>
      </w:hyperlink>
    </w:p>
    <w:p w14:paraId="0B924785" w14:textId="1024FE58" w:rsidR="005B00EC" w:rsidRPr="00654D7D" w:rsidRDefault="005B00EC" w:rsidP="004B004C">
      <w:pPr>
        <w:pStyle w:val="Ttulo3"/>
      </w:pPr>
      <w:bookmarkStart w:id="31" w:name="_Toc141763681"/>
      <w:r w:rsidRPr="00654D7D">
        <w:t>CLASIFICACI</w:t>
      </w:r>
      <w:r w:rsidR="002918A3" w:rsidRPr="00654D7D">
        <w:t>Ó</w:t>
      </w:r>
      <w:r w:rsidRPr="00654D7D">
        <w:t>N</w:t>
      </w:r>
      <w:bookmarkEnd w:id="31"/>
    </w:p>
    <w:p w14:paraId="4EF25DFC" w14:textId="77777777" w:rsidR="0019020C" w:rsidRPr="00654D7D" w:rsidRDefault="0019020C" w:rsidP="0043366E">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3D7B6227" wp14:editId="2D784F02">
            <wp:extent cx="3906520" cy="3305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1899"/>
                    <a:stretch/>
                  </pic:blipFill>
                  <pic:spPr bwMode="auto">
                    <a:xfrm>
                      <a:off x="0" y="0"/>
                      <a:ext cx="3976234" cy="3364158"/>
                    </a:xfrm>
                    <a:prstGeom prst="rect">
                      <a:avLst/>
                    </a:prstGeom>
                    <a:noFill/>
                    <a:ln>
                      <a:noFill/>
                    </a:ln>
                    <a:extLst>
                      <a:ext uri="{53640926-AAD7-44D8-BBD7-CCE9431645EC}">
                        <a14:shadowObscured xmlns:a14="http://schemas.microsoft.com/office/drawing/2010/main"/>
                      </a:ext>
                    </a:extLst>
                  </pic:spPr>
                </pic:pic>
              </a:graphicData>
            </a:graphic>
          </wp:inline>
        </w:drawing>
      </w:r>
    </w:p>
    <w:p w14:paraId="763E1E0D" w14:textId="3BD1043B" w:rsidR="0019020C" w:rsidRDefault="0019020C" w:rsidP="0043366E">
      <w:pPr>
        <w:pStyle w:val="Descripcin"/>
        <w:spacing w:line="360" w:lineRule="auto"/>
        <w:jc w:val="center"/>
        <w:rPr>
          <w:rFonts w:asciiTheme="minorHAnsi" w:hAnsiTheme="minorHAnsi" w:cstheme="minorHAnsi"/>
        </w:rPr>
      </w:pPr>
      <w:r w:rsidRPr="000145F9">
        <w:rPr>
          <w:rFonts w:asciiTheme="minorHAnsi" w:hAnsiTheme="minorHAnsi" w:cstheme="minorHAnsi"/>
          <w:b/>
          <w:bCs/>
          <w:color w:val="000000" w:themeColor="text1"/>
        </w:rPr>
        <w:t xml:space="preserve">Ilustración </w:t>
      </w:r>
      <w:r w:rsidRPr="000145F9">
        <w:rPr>
          <w:rFonts w:asciiTheme="minorHAnsi" w:hAnsiTheme="minorHAnsi" w:cstheme="minorHAnsi"/>
          <w:b/>
          <w:bCs/>
          <w:color w:val="000000" w:themeColor="text1"/>
        </w:rPr>
        <w:fldChar w:fldCharType="begin"/>
      </w:r>
      <w:r w:rsidRPr="000145F9">
        <w:rPr>
          <w:rFonts w:asciiTheme="minorHAnsi" w:hAnsiTheme="minorHAnsi" w:cstheme="minorHAnsi"/>
          <w:b/>
          <w:bCs/>
          <w:color w:val="000000" w:themeColor="text1"/>
        </w:rPr>
        <w:instrText xml:space="preserve"> SEQ Ilustración \* ARABIC </w:instrText>
      </w:r>
      <w:r w:rsidRPr="000145F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12</w:t>
      </w:r>
      <w:r w:rsidRPr="000145F9">
        <w:rPr>
          <w:rFonts w:asciiTheme="minorHAnsi" w:hAnsiTheme="minorHAnsi" w:cstheme="minorHAnsi"/>
          <w:b/>
          <w:bCs/>
          <w:color w:val="000000" w:themeColor="text1"/>
        </w:rPr>
        <w:fldChar w:fldCharType="end"/>
      </w:r>
      <w:r w:rsidRPr="000145F9">
        <w:rPr>
          <w:rFonts w:asciiTheme="minorHAnsi" w:hAnsiTheme="minorHAnsi" w:cstheme="minorHAnsi"/>
          <w:b/>
          <w:bCs/>
          <w:color w:val="000000" w:themeColor="text1"/>
        </w:rPr>
        <w:t>.</w:t>
      </w:r>
      <w:r w:rsidRPr="000145F9">
        <w:rPr>
          <w:rFonts w:asciiTheme="minorHAnsi" w:hAnsiTheme="minorHAnsi" w:cstheme="minorHAnsi"/>
          <w:color w:val="000000" w:themeColor="text1"/>
        </w:rPr>
        <w:t xml:space="preserve"> Clasificación de la isquemia mesentérica aguda. </w:t>
      </w:r>
      <w:r w:rsidR="000145F9" w:rsidRPr="000145F9">
        <w:rPr>
          <w:rFonts w:asciiTheme="minorHAnsi" w:hAnsiTheme="minorHAnsi" w:cstheme="minorHAnsi"/>
          <w:b/>
          <w:bCs/>
          <w:color w:val="000000" w:themeColor="text1"/>
        </w:rPr>
        <w:t>Fuente:</w:t>
      </w:r>
      <w:r w:rsidR="000145F9" w:rsidRPr="000145F9">
        <w:rPr>
          <w:rFonts w:asciiTheme="minorHAnsi" w:hAnsiTheme="minorHAnsi" w:cstheme="minorHAnsi"/>
          <w:color w:val="000000" w:themeColor="text1"/>
        </w:rPr>
        <w:t xml:space="preserve"> </w:t>
      </w:r>
      <w:hyperlink r:id="rId45" w:history="1">
        <w:r w:rsidR="000145F9" w:rsidRPr="00FB6ED0">
          <w:rPr>
            <w:rStyle w:val="Hipervnculo"/>
            <w:rFonts w:asciiTheme="minorHAnsi" w:hAnsiTheme="minorHAnsi" w:cstheme="minorHAnsi"/>
          </w:rPr>
          <w:t>https://clinicalproblemsolving.com/wp-content/uploads/2021/06/Isquemia-mesenterica-aguda.png</w:t>
        </w:r>
      </w:hyperlink>
    </w:p>
    <w:p w14:paraId="5BDCF1A8" w14:textId="5D81A621" w:rsidR="005B00EC" w:rsidRPr="00654D7D" w:rsidRDefault="005B00EC" w:rsidP="005B00EC">
      <w:pPr>
        <w:spacing w:line="360" w:lineRule="auto"/>
        <w:rPr>
          <w:rFonts w:asciiTheme="minorHAnsi" w:hAnsiTheme="minorHAnsi" w:cstheme="minorHAnsi"/>
        </w:rPr>
      </w:pPr>
      <w:r w:rsidRPr="00654D7D">
        <w:rPr>
          <w:rFonts w:asciiTheme="minorHAnsi" w:hAnsiTheme="minorHAnsi" w:cstheme="minorHAnsi"/>
        </w:rPr>
        <w:t>La isquemia mesentérica aguda se clasifica en:</w:t>
      </w:r>
    </w:p>
    <w:p w14:paraId="13FF0FDE" w14:textId="14D7C07F" w:rsidR="005B00EC" w:rsidRPr="00654D7D" w:rsidRDefault="005B00EC" w:rsidP="005B00EC">
      <w:pPr>
        <w:spacing w:line="360" w:lineRule="auto"/>
        <w:rPr>
          <w:rFonts w:asciiTheme="minorHAnsi" w:hAnsiTheme="minorHAnsi" w:cstheme="minorHAnsi"/>
          <w:b/>
          <w:bCs/>
        </w:rPr>
      </w:pPr>
      <w:r w:rsidRPr="00654D7D">
        <w:rPr>
          <w:rFonts w:asciiTheme="minorHAnsi" w:hAnsiTheme="minorHAnsi" w:cstheme="minorHAnsi"/>
          <w:b/>
          <w:bCs/>
        </w:rPr>
        <w:t>De origen arterial</w:t>
      </w:r>
      <w:r w:rsidR="00DC59BD" w:rsidRPr="00654D7D">
        <w:rPr>
          <w:rFonts w:asciiTheme="minorHAnsi" w:hAnsiTheme="minorHAnsi" w:cstheme="minorHAnsi"/>
          <w:b/>
          <w:bCs/>
        </w:rPr>
        <w:t xml:space="preserve"> (90-95%)</w:t>
      </w:r>
    </w:p>
    <w:p w14:paraId="74CF6C09" w14:textId="706B2821" w:rsidR="005B00EC" w:rsidRPr="00654D7D" w:rsidRDefault="005B00EC" w:rsidP="0069492A">
      <w:pPr>
        <w:pStyle w:val="Prrafodelista"/>
        <w:numPr>
          <w:ilvl w:val="0"/>
          <w:numId w:val="20"/>
        </w:numPr>
        <w:spacing w:line="360" w:lineRule="auto"/>
        <w:rPr>
          <w:rFonts w:asciiTheme="minorHAnsi" w:hAnsiTheme="minorHAnsi" w:cstheme="minorHAnsi"/>
        </w:rPr>
      </w:pPr>
      <w:r w:rsidRPr="00654D7D">
        <w:rPr>
          <w:rFonts w:asciiTheme="minorHAnsi" w:hAnsiTheme="minorHAnsi" w:cstheme="minorHAnsi"/>
          <w:b/>
          <w:bCs/>
        </w:rPr>
        <w:t>Embolia aguda arterial:</w:t>
      </w:r>
      <w:r w:rsidRPr="00654D7D">
        <w:rPr>
          <w:rFonts w:asciiTheme="minorHAnsi" w:hAnsiTheme="minorHAnsi" w:cstheme="minorHAnsi"/>
        </w:rPr>
        <w:t xml:space="preserve"> representa el 50 % de los casos, se origina por arritmias, fibrilación auricular, disfunción ventricular o enfermedades de las válvulas cardiacas por un embolo que por lo general se forma en la aurícula izquierda. Estos émbolos se encuentran alojados de 3 -10 cm distales al origen de la arteria mesentérica superior AMS afectando la irrigación del riñón y bazo. </w:t>
      </w:r>
    </w:p>
    <w:p w14:paraId="247ECAD5" w14:textId="04596FF5" w:rsidR="005B00EC" w:rsidRPr="00654D7D" w:rsidRDefault="005B00EC" w:rsidP="0069492A">
      <w:pPr>
        <w:pStyle w:val="Prrafodelista"/>
        <w:numPr>
          <w:ilvl w:val="0"/>
          <w:numId w:val="20"/>
        </w:numPr>
        <w:spacing w:line="360" w:lineRule="auto"/>
        <w:rPr>
          <w:rFonts w:asciiTheme="minorHAnsi" w:hAnsiTheme="minorHAnsi" w:cstheme="minorHAnsi"/>
        </w:rPr>
      </w:pPr>
      <w:r w:rsidRPr="00654D7D">
        <w:rPr>
          <w:rFonts w:asciiTheme="minorHAnsi" w:hAnsiTheme="minorHAnsi" w:cstheme="minorHAnsi"/>
          <w:b/>
          <w:bCs/>
        </w:rPr>
        <w:t>Trombosis arterial aguda:</w:t>
      </w:r>
      <w:r w:rsidRPr="00654D7D">
        <w:rPr>
          <w:rFonts w:asciiTheme="minorHAnsi" w:hAnsiTheme="minorHAnsi" w:cstheme="minorHAnsi"/>
        </w:rPr>
        <w:t xml:space="preserve"> representa el 25-30%, ocurre sobre vasos que ya han tenido daño tisular anteriormente, enfermos o ateroescleróticos.</w:t>
      </w:r>
    </w:p>
    <w:p w14:paraId="0A01F386" w14:textId="16CE409B" w:rsidR="00DC59BD" w:rsidRPr="00654D7D" w:rsidRDefault="00DC59BD" w:rsidP="0069492A">
      <w:pPr>
        <w:pStyle w:val="Prrafodelista"/>
        <w:numPr>
          <w:ilvl w:val="0"/>
          <w:numId w:val="20"/>
        </w:numPr>
        <w:spacing w:line="360" w:lineRule="auto"/>
        <w:rPr>
          <w:rFonts w:asciiTheme="minorHAnsi" w:hAnsiTheme="minorHAnsi" w:cstheme="minorHAnsi"/>
        </w:rPr>
      </w:pPr>
      <w:r w:rsidRPr="00654D7D">
        <w:rPr>
          <w:rFonts w:asciiTheme="minorHAnsi" w:hAnsiTheme="minorHAnsi" w:cstheme="minorHAnsi"/>
          <w:b/>
          <w:bCs/>
        </w:rPr>
        <w:t>Isquemia mesentérica no oclusiva</w:t>
      </w:r>
      <w:r w:rsidRPr="00654D7D">
        <w:rPr>
          <w:rFonts w:asciiTheme="minorHAnsi" w:hAnsiTheme="minorHAnsi" w:cstheme="minorHAnsi"/>
        </w:rPr>
        <w:t xml:space="preserve"> (IMNO): se asocia a inestabilidad hemodinámica y pacientes críticos, se produce una isquemia intestinal de la mucosa con afectación transmural, es común la isquemia del colon descendente y colon sigmoide.</w:t>
      </w:r>
      <w:r w:rsidR="00A64693" w:rsidRPr="00654D7D">
        <w:rPr>
          <w:rFonts w:asciiTheme="minorHAnsi" w:hAnsiTheme="minorHAnsi" w:cstheme="minorHAnsi"/>
        </w:rPr>
        <w:t xml:space="preserve"> (37)</w:t>
      </w:r>
    </w:p>
    <w:p w14:paraId="6D446758" w14:textId="1FDFF3F3" w:rsidR="003F6FE2" w:rsidRPr="00654D7D" w:rsidRDefault="003F6FE2" w:rsidP="0069492A">
      <w:pPr>
        <w:pStyle w:val="Prrafodelista"/>
        <w:numPr>
          <w:ilvl w:val="0"/>
          <w:numId w:val="20"/>
        </w:numPr>
        <w:rPr>
          <w:rFonts w:asciiTheme="minorHAnsi" w:hAnsiTheme="minorHAnsi" w:cstheme="minorHAnsi"/>
          <w:b/>
          <w:bCs/>
        </w:rPr>
      </w:pPr>
      <w:r w:rsidRPr="00654D7D">
        <w:rPr>
          <w:rFonts w:asciiTheme="minorHAnsi" w:hAnsiTheme="minorHAnsi" w:cstheme="minorHAnsi"/>
          <w:b/>
          <w:bCs/>
        </w:rPr>
        <w:t xml:space="preserve">Isquemia focal segmentaria </w:t>
      </w:r>
    </w:p>
    <w:p w14:paraId="6C6F2524" w14:textId="338ED537" w:rsidR="00DC59BD" w:rsidRPr="00654D7D" w:rsidRDefault="00DC59BD" w:rsidP="00DC59BD">
      <w:pPr>
        <w:spacing w:line="360" w:lineRule="auto"/>
        <w:rPr>
          <w:rFonts w:asciiTheme="minorHAnsi" w:hAnsiTheme="minorHAnsi" w:cstheme="minorHAnsi"/>
          <w:b/>
          <w:bCs/>
        </w:rPr>
      </w:pPr>
      <w:r w:rsidRPr="00654D7D">
        <w:rPr>
          <w:rFonts w:asciiTheme="minorHAnsi" w:hAnsiTheme="minorHAnsi" w:cstheme="minorHAnsi"/>
          <w:b/>
          <w:bCs/>
        </w:rPr>
        <w:lastRenderedPageBreak/>
        <w:t>De origen venoso (5-10%)</w:t>
      </w:r>
    </w:p>
    <w:p w14:paraId="5787DC78" w14:textId="6B3F10C6" w:rsidR="005B00EC" w:rsidRPr="00654D7D" w:rsidRDefault="005B00EC" w:rsidP="0069492A">
      <w:pPr>
        <w:pStyle w:val="Prrafodelista"/>
        <w:numPr>
          <w:ilvl w:val="0"/>
          <w:numId w:val="21"/>
        </w:numPr>
        <w:spacing w:line="360" w:lineRule="auto"/>
        <w:rPr>
          <w:rFonts w:asciiTheme="minorHAnsi" w:hAnsiTheme="minorHAnsi" w:cstheme="minorHAnsi"/>
        </w:rPr>
      </w:pPr>
      <w:r w:rsidRPr="00654D7D">
        <w:rPr>
          <w:rFonts w:asciiTheme="minorHAnsi" w:hAnsiTheme="minorHAnsi" w:cstheme="minorHAnsi"/>
          <w:b/>
          <w:bCs/>
        </w:rPr>
        <w:t>Trombosis venosa mesentérica:</w:t>
      </w:r>
      <w:r w:rsidRPr="00654D7D">
        <w:rPr>
          <w:rFonts w:asciiTheme="minorHAnsi" w:hAnsiTheme="minorHAnsi" w:cstheme="minorHAnsi"/>
        </w:rPr>
        <w:t xml:space="preserve"> Los factores causantes son: hipercoagulabilidad, policitemia vera, embarazo, uso de anticonceptivos orales, neoplasias.</w:t>
      </w:r>
    </w:p>
    <w:p w14:paraId="57151B15" w14:textId="4BB32C8F" w:rsidR="00C763DF" w:rsidRPr="00654D7D" w:rsidRDefault="002137C1" w:rsidP="0069492A">
      <w:pPr>
        <w:pStyle w:val="Ttulo4"/>
        <w:numPr>
          <w:ilvl w:val="3"/>
          <w:numId w:val="10"/>
        </w:numPr>
        <w:rPr>
          <w:rFonts w:asciiTheme="minorHAnsi" w:hAnsiTheme="minorHAnsi" w:cstheme="minorHAnsi"/>
        </w:rPr>
      </w:pPr>
      <w:bookmarkStart w:id="32" w:name="_Toc98079828"/>
      <w:r w:rsidRPr="00654D7D">
        <w:rPr>
          <w:rFonts w:asciiTheme="minorHAnsi" w:hAnsiTheme="minorHAnsi" w:cstheme="minorHAnsi"/>
        </w:rPr>
        <w:t xml:space="preserve"> </w:t>
      </w:r>
      <w:r w:rsidR="00C763DF" w:rsidRPr="00654D7D">
        <w:rPr>
          <w:rFonts w:asciiTheme="minorHAnsi" w:hAnsiTheme="minorHAnsi" w:cstheme="minorHAnsi"/>
        </w:rPr>
        <w:t>Isquemia Mesentérica Aguda de Origen Arterial</w:t>
      </w:r>
      <w:bookmarkEnd w:id="32"/>
      <w:r w:rsidR="00C763DF" w:rsidRPr="00654D7D">
        <w:rPr>
          <w:rFonts w:asciiTheme="minorHAnsi" w:hAnsiTheme="minorHAnsi" w:cstheme="minorHAnsi"/>
        </w:rPr>
        <w:t xml:space="preserve"> </w:t>
      </w:r>
    </w:p>
    <w:p w14:paraId="774CFBCC" w14:textId="77777777" w:rsidR="003F6FE2" w:rsidRPr="00654D7D" w:rsidRDefault="003F6FE2" w:rsidP="003F6FE2">
      <w:pPr>
        <w:spacing w:line="360" w:lineRule="auto"/>
        <w:rPr>
          <w:rFonts w:asciiTheme="minorHAnsi" w:hAnsiTheme="minorHAnsi" w:cstheme="minorHAnsi"/>
        </w:rPr>
      </w:pPr>
      <w:r w:rsidRPr="00654D7D">
        <w:rPr>
          <w:rFonts w:asciiTheme="minorHAnsi" w:hAnsiTheme="minorHAnsi" w:cstheme="minorHAnsi"/>
        </w:rPr>
        <w:t>La supresión brusca del flujo arterial del intestino ocasiona una serie de alteraciones que son:</w:t>
      </w:r>
    </w:p>
    <w:p w14:paraId="58133D7A" w14:textId="752A4B02" w:rsidR="003F6FE2" w:rsidRPr="00654D7D" w:rsidRDefault="003F6FE2" w:rsidP="0069492A">
      <w:pPr>
        <w:pStyle w:val="Prrafodelista"/>
        <w:numPr>
          <w:ilvl w:val="0"/>
          <w:numId w:val="21"/>
        </w:numPr>
        <w:spacing w:line="360" w:lineRule="auto"/>
        <w:rPr>
          <w:rFonts w:asciiTheme="minorHAnsi" w:hAnsiTheme="minorHAnsi" w:cstheme="minorHAnsi"/>
        </w:rPr>
      </w:pPr>
      <w:r w:rsidRPr="00654D7D">
        <w:rPr>
          <w:rFonts w:asciiTheme="minorHAnsi" w:hAnsiTheme="minorHAnsi" w:cstheme="minorHAnsi"/>
        </w:rPr>
        <w:t>Hemorragia   submucosa   con   posterior   ulceración   de   la   mucosa,   si   el proceso no se corrige la necrosis se extiende a las capas restantes y un dolor desproporcionado a la exploración física y la distensión abdominal en un paciente con factores de riesgo cardiovascular, deben hacer sospechar una isquemia sobreviene   la   perforación   y   la   peritonitis   como   consecuencia   de   la anterior.</w:t>
      </w:r>
    </w:p>
    <w:p w14:paraId="3F759626" w14:textId="77777777" w:rsidR="003F6FE2" w:rsidRPr="00654D7D" w:rsidRDefault="003F6FE2" w:rsidP="0069492A">
      <w:pPr>
        <w:pStyle w:val="Prrafodelista"/>
        <w:numPr>
          <w:ilvl w:val="0"/>
          <w:numId w:val="21"/>
        </w:numPr>
        <w:spacing w:line="360" w:lineRule="auto"/>
        <w:rPr>
          <w:rFonts w:asciiTheme="minorHAnsi" w:hAnsiTheme="minorHAnsi" w:cstheme="minorHAnsi"/>
        </w:rPr>
      </w:pPr>
      <w:r w:rsidRPr="00654D7D">
        <w:rPr>
          <w:rFonts w:asciiTheme="minorHAnsi" w:hAnsiTheme="minorHAnsi" w:cstheme="minorHAnsi"/>
        </w:rPr>
        <w:t>Hay aumento del peristaltismo que luego decrece.</w:t>
      </w:r>
    </w:p>
    <w:p w14:paraId="0D569E34" w14:textId="1426A939" w:rsidR="003F6FE2" w:rsidRPr="00654D7D" w:rsidRDefault="003F6FE2" w:rsidP="0069492A">
      <w:pPr>
        <w:pStyle w:val="Prrafodelista"/>
        <w:numPr>
          <w:ilvl w:val="0"/>
          <w:numId w:val="21"/>
        </w:numPr>
        <w:spacing w:line="360" w:lineRule="auto"/>
        <w:rPr>
          <w:rFonts w:asciiTheme="minorHAnsi" w:hAnsiTheme="minorHAnsi" w:cstheme="minorHAnsi"/>
        </w:rPr>
      </w:pPr>
      <w:r w:rsidRPr="00654D7D">
        <w:rPr>
          <w:rFonts w:asciiTheme="minorHAnsi" w:hAnsiTheme="minorHAnsi" w:cstheme="minorHAnsi"/>
        </w:rPr>
        <w:t xml:space="preserve">El   dolor   visceral   aparece   como   consecuencia   de   la   anoxia   y   </w:t>
      </w:r>
      <w:r w:rsidR="002137C1" w:rsidRPr="00654D7D">
        <w:rPr>
          <w:rFonts w:asciiTheme="minorHAnsi" w:hAnsiTheme="minorHAnsi" w:cstheme="minorHAnsi"/>
        </w:rPr>
        <w:t>la acumulación</w:t>
      </w:r>
      <w:r w:rsidRPr="00654D7D">
        <w:rPr>
          <w:rFonts w:asciiTheme="minorHAnsi" w:hAnsiTheme="minorHAnsi" w:cstheme="minorHAnsi"/>
        </w:rPr>
        <w:t xml:space="preserve"> de metabolitos ácidos.</w:t>
      </w:r>
      <w:r w:rsidR="00A64693" w:rsidRPr="00654D7D">
        <w:rPr>
          <w:rFonts w:asciiTheme="minorHAnsi" w:hAnsiTheme="minorHAnsi" w:cstheme="minorHAnsi"/>
        </w:rPr>
        <w:t xml:space="preserve"> (38)</w:t>
      </w:r>
    </w:p>
    <w:p w14:paraId="060533C9" w14:textId="29FF7069" w:rsidR="003F6FE2" w:rsidRPr="00654D7D" w:rsidRDefault="003F6FE2" w:rsidP="0069492A">
      <w:pPr>
        <w:pStyle w:val="Prrafodelista"/>
        <w:numPr>
          <w:ilvl w:val="0"/>
          <w:numId w:val="21"/>
        </w:numPr>
        <w:spacing w:line="360" w:lineRule="auto"/>
        <w:rPr>
          <w:rFonts w:asciiTheme="minorHAnsi" w:hAnsiTheme="minorHAnsi" w:cstheme="minorHAnsi"/>
        </w:rPr>
      </w:pPr>
      <w:r w:rsidRPr="00654D7D">
        <w:rPr>
          <w:rFonts w:asciiTheme="minorHAnsi" w:hAnsiTheme="minorHAnsi" w:cstheme="minorHAnsi"/>
        </w:rPr>
        <w:t>La isquemia de la mucosa ocasiona perdida de la función como barrera con   lo   cual   los   gérmenes   y   las   toxinas   la   atraviesan   fácilmente(Translocación bacteriana).</w:t>
      </w:r>
    </w:p>
    <w:p w14:paraId="57FC7B66" w14:textId="385D8D9C" w:rsidR="009559EA" w:rsidRPr="00654D7D" w:rsidRDefault="00C763DF" w:rsidP="0069492A">
      <w:pPr>
        <w:pStyle w:val="Ttulo5"/>
        <w:numPr>
          <w:ilvl w:val="4"/>
          <w:numId w:val="10"/>
        </w:numPr>
        <w:rPr>
          <w:rFonts w:asciiTheme="minorHAnsi" w:hAnsiTheme="minorHAnsi" w:cstheme="minorHAnsi"/>
        </w:rPr>
      </w:pPr>
      <w:bookmarkStart w:id="33" w:name="_Toc98079829"/>
      <w:r w:rsidRPr="00654D7D">
        <w:rPr>
          <w:rFonts w:asciiTheme="minorHAnsi" w:hAnsiTheme="minorHAnsi" w:cstheme="minorHAnsi"/>
        </w:rPr>
        <w:t>Embolia de la arteria mesentérica superior</w:t>
      </w:r>
      <w:bookmarkEnd w:id="33"/>
    </w:p>
    <w:p w14:paraId="5A4BDF7F" w14:textId="211E0D36" w:rsidR="00FC660F" w:rsidRPr="00654D7D" w:rsidRDefault="002134FE" w:rsidP="002137C1">
      <w:pPr>
        <w:spacing w:line="360" w:lineRule="auto"/>
        <w:rPr>
          <w:rFonts w:asciiTheme="minorHAnsi" w:hAnsiTheme="minorHAnsi" w:cstheme="minorHAnsi"/>
        </w:rPr>
      </w:pPr>
      <w:r w:rsidRPr="00654D7D">
        <w:rPr>
          <w:rFonts w:asciiTheme="minorHAnsi" w:hAnsiTheme="minorHAnsi" w:cstheme="minorHAnsi"/>
        </w:rPr>
        <w:t xml:space="preserve">Los émbolos tienen origen en la aurícula o ventrículo izquierdos </w:t>
      </w:r>
      <w:r w:rsidR="00BE2542" w:rsidRPr="00654D7D">
        <w:rPr>
          <w:rFonts w:asciiTheme="minorHAnsi" w:hAnsiTheme="minorHAnsi" w:cstheme="minorHAnsi"/>
        </w:rPr>
        <w:t>o en una lesión valvular</w:t>
      </w:r>
      <w:r w:rsidR="008A142A" w:rsidRPr="00654D7D">
        <w:rPr>
          <w:rFonts w:asciiTheme="minorHAnsi" w:hAnsiTheme="minorHAnsi" w:cstheme="minorHAnsi"/>
        </w:rPr>
        <w:t xml:space="preserve">. Las arritmias son el factor precipitante más común </w:t>
      </w:r>
      <w:r w:rsidR="0055786B" w:rsidRPr="00654D7D">
        <w:rPr>
          <w:rFonts w:asciiTheme="minorHAnsi" w:hAnsiTheme="minorHAnsi" w:cstheme="minorHAnsi"/>
        </w:rPr>
        <w:t>y con menor frecuencia la cardioversión y el cateterismo. La endocarditis, miocardiopatías y aneurismas ventriculares también constituyen factores de riesgo</w:t>
      </w:r>
      <w:r w:rsidR="00B438D4" w:rsidRPr="00654D7D">
        <w:rPr>
          <w:rFonts w:asciiTheme="minorHAnsi" w:hAnsiTheme="minorHAnsi" w:cstheme="minorHAnsi"/>
        </w:rPr>
        <w:fldChar w:fldCharType="begin"/>
      </w:r>
      <w:r w:rsidR="00B438D4" w:rsidRPr="00654D7D">
        <w:rPr>
          <w:rFonts w:asciiTheme="minorHAnsi" w:hAnsiTheme="minorHAnsi" w:cstheme="minorHAnsi"/>
        </w:rPr>
        <w:instrText xml:space="preserve"> ADDIN ZOTERO_ITEM CSL_CITATION {"citationID":"9skq7lt3","properties":{"formattedCitation":"(8)","plainCitation":"(8)","noteIndex":0},"citationItems":[{"id":281,"uris":["http://zotero.org/users/8629874/items/7Q6SAJVU"],"uri":["http://zotero.org/users/8629874/items/7Q6SAJVU"],"itemData":{"id":281,"type":"article-journal","container-title":"Surgical Clinics of North America","DOI":"10.1016/j.suc.2013.10.012","ISSN":"00396109","issue":"1","journalAbbreviation":"Surgical Clinics of North America","language":"es","page":"165-181","source":"DOI.org (Crossref)","title":"Acute Mesenteric Ischemia","volume":"94","author":[{"family":"Sise","given":"Michael J."}],"issued":{"date-parts":[["2014",2]]}}}],"schema":"https://github.com/citation-style-language/schema/raw/master/csl-citation.json"} </w:instrText>
      </w:r>
      <w:r w:rsidR="00B438D4" w:rsidRPr="00654D7D">
        <w:rPr>
          <w:rFonts w:asciiTheme="minorHAnsi" w:hAnsiTheme="minorHAnsi" w:cstheme="minorHAnsi"/>
        </w:rPr>
        <w:fldChar w:fldCharType="separate"/>
      </w:r>
      <w:r w:rsidR="00B438D4" w:rsidRPr="00654D7D">
        <w:rPr>
          <w:rFonts w:asciiTheme="minorHAnsi" w:hAnsiTheme="minorHAnsi" w:cstheme="minorHAnsi"/>
        </w:rPr>
        <w:t>(8)</w:t>
      </w:r>
      <w:r w:rsidR="00B438D4" w:rsidRPr="00654D7D">
        <w:rPr>
          <w:rFonts w:asciiTheme="minorHAnsi" w:hAnsiTheme="minorHAnsi" w:cstheme="minorHAnsi"/>
        </w:rPr>
        <w:fldChar w:fldCharType="end"/>
      </w:r>
      <w:r w:rsidR="0055786B" w:rsidRPr="00654D7D">
        <w:rPr>
          <w:rFonts w:asciiTheme="minorHAnsi" w:hAnsiTheme="minorHAnsi" w:cstheme="minorHAnsi"/>
        </w:rPr>
        <w:t xml:space="preserve">. </w:t>
      </w:r>
    </w:p>
    <w:p w14:paraId="57D4260E" w14:textId="4354447B" w:rsidR="0055786B" w:rsidRPr="00654D7D" w:rsidRDefault="00364353" w:rsidP="002137C1">
      <w:pPr>
        <w:spacing w:line="360" w:lineRule="auto"/>
        <w:rPr>
          <w:rFonts w:asciiTheme="minorHAnsi" w:hAnsiTheme="minorHAnsi" w:cstheme="minorHAnsi"/>
        </w:rPr>
      </w:pPr>
      <w:r w:rsidRPr="00654D7D">
        <w:rPr>
          <w:rFonts w:asciiTheme="minorHAnsi" w:hAnsiTheme="minorHAnsi" w:cstheme="minorHAnsi"/>
        </w:rPr>
        <w:t>El émbolo queda</w:t>
      </w:r>
      <w:r w:rsidR="00446B70" w:rsidRPr="00654D7D">
        <w:rPr>
          <w:rFonts w:asciiTheme="minorHAnsi" w:hAnsiTheme="minorHAnsi" w:cstheme="minorHAnsi"/>
        </w:rPr>
        <w:t xml:space="preserve"> </w:t>
      </w:r>
      <w:r w:rsidR="003C0244" w:rsidRPr="00654D7D">
        <w:rPr>
          <w:rFonts w:asciiTheme="minorHAnsi" w:hAnsiTheme="minorHAnsi" w:cstheme="minorHAnsi"/>
        </w:rPr>
        <w:t>impactado muy cerca del origen de la AMS en un 15% la afectación intestinal suele ser extensa</w:t>
      </w:r>
      <w:r w:rsidR="001C2C22" w:rsidRPr="00654D7D">
        <w:rPr>
          <w:rFonts w:asciiTheme="minorHAnsi" w:hAnsiTheme="minorHAnsi" w:cstheme="minorHAnsi"/>
        </w:rPr>
        <w:t xml:space="preserve">. En un 50% de los casos el émbolo se aloja distalmente al origen de la arteria cólica media </w:t>
      </w:r>
      <w:r w:rsidR="00193D38" w:rsidRPr="00654D7D">
        <w:rPr>
          <w:rFonts w:asciiTheme="minorHAnsi" w:hAnsiTheme="minorHAnsi" w:cstheme="minorHAnsi"/>
        </w:rPr>
        <w:t xml:space="preserve">que es la primera rama de la AMS. Cuando el émbolo se aloja por encima de la bifurcación </w:t>
      </w:r>
      <w:r w:rsidR="00F972F2" w:rsidRPr="00654D7D">
        <w:rPr>
          <w:rFonts w:asciiTheme="minorHAnsi" w:hAnsiTheme="minorHAnsi" w:cstheme="minorHAnsi"/>
        </w:rPr>
        <w:t>de la arteria ileocólica se utiliza el término “embolia mayor”. Pero si el émbolo se aloja por debajo de esta bifurcación o en cualquier</w:t>
      </w:r>
      <w:r w:rsidR="000046D9" w:rsidRPr="00654D7D">
        <w:rPr>
          <w:rFonts w:asciiTheme="minorHAnsi" w:hAnsiTheme="minorHAnsi" w:cstheme="minorHAnsi"/>
        </w:rPr>
        <w:t>a de las ramas distales de la AMS se habla de “embolia menor”</w:t>
      </w:r>
      <w:r w:rsidR="00B438D4" w:rsidRPr="00654D7D">
        <w:rPr>
          <w:rFonts w:asciiTheme="minorHAnsi" w:hAnsiTheme="minorHAnsi" w:cstheme="minorHAnsi"/>
        </w:rPr>
        <w:fldChar w:fldCharType="begin"/>
      </w:r>
      <w:r w:rsidR="00B438D4" w:rsidRPr="00654D7D">
        <w:rPr>
          <w:rFonts w:asciiTheme="minorHAnsi" w:hAnsiTheme="minorHAnsi" w:cstheme="minorHAnsi"/>
        </w:rPr>
        <w:instrText xml:space="preserve"> ADDIN ZOTERO_ITEM CSL_CITATION {"citationID":"sgslIyv7","properties":{"formattedCitation":"(9)","plainCitation":"(9)","noteIndex":0},"citationItems":[{"id":275,"uris":["http://zotero.org/users/8629874/items/2T942IXR"],"uri":["http://zotero.org/users/8629874/items/2T942IXR"],"itemData":{"id":275,"type":"webpage","title":"embolia-mesenterica-manejo-terapeutico.pdf","URL":"https://medicina.uc.cl/wp-content/uploads/2020/06/embolia-mesenterica-manejo-terapeutico.pdf","author":[{"family":"Valdes","given":"Francisco"},{"family":"Seitz","given":"Juan"}],"accessed":{"date-parts":[["2021",12,23]]},"issued":{"date-parts":[["2019"]]}}}],"schema":"https://github.com/citation-style-language/schema/raw/master/csl-citation.json"} </w:instrText>
      </w:r>
      <w:r w:rsidR="00B438D4" w:rsidRPr="00654D7D">
        <w:rPr>
          <w:rFonts w:asciiTheme="minorHAnsi" w:hAnsiTheme="minorHAnsi" w:cstheme="minorHAnsi"/>
        </w:rPr>
        <w:fldChar w:fldCharType="separate"/>
      </w:r>
      <w:r w:rsidR="00B438D4" w:rsidRPr="00654D7D">
        <w:rPr>
          <w:rFonts w:asciiTheme="minorHAnsi" w:hAnsiTheme="minorHAnsi" w:cstheme="minorHAnsi"/>
        </w:rPr>
        <w:t>(9)</w:t>
      </w:r>
      <w:r w:rsidR="00B438D4" w:rsidRPr="00654D7D">
        <w:rPr>
          <w:rFonts w:asciiTheme="minorHAnsi" w:hAnsiTheme="minorHAnsi" w:cstheme="minorHAnsi"/>
        </w:rPr>
        <w:fldChar w:fldCharType="end"/>
      </w:r>
      <w:r w:rsidR="000046D9" w:rsidRPr="00654D7D">
        <w:rPr>
          <w:rFonts w:asciiTheme="minorHAnsi" w:hAnsiTheme="minorHAnsi" w:cstheme="minorHAnsi"/>
        </w:rPr>
        <w:t xml:space="preserve">. </w:t>
      </w:r>
      <w:r w:rsidRPr="00654D7D">
        <w:rPr>
          <w:rFonts w:asciiTheme="minorHAnsi" w:hAnsiTheme="minorHAnsi" w:cstheme="minorHAnsi"/>
        </w:rPr>
        <w:t xml:space="preserve"> </w:t>
      </w:r>
    </w:p>
    <w:p w14:paraId="4BA050AC" w14:textId="7B7BDA03" w:rsidR="00AC3B3A" w:rsidRPr="00654D7D" w:rsidRDefault="00446B70" w:rsidP="002137C1">
      <w:pPr>
        <w:spacing w:line="360" w:lineRule="auto"/>
        <w:rPr>
          <w:rFonts w:asciiTheme="minorHAnsi" w:hAnsiTheme="minorHAnsi" w:cstheme="minorHAnsi"/>
        </w:rPr>
      </w:pPr>
      <w:r w:rsidRPr="00654D7D">
        <w:rPr>
          <w:rFonts w:asciiTheme="minorHAnsi" w:hAnsiTheme="minorHAnsi" w:cstheme="minorHAnsi"/>
        </w:rPr>
        <w:lastRenderedPageBreak/>
        <w:t>Casi todo el intestino se irriga por una única arteria, la oclusión brusca de la AMS tiene efectos devastadores. La respuesta inicial es una contracción y vasoespasmo importante. Debido a la elevada actividad metabólica de la mucosa intestinal, que consume el 80% de la sangre arterial, las células de las vellosidades se necrosan primero, pudiendo observarse microscópicamente los cambios isquémicos a los 30 min de la oclusión</w:t>
      </w:r>
      <w:r w:rsidR="007C2C30">
        <w:rPr>
          <w:rFonts w:asciiTheme="minorHAnsi" w:hAnsiTheme="minorHAnsi" w:cstheme="minorHAnsi"/>
        </w:rPr>
        <w:t xml:space="preserve"> </w:t>
      </w:r>
      <w:r w:rsidR="00B438D4" w:rsidRPr="00654D7D">
        <w:rPr>
          <w:rFonts w:asciiTheme="minorHAnsi" w:hAnsiTheme="minorHAnsi" w:cstheme="minorHAnsi"/>
        </w:rPr>
        <w:fldChar w:fldCharType="begin"/>
      </w:r>
      <w:r w:rsidR="00B438D4" w:rsidRPr="00654D7D">
        <w:rPr>
          <w:rFonts w:asciiTheme="minorHAnsi" w:hAnsiTheme="minorHAnsi" w:cstheme="minorHAnsi"/>
        </w:rPr>
        <w:instrText xml:space="preserve"> ADDIN ZOTERO_ITEM CSL_CITATION {"citationID":"kbNJxwQx","properties":{"formattedCitation":"(4)","plainCitation":"(4)","noteIndex":0},"citationItems":[{"id":248,"uris":["http://zotero.org/users/8629874/items/L7QYCMRF"],"uri":["http://zotero.org/users/8629874/items/L7QYCMRF"],"itemData":{"id":248,"type":"article-journal","container-title":"GE-Portuguese Journal of Gastroenterology","DOI":"10.1159/000492065","ISSN":"2341-4545","issue":"4","language":"en","note":"publisher: Sociedade Portuguesa de Gastrenterologia","page":"290-292","source":"SciELO","title":"Acute Mesenteric Ischemia Diagnosed after Emergent Single-Balloon Enteroscopy","volume":"26","author":[{"family":"Gomes","given":"Ana Catarina"},{"family":"Pinho","given":"Rolando"},{"family":"Rodrigues","given":"Jaime Pereira"},{"family":"Sousa","given":"Mafalda"},{"family":"Silva","given":"João-Carlos"},{"family":"Carvalho","given":"João"}],"issued":{"date-parts":[["2019",8]]}}}],"schema":"https://github.com/citation-style-language/schema/raw/master/csl-citation.json"} </w:instrText>
      </w:r>
      <w:r w:rsidR="00B438D4" w:rsidRPr="00654D7D">
        <w:rPr>
          <w:rFonts w:asciiTheme="minorHAnsi" w:hAnsiTheme="minorHAnsi" w:cstheme="minorHAnsi"/>
        </w:rPr>
        <w:fldChar w:fldCharType="separate"/>
      </w:r>
      <w:r w:rsidR="00B438D4" w:rsidRPr="00654D7D">
        <w:rPr>
          <w:rFonts w:asciiTheme="minorHAnsi" w:hAnsiTheme="minorHAnsi" w:cstheme="minorHAnsi"/>
        </w:rPr>
        <w:t>(4)</w:t>
      </w:r>
      <w:r w:rsidR="00B438D4" w:rsidRPr="00654D7D">
        <w:rPr>
          <w:rFonts w:asciiTheme="minorHAnsi" w:hAnsiTheme="minorHAnsi" w:cstheme="minorHAnsi"/>
        </w:rPr>
        <w:fldChar w:fldCharType="end"/>
      </w:r>
      <w:r w:rsidRPr="00654D7D">
        <w:rPr>
          <w:rFonts w:asciiTheme="minorHAnsi" w:hAnsiTheme="minorHAnsi" w:cstheme="minorHAnsi"/>
        </w:rPr>
        <w:t>.</w:t>
      </w:r>
    </w:p>
    <w:p w14:paraId="562F68BA" w14:textId="240B4844" w:rsidR="0085443E" w:rsidRPr="00654D7D" w:rsidRDefault="0085443E" w:rsidP="0069492A">
      <w:pPr>
        <w:pStyle w:val="Ttulo5"/>
        <w:numPr>
          <w:ilvl w:val="4"/>
          <w:numId w:val="10"/>
        </w:numPr>
        <w:rPr>
          <w:rFonts w:asciiTheme="minorHAnsi" w:hAnsiTheme="minorHAnsi" w:cstheme="minorHAnsi"/>
        </w:rPr>
      </w:pPr>
      <w:bookmarkStart w:id="34" w:name="_Toc98079830"/>
      <w:r w:rsidRPr="00654D7D">
        <w:rPr>
          <w:rFonts w:asciiTheme="minorHAnsi" w:hAnsiTheme="minorHAnsi" w:cstheme="minorHAnsi"/>
        </w:rPr>
        <w:t>Trombosis de la arteria mesentérica superior</w:t>
      </w:r>
      <w:bookmarkEnd w:id="34"/>
    </w:p>
    <w:p w14:paraId="667883BF" w14:textId="7A8514F3" w:rsidR="00AC3B3A" w:rsidRPr="00654D7D" w:rsidRDefault="00001E5F" w:rsidP="002137C1">
      <w:pPr>
        <w:spacing w:line="360" w:lineRule="auto"/>
        <w:rPr>
          <w:rFonts w:asciiTheme="minorHAnsi" w:hAnsiTheme="minorHAnsi" w:cstheme="minorHAnsi"/>
        </w:rPr>
      </w:pPr>
      <w:r w:rsidRPr="00654D7D">
        <w:rPr>
          <w:rFonts w:asciiTheme="minorHAnsi" w:hAnsiTheme="minorHAnsi" w:cstheme="minorHAnsi"/>
        </w:rPr>
        <w:t>La arteria mesentérica superior irriga la parte distal del duodeno, el intestino delgado en su totalidad y el hemicolon derecho. Su flujo es de 500 ml/min, pero se incrementa en un 150% tras una comida, alcanzando volúmenes de 1 400 ml/min</w:t>
      </w:r>
      <w:r w:rsidR="00B85809" w:rsidRPr="00654D7D">
        <w:rPr>
          <w:rFonts w:asciiTheme="minorHAnsi" w:hAnsiTheme="minorHAnsi" w:cstheme="minorHAnsi"/>
        </w:rPr>
        <w:fldChar w:fldCharType="begin"/>
      </w:r>
      <w:r w:rsidR="00B85809" w:rsidRPr="00654D7D">
        <w:rPr>
          <w:rFonts w:asciiTheme="minorHAnsi" w:hAnsiTheme="minorHAnsi" w:cstheme="minorHAnsi"/>
        </w:rPr>
        <w:instrText xml:space="preserve"> ADDIN ZOTERO_ITEM CSL_CITATION {"citationID":"pXLYgDXm","properties":{"formattedCitation":"(10)","plainCitation":"(10)","noteIndex":0},"citationItems":[{"id":308,"uris":["http://zotero.org/users/8629874/items/YAZJXCFU"],"uri":["http://zotero.org/users/8629874/items/YAZJXCFU"],"itemData":{"id":308,"type":"article-magazine","language":"Español","page":"392-399","title":"Isquemia intestinal","author":[{"family":"Guerra","given":"Ileana"},{"family":"Rodríguez","given":"Zenén"}],"issued":{"date-parts":[["2014"]]}}}],"schema":"https://github.com/citation-style-language/schema/raw/master/csl-citation.json"} </w:instrText>
      </w:r>
      <w:r w:rsidR="00B85809" w:rsidRPr="00654D7D">
        <w:rPr>
          <w:rFonts w:asciiTheme="minorHAnsi" w:hAnsiTheme="minorHAnsi" w:cstheme="minorHAnsi"/>
        </w:rPr>
        <w:fldChar w:fldCharType="separate"/>
      </w:r>
      <w:r w:rsidR="00B85809" w:rsidRPr="00654D7D">
        <w:rPr>
          <w:rFonts w:asciiTheme="minorHAnsi" w:hAnsiTheme="minorHAnsi" w:cstheme="minorHAnsi"/>
        </w:rPr>
        <w:t>(10)</w:t>
      </w:r>
      <w:r w:rsidR="00B85809" w:rsidRPr="00654D7D">
        <w:rPr>
          <w:rFonts w:asciiTheme="minorHAnsi" w:hAnsiTheme="minorHAnsi" w:cstheme="minorHAnsi"/>
        </w:rPr>
        <w:fldChar w:fldCharType="end"/>
      </w:r>
      <w:r w:rsidRPr="00654D7D">
        <w:rPr>
          <w:rFonts w:asciiTheme="minorHAnsi" w:hAnsiTheme="minorHAnsi" w:cstheme="minorHAnsi"/>
        </w:rPr>
        <w:t xml:space="preserve">. </w:t>
      </w:r>
    </w:p>
    <w:p w14:paraId="5E81AA0F" w14:textId="2A36B086" w:rsidR="00B85809" w:rsidRPr="00654D7D" w:rsidRDefault="00B85809" w:rsidP="002137C1">
      <w:pPr>
        <w:spacing w:line="360" w:lineRule="auto"/>
        <w:rPr>
          <w:rFonts w:asciiTheme="minorHAnsi" w:hAnsiTheme="minorHAnsi" w:cstheme="minorHAnsi"/>
        </w:rPr>
      </w:pPr>
      <w:r w:rsidRPr="00654D7D">
        <w:rPr>
          <w:rFonts w:asciiTheme="minorHAnsi" w:hAnsiTheme="minorHAnsi" w:cstheme="minorHAnsi"/>
        </w:rPr>
        <w:t xml:space="preserve">La trombosis arterial supone un </w:t>
      </w:r>
      <w:r w:rsidR="00786C0F" w:rsidRPr="00654D7D">
        <w:rPr>
          <w:rFonts w:asciiTheme="minorHAnsi" w:hAnsiTheme="minorHAnsi" w:cstheme="minorHAnsi"/>
        </w:rPr>
        <w:t>15</w:t>
      </w:r>
      <w:r w:rsidRPr="00654D7D">
        <w:rPr>
          <w:rFonts w:asciiTheme="minorHAnsi" w:hAnsiTheme="minorHAnsi" w:cstheme="minorHAnsi"/>
        </w:rPr>
        <w:t xml:space="preserve">% de las Isquemias mesentéricas agudas, en donde se encuentran pacientes con antecedentes vasculares cuyas arterias tienen flujo disminuido y han desarrollado circulación colateral. La trombosis de la </w:t>
      </w:r>
      <w:r w:rsidR="003F17B2" w:rsidRPr="00654D7D">
        <w:rPr>
          <w:rFonts w:asciiTheme="minorHAnsi" w:hAnsiTheme="minorHAnsi" w:cstheme="minorHAnsi"/>
        </w:rPr>
        <w:t>arteria</w:t>
      </w:r>
      <w:r w:rsidRPr="00654D7D">
        <w:rPr>
          <w:rFonts w:asciiTheme="minorHAnsi" w:hAnsiTheme="minorHAnsi" w:cstheme="minorHAnsi"/>
        </w:rPr>
        <w:t xml:space="preserve"> mesentérica superior suele </w:t>
      </w:r>
      <w:r w:rsidR="003F17B2" w:rsidRPr="00654D7D">
        <w:rPr>
          <w:rFonts w:asciiTheme="minorHAnsi" w:hAnsiTheme="minorHAnsi" w:cstheme="minorHAnsi"/>
        </w:rPr>
        <w:t>producirse</w:t>
      </w:r>
      <w:r w:rsidRPr="00654D7D">
        <w:rPr>
          <w:rFonts w:asciiTheme="minorHAnsi" w:hAnsiTheme="minorHAnsi" w:cstheme="minorHAnsi"/>
        </w:rPr>
        <w:t xml:space="preserve"> en su origen o en sus tres primeros </w:t>
      </w:r>
      <w:r w:rsidR="003F17B2" w:rsidRPr="00654D7D">
        <w:rPr>
          <w:rFonts w:asciiTheme="minorHAnsi" w:hAnsiTheme="minorHAnsi" w:cstheme="minorHAnsi"/>
        </w:rPr>
        <w:t>centímetros</w:t>
      </w:r>
      <w:r w:rsidRPr="00654D7D">
        <w:rPr>
          <w:rFonts w:asciiTheme="minorHAnsi" w:hAnsiTheme="minorHAnsi" w:cstheme="minorHAnsi"/>
        </w:rPr>
        <w:t>, la mortalidad es muy alta porque a pesar de la circulación colateral es capaz de mantener cierto flujo, el territorio afectado es muy extenso</w:t>
      </w:r>
      <w:r w:rsidR="00A64693" w:rsidRPr="00654D7D">
        <w:rPr>
          <w:rFonts w:asciiTheme="minorHAnsi" w:hAnsiTheme="minorHAnsi" w:cstheme="minorHAnsi"/>
        </w:rPr>
        <w:t xml:space="preserve"> </w:t>
      </w:r>
      <w:r w:rsidR="00BB59E0" w:rsidRPr="00654D7D">
        <w:rPr>
          <w:rFonts w:asciiTheme="minorHAnsi" w:hAnsiTheme="minorHAnsi" w:cstheme="minorHAnsi"/>
        </w:rPr>
        <w:fldChar w:fldCharType="begin"/>
      </w:r>
      <w:r w:rsidR="00BB59E0" w:rsidRPr="00654D7D">
        <w:rPr>
          <w:rFonts w:asciiTheme="minorHAnsi" w:hAnsiTheme="minorHAnsi" w:cstheme="minorHAnsi"/>
        </w:rPr>
        <w:instrText xml:space="preserve"> ADDIN ZOTERO_ITEM CSL_CITATION {"citationID":"qiNiYXZ9","properties":{"formattedCitation":"(11)","plainCitation":"(11)","noteIndex":0},"citationItems":[{"id":310,"uris":["http://zotero.org/users/8629874/items/ZZYZ8P56"],"uri":["http://zotero.org/users/8629874/items/ZZYZ8P56"],"itemData":{"id":310,"type":"article-journal","issue":"2","language":"es","page":"3","source":"Zotero","title":"Trombosis de la arteria mesentérica superior","author":[{"family":"Ramírez","given":"Gaspar Alberto Motta"},{"family":"Aceves","given":"Laura Lucía Peralta"}],"issued":{"date-parts":[["2013"]]}}}],"schema":"https://github.com/citation-style-language/schema/raw/master/csl-citation.json"} </w:instrText>
      </w:r>
      <w:r w:rsidR="00BB59E0" w:rsidRPr="00654D7D">
        <w:rPr>
          <w:rFonts w:asciiTheme="minorHAnsi" w:hAnsiTheme="minorHAnsi" w:cstheme="minorHAnsi"/>
        </w:rPr>
        <w:fldChar w:fldCharType="separate"/>
      </w:r>
      <w:r w:rsidR="00BB59E0" w:rsidRPr="00654D7D">
        <w:rPr>
          <w:rFonts w:asciiTheme="minorHAnsi" w:hAnsiTheme="minorHAnsi" w:cstheme="minorHAnsi"/>
        </w:rPr>
        <w:t>(11)</w:t>
      </w:r>
      <w:r w:rsidR="00BB59E0" w:rsidRPr="00654D7D">
        <w:rPr>
          <w:rFonts w:asciiTheme="minorHAnsi" w:hAnsiTheme="minorHAnsi" w:cstheme="minorHAnsi"/>
        </w:rPr>
        <w:fldChar w:fldCharType="end"/>
      </w:r>
      <w:r w:rsidRPr="00654D7D">
        <w:rPr>
          <w:rFonts w:asciiTheme="minorHAnsi" w:hAnsiTheme="minorHAnsi" w:cstheme="minorHAnsi"/>
        </w:rPr>
        <w:t xml:space="preserve">. </w:t>
      </w:r>
    </w:p>
    <w:p w14:paraId="1DE2A530" w14:textId="65F16133" w:rsidR="00B85809" w:rsidRPr="00654D7D" w:rsidRDefault="00786C0F" w:rsidP="002137C1">
      <w:pPr>
        <w:spacing w:line="360" w:lineRule="auto"/>
        <w:rPr>
          <w:rFonts w:asciiTheme="minorHAnsi" w:hAnsiTheme="minorHAnsi" w:cstheme="minorHAnsi"/>
        </w:rPr>
      </w:pPr>
      <w:r w:rsidRPr="00654D7D">
        <w:rPr>
          <w:rFonts w:asciiTheme="minorHAnsi" w:hAnsiTheme="minorHAnsi" w:cstheme="minorHAnsi"/>
        </w:rPr>
        <w:t xml:space="preserve">Afecta a pacientes de edad avanzada con marcada </w:t>
      </w:r>
      <w:r w:rsidR="003F17B2" w:rsidRPr="00654D7D">
        <w:rPr>
          <w:rFonts w:asciiTheme="minorHAnsi" w:hAnsiTheme="minorHAnsi" w:cstheme="minorHAnsi"/>
        </w:rPr>
        <w:t>arteriosclerosis</w:t>
      </w:r>
      <w:r w:rsidRPr="00654D7D">
        <w:rPr>
          <w:rFonts w:asciiTheme="minorHAnsi" w:hAnsiTheme="minorHAnsi" w:cstheme="minorHAnsi"/>
        </w:rPr>
        <w:t xml:space="preserve">, no es habitual que el enfermo refiera angina intestinal en las semanas o meses que preceden al </w:t>
      </w:r>
      <w:r w:rsidR="003F17B2" w:rsidRPr="00654D7D">
        <w:rPr>
          <w:rFonts w:asciiTheme="minorHAnsi" w:hAnsiTheme="minorHAnsi" w:cstheme="minorHAnsi"/>
        </w:rPr>
        <w:t>episodio</w:t>
      </w:r>
      <w:r w:rsidRPr="00654D7D">
        <w:rPr>
          <w:rFonts w:asciiTheme="minorHAnsi" w:hAnsiTheme="minorHAnsi" w:cstheme="minorHAnsi"/>
        </w:rPr>
        <w:t xml:space="preserve"> trombótico. De </w:t>
      </w:r>
      <w:r w:rsidR="003F17B2" w:rsidRPr="00654D7D">
        <w:rPr>
          <w:rFonts w:asciiTheme="minorHAnsi" w:hAnsiTheme="minorHAnsi" w:cstheme="minorHAnsi"/>
        </w:rPr>
        <w:t>hecho,</w:t>
      </w:r>
      <w:r w:rsidRPr="00654D7D">
        <w:rPr>
          <w:rFonts w:asciiTheme="minorHAnsi" w:hAnsiTheme="minorHAnsi" w:cstheme="minorHAnsi"/>
        </w:rPr>
        <w:t xml:space="preserve"> hasta un 50% de los casos la Trombosis de la arteria Mesentérica Superior (TAMS) representa la culminación de una isquemia mesentérica crónica, </w:t>
      </w:r>
      <w:r w:rsidR="003F17B2" w:rsidRPr="00654D7D">
        <w:rPr>
          <w:rFonts w:asciiTheme="minorHAnsi" w:hAnsiTheme="minorHAnsi" w:cstheme="minorHAnsi"/>
        </w:rPr>
        <w:t>la</w:t>
      </w:r>
      <w:r w:rsidRPr="00654D7D">
        <w:rPr>
          <w:rFonts w:asciiTheme="minorHAnsi" w:hAnsiTheme="minorHAnsi" w:cstheme="minorHAnsi"/>
        </w:rPr>
        <w:t xml:space="preserve"> vasculitis, las enfermedades </w:t>
      </w:r>
      <w:r w:rsidR="003F17B2" w:rsidRPr="00654D7D">
        <w:rPr>
          <w:rFonts w:asciiTheme="minorHAnsi" w:hAnsiTheme="minorHAnsi" w:cstheme="minorHAnsi"/>
        </w:rPr>
        <w:t>trombogénicas y el aneurisma de aorta constituyen también factores de riesgo</w:t>
      </w:r>
      <w:r w:rsidR="00BB59E0" w:rsidRPr="00654D7D">
        <w:rPr>
          <w:rFonts w:asciiTheme="minorHAnsi" w:hAnsiTheme="minorHAnsi" w:cstheme="minorHAnsi"/>
        </w:rPr>
        <w:fldChar w:fldCharType="begin"/>
      </w:r>
      <w:r w:rsidR="00BB59E0" w:rsidRPr="00654D7D">
        <w:rPr>
          <w:rFonts w:asciiTheme="minorHAnsi" w:hAnsiTheme="minorHAnsi" w:cstheme="minorHAnsi"/>
        </w:rPr>
        <w:instrText xml:space="preserve"> ADDIN ZOTERO_ITEM CSL_CITATION {"citationID":"FamvByvv","properties":{"formattedCitation":"(12)","plainCitation":"(12)","noteIndex":0},"citationItems":[{"id":259,"uris":["http://zotero.org/users/8629874/items/9X3SQ3EH"],"uri":["http://zotero.org/users/8629874/items/9X3SQ3EH"],"itemData":{"id":259,"type":"article-journal","abstract":"Background. Mesenteric ischemia can appear as one of two clinical different syndromes: acute mesenteric ischemia and chronic mesenteric ischemia. The chronic occlusive disease of the mesenteric arteries almost always appears in debilitated persons with generalized atherosclerosis. On the other hand, the mesenteric ischemia can be a sudden phenomenon, as in the embolism of central origin. Clinical case. There is analyzed the case of a 45-year-old masculine patient, with precedent of intense smoking, with chronic mesenteric ischemia whom was realized thrombectomy, endarterectomy and patch of angioplasty of the superior mesenteric artery, who had abdominal unspecific pain of 24 days of evolution. Discussion. In spite of the progress in the perisurgical treatment and the major comprehension of the physiopathology, the mesenteric ischemia is one of the most lethal disorders; the death rate changes between 50 and 75 %. Conclusion. The delay of the diagnosis and the therapeutic are the principal factors to high mortality. The early identification and the opportune treatment before the intestinal irreversible ischemia are essential to improve the prognosis.","language":"es","page":"5","source":"Zotero","title":"Trombosis de la arteria mesentérica superior: Reporte de un caso","author":[{"family":"Bañuelos","given":"Daniel Olivares"},{"family":"Reyna","given":"Onésimo Zaldívar"},{"family":"Álvarez","given":"Javier García"},{"family":"Soto","given":"Iván Parra"}],"issued":{"date-parts":[["2010"]]}}}],"schema":"https://github.com/citation-style-language/schema/raw/master/csl-citation.json"} </w:instrText>
      </w:r>
      <w:r w:rsidR="00BB59E0" w:rsidRPr="00654D7D">
        <w:rPr>
          <w:rFonts w:asciiTheme="minorHAnsi" w:hAnsiTheme="minorHAnsi" w:cstheme="minorHAnsi"/>
        </w:rPr>
        <w:fldChar w:fldCharType="separate"/>
      </w:r>
      <w:r w:rsidR="00BB59E0" w:rsidRPr="00654D7D">
        <w:rPr>
          <w:rFonts w:asciiTheme="minorHAnsi" w:hAnsiTheme="minorHAnsi" w:cstheme="minorHAnsi"/>
        </w:rPr>
        <w:t>(12)</w:t>
      </w:r>
      <w:r w:rsidR="00BB59E0" w:rsidRPr="00654D7D">
        <w:rPr>
          <w:rFonts w:asciiTheme="minorHAnsi" w:hAnsiTheme="minorHAnsi" w:cstheme="minorHAnsi"/>
        </w:rPr>
        <w:fldChar w:fldCharType="end"/>
      </w:r>
      <w:r w:rsidR="003F17B2" w:rsidRPr="00654D7D">
        <w:rPr>
          <w:rFonts w:asciiTheme="minorHAnsi" w:hAnsiTheme="minorHAnsi" w:cstheme="minorHAnsi"/>
        </w:rPr>
        <w:t xml:space="preserve">. </w:t>
      </w:r>
    </w:p>
    <w:p w14:paraId="168921AF" w14:textId="2F032462" w:rsidR="00374521" w:rsidRPr="00654D7D" w:rsidRDefault="003F17B2" w:rsidP="002137C1">
      <w:pPr>
        <w:spacing w:line="360" w:lineRule="auto"/>
        <w:rPr>
          <w:rFonts w:asciiTheme="minorHAnsi" w:hAnsiTheme="minorHAnsi" w:cstheme="minorHAnsi"/>
        </w:rPr>
      </w:pPr>
      <w:r w:rsidRPr="00654D7D">
        <w:rPr>
          <w:rFonts w:asciiTheme="minorHAnsi" w:hAnsiTheme="minorHAnsi" w:cstheme="minorHAnsi"/>
        </w:rPr>
        <w:t xml:space="preserve">La trombosis suele ocurrir en los 2 cm proximales al origen de una rama arterial importante y sus efectos suelen ser devastadores al afectar extensas áreas del intestino, desde el </w:t>
      </w:r>
      <w:r w:rsidR="00BB59E0" w:rsidRPr="00654D7D">
        <w:rPr>
          <w:rFonts w:asciiTheme="minorHAnsi" w:hAnsiTheme="minorHAnsi" w:cstheme="minorHAnsi"/>
        </w:rPr>
        <w:t>duodeno</w:t>
      </w:r>
      <w:r w:rsidRPr="00654D7D">
        <w:rPr>
          <w:rFonts w:asciiTheme="minorHAnsi" w:hAnsiTheme="minorHAnsi" w:cstheme="minorHAnsi"/>
        </w:rPr>
        <w:t xml:space="preserve"> hasta el colon transverso. La TAMS deriva de una patología aterosclerótica crónica que compromete el territorio mesentérico superior; coexiste con enfermedad </w:t>
      </w:r>
      <w:r w:rsidR="00BB59E0" w:rsidRPr="00654D7D">
        <w:rPr>
          <w:rFonts w:asciiTheme="minorHAnsi" w:hAnsiTheme="minorHAnsi" w:cstheme="minorHAnsi"/>
        </w:rPr>
        <w:t>aterosclerótica</w:t>
      </w:r>
      <w:r w:rsidRPr="00654D7D">
        <w:rPr>
          <w:rFonts w:asciiTheme="minorHAnsi" w:hAnsiTheme="minorHAnsi" w:cstheme="minorHAnsi"/>
        </w:rPr>
        <w:t xml:space="preserve"> carotídea, coronaria, renal y de extremidades inferiores con l</w:t>
      </w:r>
      <w:r w:rsidR="00D0024C" w:rsidRPr="00654D7D">
        <w:rPr>
          <w:rFonts w:asciiTheme="minorHAnsi" w:hAnsiTheme="minorHAnsi" w:cstheme="minorHAnsi"/>
        </w:rPr>
        <w:t xml:space="preserve">os mismos factores de riesgo conocidos, como son hipertensión arterial </w:t>
      </w:r>
      <w:r w:rsidR="00E10F77" w:rsidRPr="00654D7D">
        <w:rPr>
          <w:rFonts w:asciiTheme="minorHAnsi" w:hAnsiTheme="minorHAnsi" w:cstheme="minorHAnsi"/>
        </w:rPr>
        <w:t xml:space="preserve">crónica, tabaquismo, dislipidemia y diabetes, entre otros. La placa ateromatosa obstruye progresivamente el lumen, hasta ocluirlo, sin </w:t>
      </w:r>
      <w:r w:rsidR="00BB59E0" w:rsidRPr="00654D7D">
        <w:rPr>
          <w:rFonts w:asciiTheme="minorHAnsi" w:hAnsiTheme="minorHAnsi" w:cstheme="minorHAnsi"/>
        </w:rPr>
        <w:t>embargo,</w:t>
      </w:r>
      <w:r w:rsidR="00E10F77" w:rsidRPr="00654D7D">
        <w:rPr>
          <w:rFonts w:asciiTheme="minorHAnsi" w:hAnsiTheme="minorHAnsi" w:cstheme="minorHAnsi"/>
        </w:rPr>
        <w:t xml:space="preserve"> antes del infarto intestinal </w:t>
      </w:r>
      <w:r w:rsidR="00E10F77" w:rsidRPr="00654D7D">
        <w:rPr>
          <w:rFonts w:asciiTheme="minorHAnsi" w:hAnsiTheme="minorHAnsi" w:cstheme="minorHAnsi"/>
        </w:rPr>
        <w:lastRenderedPageBreak/>
        <w:t>existirá una historia de dolor abdominal recurrente tipo angina intestinal y baja de peso en un 50%. En otros casos, una pla</w:t>
      </w:r>
      <w:r w:rsidR="00BB59E0" w:rsidRPr="00654D7D">
        <w:rPr>
          <w:rFonts w:asciiTheme="minorHAnsi" w:hAnsiTheme="minorHAnsi" w:cstheme="minorHAnsi"/>
        </w:rPr>
        <w:t>ca no oclusiva sufre un accidente, con ulceración y rápida trombosis, produciendo un evento oclusivo agudo, sin gran historia previa</w:t>
      </w:r>
      <w:r w:rsidR="00BB59E0" w:rsidRPr="00654D7D">
        <w:rPr>
          <w:rFonts w:asciiTheme="minorHAnsi" w:hAnsiTheme="minorHAnsi" w:cstheme="minorHAnsi"/>
        </w:rPr>
        <w:fldChar w:fldCharType="begin"/>
      </w:r>
      <w:r w:rsidR="00BB59E0" w:rsidRPr="00654D7D">
        <w:rPr>
          <w:rFonts w:asciiTheme="minorHAnsi" w:hAnsiTheme="minorHAnsi" w:cstheme="minorHAnsi"/>
        </w:rPr>
        <w:instrText xml:space="preserve"> ADDIN ZOTERO_ITEM CSL_CITATION {"citationID":"H7E16XBG","properties":{"formattedCitation":"(13)","plainCitation":"(13)","noteIndex":0},"citationItems":[{"id":302,"uris":["http://zotero.org/users/8629874/items/WL5Q55HX"],"uri":["http://zotero.org/users/8629874/items/WL5Q55HX"],"itemData":{"id":302,"type":"article-journal","container-title":"Revista Española de Enfermedades Digestivas","ISSN":"1130-0108","issue":"6","note":"publisher: Sociedad Española de Patología Digestiva / Arán Ediciones, S.L.","page":"385-394","source":"SciELO","title":"Trombosis de vena mesentérica superior: estudio retrospectivo de trece casos","title-short":"Trombosis de vena mesentérica superior","volume":"96","author":[{"family":"Muñoz","given":"S."},{"family":"Cubo","given":"P."},{"family":"González-Castillo","given":"J."},{"family":"Nuevo","given":"J. A."},{"family":"García-Lamberechts","given":"E. J."},{"family":"Sanz","given":"A."}],"issued":{"date-parts":[["2004",6]]}}}],"schema":"https://github.com/citation-style-language/schema/raw/master/csl-citation.json"} </w:instrText>
      </w:r>
      <w:r w:rsidR="00BB59E0" w:rsidRPr="00654D7D">
        <w:rPr>
          <w:rFonts w:asciiTheme="minorHAnsi" w:hAnsiTheme="minorHAnsi" w:cstheme="minorHAnsi"/>
        </w:rPr>
        <w:fldChar w:fldCharType="separate"/>
      </w:r>
      <w:r w:rsidR="00BB59E0" w:rsidRPr="00654D7D">
        <w:rPr>
          <w:rFonts w:asciiTheme="minorHAnsi" w:hAnsiTheme="minorHAnsi" w:cstheme="minorHAnsi"/>
        </w:rPr>
        <w:t>(13)</w:t>
      </w:r>
      <w:r w:rsidR="00BB59E0" w:rsidRPr="00654D7D">
        <w:rPr>
          <w:rFonts w:asciiTheme="minorHAnsi" w:hAnsiTheme="minorHAnsi" w:cstheme="minorHAnsi"/>
        </w:rPr>
        <w:fldChar w:fldCharType="end"/>
      </w:r>
      <w:r w:rsidR="00BB59E0" w:rsidRPr="00654D7D">
        <w:rPr>
          <w:rFonts w:asciiTheme="minorHAnsi" w:hAnsiTheme="minorHAnsi" w:cstheme="minorHAnsi"/>
        </w:rPr>
        <w:t xml:space="preserve">. </w:t>
      </w:r>
    </w:p>
    <w:p w14:paraId="3BFFE443" w14:textId="41E4B1C4" w:rsidR="0085443E" w:rsidRPr="00654D7D" w:rsidRDefault="0085443E" w:rsidP="0069492A">
      <w:pPr>
        <w:pStyle w:val="Ttulo5"/>
        <w:numPr>
          <w:ilvl w:val="4"/>
          <w:numId w:val="10"/>
        </w:numPr>
        <w:rPr>
          <w:rFonts w:asciiTheme="minorHAnsi" w:hAnsiTheme="minorHAnsi" w:cstheme="minorHAnsi"/>
        </w:rPr>
      </w:pPr>
      <w:bookmarkStart w:id="35" w:name="_Toc98079831"/>
      <w:r w:rsidRPr="00654D7D">
        <w:rPr>
          <w:rFonts w:asciiTheme="minorHAnsi" w:hAnsiTheme="minorHAnsi" w:cstheme="minorHAnsi"/>
        </w:rPr>
        <w:t>Isquemia mesentérica no oclusiva</w:t>
      </w:r>
      <w:bookmarkEnd w:id="35"/>
      <w:r w:rsidRPr="00654D7D">
        <w:rPr>
          <w:rFonts w:asciiTheme="minorHAnsi" w:hAnsiTheme="minorHAnsi" w:cstheme="minorHAnsi"/>
        </w:rPr>
        <w:t xml:space="preserve"> </w:t>
      </w:r>
    </w:p>
    <w:p w14:paraId="7077D444" w14:textId="0D21F03A" w:rsidR="00787B1D" w:rsidRPr="00654D7D" w:rsidRDefault="00374521" w:rsidP="002137C1">
      <w:pPr>
        <w:spacing w:line="360" w:lineRule="auto"/>
        <w:rPr>
          <w:rFonts w:asciiTheme="minorHAnsi" w:hAnsiTheme="minorHAnsi" w:cstheme="minorHAnsi"/>
        </w:rPr>
      </w:pPr>
      <w:r w:rsidRPr="00654D7D">
        <w:rPr>
          <w:rFonts w:asciiTheme="minorHAnsi" w:hAnsiTheme="minorHAnsi" w:cstheme="minorHAnsi"/>
        </w:rPr>
        <w:t xml:space="preserve">Se presenta en un 5-15% de los </w:t>
      </w:r>
      <w:r w:rsidR="008E7BDE" w:rsidRPr="00654D7D">
        <w:rPr>
          <w:rFonts w:asciiTheme="minorHAnsi" w:hAnsiTheme="minorHAnsi" w:cstheme="minorHAnsi"/>
        </w:rPr>
        <w:t>pacientes.</w:t>
      </w:r>
      <w:r w:rsidRPr="00654D7D">
        <w:rPr>
          <w:rFonts w:asciiTheme="minorHAnsi" w:hAnsiTheme="minorHAnsi" w:cstheme="minorHAnsi"/>
        </w:rPr>
        <w:t xml:space="preserve"> Ocurre como resultado de una hipoperfusión esplá</w:t>
      </w:r>
      <w:r w:rsidR="008E7BDE" w:rsidRPr="00654D7D">
        <w:rPr>
          <w:rFonts w:asciiTheme="minorHAnsi" w:hAnsiTheme="minorHAnsi" w:cstheme="minorHAnsi"/>
        </w:rPr>
        <w:t>cnica dad por insuficiencia cardíaca, infarto al miocardio, insuficiencia aórtica, enfermedad hepática o renal edad avanzada, vasoconstrictores sistémicos, drogas vasoactivas (digoxina, agentes α-adrenérgicos, cocaína, β bloqueadores), cirugía abdominal o cardiovascular, síndrome compartimental. En todas estas circunstancias, el organismo libera sustancias vasoactivas como la endotelina que provocan una intensa vasoconstricción en el territorio esplácnico, con el propósito de desviar la sangre hacia otros órganos vitales como el corazón, el cerebro o el riñón. Esta “autotransfusión” deja al intestino transitoriamente privado del flujo vascular ocasionando hipoxia tisular e incluso infarto</w:t>
      </w:r>
      <w:r w:rsidR="00EF743B">
        <w:rPr>
          <w:rFonts w:asciiTheme="minorHAnsi" w:hAnsiTheme="minorHAnsi" w:cstheme="minorHAnsi"/>
        </w:rPr>
        <w:t xml:space="preserve"> </w:t>
      </w:r>
      <w:r w:rsidR="00F821AA" w:rsidRPr="00654D7D">
        <w:rPr>
          <w:rFonts w:asciiTheme="minorHAnsi" w:hAnsiTheme="minorHAnsi" w:cstheme="minorHAnsi"/>
        </w:rPr>
        <w:fldChar w:fldCharType="begin"/>
      </w:r>
      <w:r w:rsidR="00F821AA" w:rsidRPr="00654D7D">
        <w:rPr>
          <w:rFonts w:asciiTheme="minorHAnsi" w:hAnsiTheme="minorHAnsi" w:cstheme="minorHAnsi"/>
        </w:rPr>
        <w:instrText xml:space="preserve"> ADDIN ZOTERO_ITEM CSL_CITATION {"citationID":"yMFlMQIb","properties":{"formattedCitation":"(14)","plainCitation":"(14)","noteIndex":0},"citationItems":[{"id":328,"uris":["http://zotero.org/users/8629874/items/C977XN2A"],"uri":["http://zotero.org/users/8629874/items/C977XN2A"],"itemData":{"id":328,"type":"article-magazine","title":"Isquemia mesentérica aguda. Tratamiento endovascular .Reporte de caso único","URL":"https://www.medigraphic.com/pdfs/invmed/cmq-2020/cmq201ac.pdf","volume":"12","author":[{"family":"Hernández","given":"Virginia"},{"family":"Aroche","given":"Ronald"},{"family":"Azcano","given":"Néstor"},{"family":"Rodríguez","given":"Daryl"}],"accessed":{"date-parts":[["2022",1,30]]},"issued":{"date-parts":[["2019"]]}}}],"schema":"https://github.com/citation-style-language/schema/raw/master/csl-citation.json"} </w:instrText>
      </w:r>
      <w:r w:rsidR="00F821AA" w:rsidRPr="00654D7D">
        <w:rPr>
          <w:rFonts w:asciiTheme="minorHAnsi" w:hAnsiTheme="minorHAnsi" w:cstheme="minorHAnsi"/>
        </w:rPr>
        <w:fldChar w:fldCharType="separate"/>
      </w:r>
      <w:r w:rsidR="00F821AA" w:rsidRPr="00654D7D">
        <w:rPr>
          <w:rFonts w:asciiTheme="minorHAnsi" w:hAnsiTheme="minorHAnsi" w:cstheme="minorHAnsi"/>
        </w:rPr>
        <w:t>(14)</w:t>
      </w:r>
      <w:r w:rsidR="00F821AA" w:rsidRPr="00654D7D">
        <w:rPr>
          <w:rFonts w:asciiTheme="minorHAnsi" w:hAnsiTheme="minorHAnsi" w:cstheme="minorHAnsi"/>
        </w:rPr>
        <w:fldChar w:fldCharType="end"/>
      </w:r>
      <w:r w:rsidR="008E7BDE" w:rsidRPr="00654D7D">
        <w:rPr>
          <w:rFonts w:asciiTheme="minorHAnsi" w:hAnsiTheme="minorHAnsi" w:cstheme="minorHAnsi"/>
        </w:rPr>
        <w:t>.</w:t>
      </w:r>
    </w:p>
    <w:p w14:paraId="24FD1F89" w14:textId="25FDEAB0" w:rsidR="0085443E" w:rsidRPr="00654D7D" w:rsidRDefault="0085443E" w:rsidP="0069492A">
      <w:pPr>
        <w:pStyle w:val="Ttulo5"/>
        <w:numPr>
          <w:ilvl w:val="4"/>
          <w:numId w:val="10"/>
        </w:numPr>
        <w:rPr>
          <w:rFonts w:asciiTheme="minorHAnsi" w:hAnsiTheme="minorHAnsi" w:cstheme="minorHAnsi"/>
        </w:rPr>
      </w:pPr>
      <w:bookmarkStart w:id="36" w:name="_Toc98079832"/>
      <w:r w:rsidRPr="00654D7D">
        <w:rPr>
          <w:rFonts w:asciiTheme="minorHAnsi" w:hAnsiTheme="minorHAnsi" w:cstheme="minorHAnsi"/>
        </w:rPr>
        <w:t>Isquemia focal segmentaria</w:t>
      </w:r>
      <w:bookmarkEnd w:id="36"/>
      <w:r w:rsidRPr="00654D7D">
        <w:rPr>
          <w:rFonts w:asciiTheme="minorHAnsi" w:hAnsiTheme="minorHAnsi" w:cstheme="minorHAnsi"/>
        </w:rPr>
        <w:t xml:space="preserve"> </w:t>
      </w:r>
    </w:p>
    <w:p w14:paraId="44FA1E37" w14:textId="77777777" w:rsidR="00CA2F51" w:rsidRPr="00654D7D" w:rsidRDefault="00A848F3" w:rsidP="00CA2F51">
      <w:pPr>
        <w:spacing w:line="360" w:lineRule="auto"/>
        <w:rPr>
          <w:rFonts w:asciiTheme="minorHAnsi" w:hAnsiTheme="minorHAnsi" w:cstheme="minorHAnsi"/>
        </w:rPr>
      </w:pPr>
      <w:r w:rsidRPr="00654D7D">
        <w:rPr>
          <w:rFonts w:asciiTheme="minorHAnsi" w:hAnsiTheme="minorHAnsi" w:cstheme="minorHAnsi"/>
        </w:rPr>
        <w:t>En la IFS de origen arterial, un corto segmento de intestino se ve comprometido por circunstancias diversas: embolias de colesterol, vasculitis, traumatismos o lesiones por radiación. Éstas no suelen conducir a un deterioro clínico tan dramático debido a la rápida aparición de circulación colateral</w:t>
      </w:r>
      <w:r w:rsidRPr="00654D7D">
        <w:rPr>
          <w:rFonts w:asciiTheme="minorHAnsi" w:hAnsiTheme="minorHAnsi" w:cstheme="minorHAnsi"/>
        </w:rPr>
        <w:fldChar w:fldCharType="begin"/>
      </w:r>
      <w:r w:rsidRPr="00654D7D">
        <w:rPr>
          <w:rFonts w:asciiTheme="minorHAnsi" w:hAnsiTheme="minorHAnsi" w:cstheme="minorHAnsi"/>
        </w:rPr>
        <w:instrText xml:space="preserve"> ADDIN ZOTERO_ITEM CSL_CITATION {"citationID":"1AMpL0z5","properties":{"formattedCitation":"(14)","plainCitation":"(14)","noteIndex":0},"citationItems":[{"id":328,"uris":["http://zotero.org/users/8629874/items/C977XN2A"],"uri":["http://zotero.org/users/8629874/items/C977XN2A"],"itemData":{"id":328,"type":"article-magazine","title":"Isquemia mesentérica aguda. Tratamiento endovascular .Reporte de caso único","URL":"https://www.medigraphic.com/pdfs/invmed/cmq-2020/cmq201ac.pdf","volume":"12","author":[{"family":"Hernández","given":"Virginia"},{"family":"Aroche","given":"Ronald"},{"family":"Azcano","given":"Néstor"},{"family":"Rodríguez","given":"Daryl"}],"accessed":{"date-parts":[["2022",1,30]]},"issued":{"date-parts":[["2019"]]}}}],"schema":"https://github.com/citation-style-language/schema/raw/master/csl-citation.json"} </w:instrText>
      </w:r>
      <w:r w:rsidRPr="00654D7D">
        <w:rPr>
          <w:rFonts w:asciiTheme="minorHAnsi" w:hAnsiTheme="minorHAnsi" w:cstheme="minorHAnsi"/>
        </w:rPr>
        <w:fldChar w:fldCharType="separate"/>
      </w:r>
      <w:r w:rsidRPr="00654D7D">
        <w:rPr>
          <w:rFonts w:asciiTheme="minorHAnsi" w:hAnsiTheme="minorHAnsi" w:cstheme="minorHAnsi"/>
        </w:rPr>
        <w:t>(14)</w:t>
      </w:r>
      <w:r w:rsidRPr="00654D7D">
        <w:rPr>
          <w:rFonts w:asciiTheme="minorHAnsi" w:hAnsiTheme="minorHAnsi" w:cstheme="minorHAnsi"/>
        </w:rPr>
        <w:fldChar w:fldCharType="end"/>
      </w:r>
      <w:bookmarkStart w:id="37" w:name="_Toc98079833"/>
    </w:p>
    <w:p w14:paraId="4362EE82" w14:textId="043F2EE3" w:rsidR="00CA2F51" w:rsidRPr="00654D7D" w:rsidRDefault="00CA2F51" w:rsidP="0069492A">
      <w:pPr>
        <w:pStyle w:val="Ttulo4"/>
        <w:numPr>
          <w:ilvl w:val="3"/>
          <w:numId w:val="10"/>
        </w:numPr>
        <w:rPr>
          <w:rFonts w:asciiTheme="minorHAnsi" w:hAnsiTheme="minorHAnsi" w:cstheme="minorHAnsi"/>
        </w:rPr>
      </w:pPr>
      <w:r w:rsidRPr="00654D7D">
        <w:rPr>
          <w:rFonts w:asciiTheme="minorHAnsi" w:hAnsiTheme="minorHAnsi" w:cstheme="minorHAnsi"/>
        </w:rPr>
        <w:t xml:space="preserve"> Isquemia Mesentérica Aguda de Origen Venoso</w:t>
      </w:r>
    </w:p>
    <w:p w14:paraId="4BF5C110" w14:textId="69A0F7F6" w:rsidR="003B2FC9" w:rsidRPr="00654D7D" w:rsidRDefault="00F93993" w:rsidP="00D457B9">
      <w:pPr>
        <w:pStyle w:val="Ttulo5"/>
        <w:numPr>
          <w:ilvl w:val="4"/>
          <w:numId w:val="10"/>
        </w:numPr>
        <w:rPr>
          <w:rFonts w:asciiTheme="minorHAnsi" w:hAnsiTheme="minorHAnsi" w:cstheme="minorHAnsi"/>
        </w:rPr>
      </w:pPr>
      <w:r w:rsidRPr="00654D7D">
        <w:rPr>
          <w:rFonts w:asciiTheme="minorHAnsi" w:hAnsiTheme="minorHAnsi" w:cstheme="minorHAnsi"/>
        </w:rPr>
        <w:t>Trombosis de la vena mesentérica</w:t>
      </w:r>
      <w:bookmarkEnd w:id="37"/>
      <w:r w:rsidRPr="00654D7D">
        <w:rPr>
          <w:rFonts w:asciiTheme="minorHAnsi" w:hAnsiTheme="minorHAnsi" w:cstheme="minorHAnsi"/>
        </w:rPr>
        <w:t xml:space="preserve"> </w:t>
      </w:r>
    </w:p>
    <w:p w14:paraId="731D5F71" w14:textId="0B1081FE" w:rsidR="00683515" w:rsidRPr="00654D7D" w:rsidRDefault="00683515" w:rsidP="002137C1">
      <w:pPr>
        <w:spacing w:line="360" w:lineRule="auto"/>
        <w:rPr>
          <w:rFonts w:asciiTheme="minorHAnsi" w:hAnsiTheme="minorHAnsi" w:cstheme="minorHAnsi"/>
        </w:rPr>
      </w:pPr>
      <w:r w:rsidRPr="00654D7D">
        <w:rPr>
          <w:rFonts w:asciiTheme="minorHAnsi" w:hAnsiTheme="minorHAnsi" w:cstheme="minorHAnsi"/>
        </w:rPr>
        <w:t>La trombosis de la vena mesentérica es causa reconocida de isquemia o infarto intestinal. Aunque poco frecuente, constituye el 5-15% de los casos isquemia mesentérica y presenta una tasa de mortalidad de 15-40%, debido a la dificultad en el diagnóstico y la demora en el mismo</w:t>
      </w:r>
      <w:r w:rsidR="00EF743B">
        <w:rPr>
          <w:rFonts w:asciiTheme="minorHAnsi" w:hAnsiTheme="minorHAnsi" w:cstheme="minorHAnsi"/>
        </w:rPr>
        <w:t xml:space="preserve"> </w:t>
      </w:r>
      <w:r w:rsidR="005939D0" w:rsidRPr="00654D7D">
        <w:rPr>
          <w:rFonts w:asciiTheme="minorHAnsi" w:hAnsiTheme="minorHAnsi" w:cstheme="minorHAnsi"/>
        </w:rPr>
        <w:fldChar w:fldCharType="begin"/>
      </w:r>
      <w:r w:rsidR="005939D0" w:rsidRPr="00654D7D">
        <w:rPr>
          <w:rFonts w:asciiTheme="minorHAnsi" w:hAnsiTheme="minorHAnsi" w:cstheme="minorHAnsi"/>
        </w:rPr>
        <w:instrText xml:space="preserve"> ADDIN ZOTERO_ITEM CSL_CITATION {"citationID":"4bavfD6I","properties":{"formattedCitation":"(15)","plainCitation":"(15)","noteIndex":0},"citationItems":[{"id":300,"uris":["http://zotero.org/users/8629874/items/T9E3KY36"],"uri":["http://zotero.org/users/8629874/items/T9E3KY36"],"itemData":{"id":300,"type":"article-magazine","abstract":"La isquemia mesentérica aguda surge por una interrupción brusca del flujo arterial o venoso. Si no se diagnostica precozmente, las complicaciones son frecuentes y graves, con un elevado índice de mortalidad.","container-title":"Medicina General y de Familia","language":"es","title":"Trombosis arterial mesentérica superior aguda con diagnóstico precoz","URL":"https://mgyf.org/trombosis-arterial-mesenterica-superior-aguda-diagnostico-precoz-evolucion-favorable/","author":[{"family":"Barreriro","given":"Eva"},{"family":"Contreras","given":"Sebastián"},{"family":"Coba","given":"Cristóbal","non-dropping-particle":"de la"}],"accessed":{"date-parts":[["2022",1,30]]},"issued":{"date-parts":[["2018",3,20]]}}}],"schema":"https://github.com/citation-style-language/schema/raw/master/csl-citation.json"} </w:instrText>
      </w:r>
      <w:r w:rsidR="005939D0" w:rsidRPr="00654D7D">
        <w:rPr>
          <w:rFonts w:asciiTheme="minorHAnsi" w:hAnsiTheme="minorHAnsi" w:cstheme="minorHAnsi"/>
        </w:rPr>
        <w:fldChar w:fldCharType="separate"/>
      </w:r>
      <w:r w:rsidR="005939D0" w:rsidRPr="00654D7D">
        <w:rPr>
          <w:rFonts w:asciiTheme="minorHAnsi" w:hAnsiTheme="minorHAnsi" w:cstheme="minorHAnsi"/>
        </w:rPr>
        <w:t>(15)</w:t>
      </w:r>
      <w:r w:rsidR="005939D0" w:rsidRPr="00654D7D">
        <w:rPr>
          <w:rFonts w:asciiTheme="minorHAnsi" w:hAnsiTheme="minorHAnsi" w:cstheme="minorHAnsi"/>
        </w:rPr>
        <w:fldChar w:fldCharType="end"/>
      </w:r>
      <w:r w:rsidRPr="00654D7D">
        <w:rPr>
          <w:rFonts w:asciiTheme="minorHAnsi" w:hAnsiTheme="minorHAnsi" w:cstheme="minorHAnsi"/>
        </w:rPr>
        <w:t xml:space="preserve">. </w:t>
      </w:r>
    </w:p>
    <w:p w14:paraId="30B15B00" w14:textId="6A098A6E" w:rsidR="00683515" w:rsidRPr="00654D7D" w:rsidRDefault="00683515" w:rsidP="002137C1">
      <w:pPr>
        <w:spacing w:line="360" w:lineRule="auto"/>
        <w:rPr>
          <w:rFonts w:asciiTheme="minorHAnsi" w:hAnsiTheme="minorHAnsi" w:cstheme="minorHAnsi"/>
        </w:rPr>
      </w:pPr>
      <w:r w:rsidRPr="00654D7D">
        <w:rPr>
          <w:rFonts w:asciiTheme="minorHAnsi" w:hAnsiTheme="minorHAnsi" w:cstheme="minorHAnsi"/>
        </w:rPr>
        <w:t xml:space="preserve">Existen una serie de factores que favorece la aparición de la trombosis de la vena mesentérica, dentro de ellos se encuentran los estados de </w:t>
      </w:r>
      <w:r w:rsidR="0095615A" w:rsidRPr="00654D7D">
        <w:rPr>
          <w:rFonts w:asciiTheme="minorHAnsi" w:hAnsiTheme="minorHAnsi" w:cstheme="minorHAnsi"/>
        </w:rPr>
        <w:t>hipercoagulabilidad</w:t>
      </w:r>
      <w:r w:rsidRPr="00654D7D">
        <w:rPr>
          <w:rFonts w:asciiTheme="minorHAnsi" w:hAnsiTheme="minorHAnsi" w:cstheme="minorHAnsi"/>
        </w:rPr>
        <w:t xml:space="preserve"> congénitos y adquiridos (enfermedades </w:t>
      </w:r>
      <w:r w:rsidR="0095615A" w:rsidRPr="00654D7D">
        <w:rPr>
          <w:rFonts w:asciiTheme="minorHAnsi" w:hAnsiTheme="minorHAnsi" w:cstheme="minorHAnsi"/>
        </w:rPr>
        <w:t>hematológicos</w:t>
      </w:r>
      <w:r w:rsidRPr="00654D7D">
        <w:rPr>
          <w:rFonts w:asciiTheme="minorHAnsi" w:hAnsiTheme="minorHAnsi" w:cstheme="minorHAnsi"/>
        </w:rPr>
        <w:t xml:space="preserve"> o neoplasias)</w:t>
      </w:r>
      <w:r w:rsidR="0095615A" w:rsidRPr="00654D7D">
        <w:rPr>
          <w:rFonts w:asciiTheme="minorHAnsi" w:hAnsiTheme="minorHAnsi" w:cstheme="minorHAnsi"/>
        </w:rPr>
        <w:t>, las infecciones y enfermedades inflamatorias abdominales, los estados postquirúrgicos, cirrosis e hipertensión portal y los traumatismos abdominales</w:t>
      </w:r>
      <w:r w:rsidR="00EF743B">
        <w:rPr>
          <w:rFonts w:asciiTheme="minorHAnsi" w:hAnsiTheme="minorHAnsi" w:cstheme="minorHAnsi"/>
        </w:rPr>
        <w:t xml:space="preserve"> </w:t>
      </w:r>
      <w:r w:rsidR="005939D0" w:rsidRPr="00654D7D">
        <w:rPr>
          <w:rFonts w:asciiTheme="minorHAnsi" w:hAnsiTheme="minorHAnsi" w:cstheme="minorHAnsi"/>
        </w:rPr>
        <w:fldChar w:fldCharType="begin"/>
      </w:r>
      <w:r w:rsidR="005939D0" w:rsidRPr="00654D7D">
        <w:rPr>
          <w:rFonts w:asciiTheme="minorHAnsi" w:hAnsiTheme="minorHAnsi" w:cstheme="minorHAnsi"/>
        </w:rPr>
        <w:instrText xml:space="preserve"> ADDIN ZOTERO_ITEM CSL_CITATION {"citationID":"Uzjrug8U","properties":{"formattedCitation":"(15)","plainCitation":"(15)","noteIndex":0},"citationItems":[{"id":300,"uris":["http://zotero.org/users/8629874/items/T9E3KY36"],"uri":["http://zotero.org/users/8629874/items/T9E3KY36"],"itemData":{"id":300,"type":"article-magazine","abstract":"La isquemia mesentérica aguda surge por una interrupción brusca del flujo arterial o venoso. Si no se diagnostica precozmente, las complicaciones son frecuentes y graves, con un elevado índice de mortalidad.","container-title":"Medicina General y de Familia","language":"es","title":"Trombosis arterial mesentérica superior aguda con diagnóstico precoz","URL":"https://mgyf.org/trombosis-arterial-mesenterica-superior-aguda-diagnostico-precoz-evolucion-favorable/","author":[{"family":"Barreriro","given":"Eva"},{"family":"Contreras","given":"Sebastián"},{"family":"Coba","given":"Cristóbal","non-dropping-particle":"de la"}],"accessed":{"date-parts":[["2022",1,30]]},"issued":{"date-parts":[["2018",3,20]]}}}],"schema":"https://github.com/citation-style-language/schema/raw/master/csl-citation.json"} </w:instrText>
      </w:r>
      <w:r w:rsidR="005939D0" w:rsidRPr="00654D7D">
        <w:rPr>
          <w:rFonts w:asciiTheme="minorHAnsi" w:hAnsiTheme="minorHAnsi" w:cstheme="minorHAnsi"/>
        </w:rPr>
        <w:fldChar w:fldCharType="separate"/>
      </w:r>
      <w:r w:rsidR="005939D0" w:rsidRPr="00654D7D">
        <w:rPr>
          <w:rFonts w:asciiTheme="minorHAnsi" w:hAnsiTheme="minorHAnsi" w:cstheme="minorHAnsi"/>
        </w:rPr>
        <w:t>(15)</w:t>
      </w:r>
      <w:r w:rsidR="005939D0" w:rsidRPr="00654D7D">
        <w:rPr>
          <w:rFonts w:asciiTheme="minorHAnsi" w:hAnsiTheme="minorHAnsi" w:cstheme="minorHAnsi"/>
        </w:rPr>
        <w:fldChar w:fldCharType="end"/>
      </w:r>
      <w:r w:rsidR="0095615A" w:rsidRPr="00654D7D">
        <w:rPr>
          <w:rFonts w:asciiTheme="minorHAnsi" w:hAnsiTheme="minorHAnsi" w:cstheme="minorHAnsi"/>
        </w:rPr>
        <w:t xml:space="preserve">. </w:t>
      </w:r>
    </w:p>
    <w:p w14:paraId="329F3DAE" w14:textId="31D8B771" w:rsidR="00CA2F51" w:rsidRPr="00654D7D" w:rsidRDefault="00CA2F51" w:rsidP="002137C1">
      <w:pPr>
        <w:spacing w:line="360" w:lineRule="auto"/>
        <w:rPr>
          <w:rFonts w:asciiTheme="minorHAnsi" w:hAnsiTheme="minorHAnsi" w:cstheme="minorHAnsi"/>
          <w:b/>
          <w:bCs/>
        </w:rPr>
      </w:pPr>
      <w:r w:rsidRPr="00654D7D">
        <w:rPr>
          <w:rFonts w:asciiTheme="minorHAnsi" w:hAnsiTheme="minorHAnsi" w:cstheme="minorHAnsi"/>
          <w:b/>
          <w:bCs/>
        </w:rPr>
        <w:lastRenderedPageBreak/>
        <w:t>Manifestaciones clínicas</w:t>
      </w:r>
    </w:p>
    <w:p w14:paraId="7CB159AC" w14:textId="22F1EDD5" w:rsidR="0095615A" w:rsidRPr="00654D7D" w:rsidRDefault="0095615A" w:rsidP="002137C1">
      <w:pPr>
        <w:spacing w:line="360" w:lineRule="auto"/>
        <w:rPr>
          <w:rFonts w:asciiTheme="minorHAnsi" w:hAnsiTheme="minorHAnsi" w:cstheme="minorHAnsi"/>
        </w:rPr>
      </w:pPr>
      <w:r w:rsidRPr="00654D7D">
        <w:rPr>
          <w:rFonts w:asciiTheme="minorHAnsi" w:hAnsiTheme="minorHAnsi" w:cstheme="minorHAnsi"/>
        </w:rPr>
        <w:t xml:space="preserve">Clínicamente se pueden distinguir una forma aguda donde los síntomas aparecen </w:t>
      </w:r>
      <w:r w:rsidR="00BB357C" w:rsidRPr="00654D7D">
        <w:rPr>
          <w:rFonts w:asciiTheme="minorHAnsi" w:hAnsiTheme="minorHAnsi" w:cstheme="minorHAnsi"/>
        </w:rPr>
        <w:t>bruscamente (</w:t>
      </w:r>
      <w:r w:rsidRPr="00654D7D">
        <w:rPr>
          <w:rFonts w:asciiTheme="minorHAnsi" w:hAnsiTheme="minorHAnsi" w:cstheme="minorHAnsi"/>
        </w:rPr>
        <w:t xml:space="preserve">minutos, horas) y que está asociada a elevado riesgo de isquemia intestinal. </w:t>
      </w:r>
    </w:p>
    <w:p w14:paraId="02893DEA" w14:textId="75741782" w:rsidR="0095615A" w:rsidRPr="00654D7D" w:rsidRDefault="0095615A" w:rsidP="002137C1">
      <w:pPr>
        <w:spacing w:line="360" w:lineRule="auto"/>
        <w:rPr>
          <w:rFonts w:asciiTheme="minorHAnsi" w:hAnsiTheme="minorHAnsi" w:cstheme="minorHAnsi"/>
        </w:rPr>
      </w:pPr>
      <w:r w:rsidRPr="00654D7D">
        <w:rPr>
          <w:rFonts w:asciiTheme="minorHAnsi" w:hAnsiTheme="minorHAnsi" w:cstheme="minorHAnsi"/>
        </w:rPr>
        <w:t xml:space="preserve">Una forma subaguda con dolor abdominal durante días e incluso semanas. En esta forma la isquemia intestinal es menos frecuente que en las formas agudas. </w:t>
      </w:r>
    </w:p>
    <w:p w14:paraId="5384E78D" w14:textId="660BF2D5" w:rsidR="0095615A" w:rsidRPr="00654D7D" w:rsidRDefault="0095615A" w:rsidP="002137C1">
      <w:pPr>
        <w:spacing w:line="360" w:lineRule="auto"/>
        <w:rPr>
          <w:rFonts w:asciiTheme="minorHAnsi" w:hAnsiTheme="minorHAnsi" w:cstheme="minorHAnsi"/>
        </w:rPr>
      </w:pPr>
      <w:r w:rsidRPr="00654D7D">
        <w:rPr>
          <w:rFonts w:asciiTheme="minorHAnsi" w:hAnsiTheme="minorHAnsi" w:cstheme="minorHAnsi"/>
        </w:rPr>
        <w:t xml:space="preserve">El límite entre las formas agudas y </w:t>
      </w:r>
      <w:r w:rsidR="00BB357C" w:rsidRPr="00654D7D">
        <w:rPr>
          <w:rFonts w:asciiTheme="minorHAnsi" w:hAnsiTheme="minorHAnsi" w:cstheme="minorHAnsi"/>
        </w:rPr>
        <w:t>subagudas</w:t>
      </w:r>
      <w:r w:rsidRPr="00654D7D">
        <w:rPr>
          <w:rFonts w:asciiTheme="minorHAnsi" w:hAnsiTheme="minorHAnsi" w:cstheme="minorHAnsi"/>
        </w:rPr>
        <w:t xml:space="preserve"> </w:t>
      </w:r>
      <w:r w:rsidR="00BB357C" w:rsidRPr="00654D7D">
        <w:rPr>
          <w:rFonts w:asciiTheme="minorHAnsi" w:hAnsiTheme="minorHAnsi" w:cstheme="minorHAnsi"/>
        </w:rPr>
        <w:t xml:space="preserve">es confuso; a veces, difícil de precisar. El dolor abdominal desproporcionado a los hallazgos de la exploración física, náuseas, vómitos, anorexia, diarrea son los síntomas más frecuentes. La hematemesis, hematoquecia o melenas se dan con menor frecuencia. </w:t>
      </w:r>
    </w:p>
    <w:p w14:paraId="660D44BD" w14:textId="668C023E" w:rsidR="00BB357C" w:rsidRPr="00654D7D" w:rsidRDefault="00BB357C" w:rsidP="002137C1">
      <w:pPr>
        <w:spacing w:line="360" w:lineRule="auto"/>
        <w:rPr>
          <w:rFonts w:asciiTheme="minorHAnsi" w:hAnsiTheme="minorHAnsi" w:cstheme="minorHAnsi"/>
        </w:rPr>
      </w:pPr>
      <w:r w:rsidRPr="00654D7D">
        <w:rPr>
          <w:rFonts w:asciiTheme="minorHAnsi" w:hAnsiTheme="minorHAnsi" w:cstheme="minorHAnsi"/>
        </w:rPr>
        <w:t xml:space="preserve">Y por último la forma crónica (meses, años) que se manifiesta como complicaciones de trombosis portal o esplénica en forma de sangrado por varices esofágicas. </w:t>
      </w:r>
      <w:r w:rsidR="00EF743B">
        <w:rPr>
          <w:rFonts w:asciiTheme="minorHAnsi" w:hAnsiTheme="minorHAnsi" w:cstheme="minorHAnsi"/>
        </w:rPr>
        <w:t>(39)</w:t>
      </w:r>
    </w:p>
    <w:p w14:paraId="2453EDB5" w14:textId="3FB9AB23" w:rsidR="00CA2F51" w:rsidRPr="00654D7D" w:rsidRDefault="00CA2F51" w:rsidP="002137C1">
      <w:pPr>
        <w:spacing w:line="360" w:lineRule="auto"/>
        <w:rPr>
          <w:rFonts w:asciiTheme="minorHAnsi" w:hAnsiTheme="minorHAnsi" w:cstheme="minorHAnsi"/>
          <w:b/>
          <w:bCs/>
        </w:rPr>
      </w:pPr>
      <w:r w:rsidRPr="00654D7D">
        <w:rPr>
          <w:rFonts w:asciiTheme="minorHAnsi" w:hAnsiTheme="minorHAnsi" w:cstheme="minorHAnsi"/>
          <w:b/>
          <w:bCs/>
        </w:rPr>
        <w:t>Diagnóstico</w:t>
      </w:r>
    </w:p>
    <w:p w14:paraId="487D46E7" w14:textId="331A28DB" w:rsidR="0046007D" w:rsidRPr="00654D7D" w:rsidRDefault="0046007D" w:rsidP="002137C1">
      <w:pPr>
        <w:spacing w:line="360" w:lineRule="auto"/>
        <w:rPr>
          <w:rFonts w:asciiTheme="minorHAnsi" w:hAnsiTheme="minorHAnsi" w:cstheme="minorHAnsi"/>
        </w:rPr>
      </w:pPr>
      <w:r w:rsidRPr="00654D7D">
        <w:rPr>
          <w:rFonts w:asciiTheme="minorHAnsi" w:hAnsiTheme="minorHAnsi" w:cstheme="minorHAnsi"/>
        </w:rPr>
        <w:t xml:space="preserve">Una historia clínica que pueda detectar factores clínicos predisponentes se puede acompañar de técnicas de imagen como ecografía, tomografía o arteriografía que permiten hacer un diagnóstico precoz. </w:t>
      </w:r>
      <w:r w:rsidR="00EF743B">
        <w:rPr>
          <w:rFonts w:asciiTheme="minorHAnsi" w:hAnsiTheme="minorHAnsi" w:cstheme="minorHAnsi"/>
        </w:rPr>
        <w:t>(39)</w:t>
      </w:r>
    </w:p>
    <w:p w14:paraId="107DBDBC" w14:textId="145481AF" w:rsidR="00194001" w:rsidRPr="00654D7D" w:rsidRDefault="00194001" w:rsidP="0069492A">
      <w:pPr>
        <w:pStyle w:val="Prrafodelista"/>
        <w:numPr>
          <w:ilvl w:val="0"/>
          <w:numId w:val="53"/>
        </w:numPr>
        <w:spacing w:line="360" w:lineRule="auto"/>
        <w:rPr>
          <w:rFonts w:asciiTheme="minorHAnsi" w:hAnsiTheme="minorHAnsi" w:cstheme="minorHAnsi"/>
          <w:b/>
          <w:bCs/>
        </w:rPr>
      </w:pPr>
      <w:r w:rsidRPr="00654D7D">
        <w:rPr>
          <w:rFonts w:asciiTheme="minorHAnsi" w:hAnsiTheme="minorHAnsi" w:cstheme="minorHAnsi"/>
          <w:b/>
          <w:bCs/>
        </w:rPr>
        <w:t>Radiografía convencional</w:t>
      </w:r>
    </w:p>
    <w:p w14:paraId="278045DC" w14:textId="331CE906" w:rsidR="00194001" w:rsidRPr="00654D7D" w:rsidRDefault="00194001" w:rsidP="00194001">
      <w:pPr>
        <w:spacing w:line="360" w:lineRule="auto"/>
        <w:rPr>
          <w:rFonts w:asciiTheme="minorHAnsi" w:hAnsiTheme="minorHAnsi" w:cstheme="minorHAnsi"/>
        </w:rPr>
      </w:pPr>
      <w:r w:rsidRPr="00654D7D">
        <w:rPr>
          <w:rFonts w:asciiTheme="minorHAnsi" w:hAnsiTheme="minorHAnsi" w:cstheme="minorHAnsi"/>
        </w:rPr>
        <w:t xml:space="preserve">Los hallazgos radiográficos son inespecíficos, incluso más del 25% de la radiografías pueden ser normales. Se puede encontrar asas de intestino delgado dilatadas con niveles hidroaéreos e imágenes en huella de dedo que indican edema de pared intestinal. Los signos de neumatosis intestinal y presencia de aire en la vena mesentérica o vena </w:t>
      </w:r>
      <w:proofErr w:type="gramStart"/>
      <w:r w:rsidRPr="00654D7D">
        <w:rPr>
          <w:rFonts w:asciiTheme="minorHAnsi" w:hAnsiTheme="minorHAnsi" w:cstheme="minorHAnsi"/>
        </w:rPr>
        <w:t>porta</w:t>
      </w:r>
      <w:proofErr w:type="gramEnd"/>
      <w:r w:rsidRPr="00654D7D">
        <w:rPr>
          <w:rFonts w:asciiTheme="minorHAnsi" w:hAnsiTheme="minorHAnsi" w:cstheme="minorHAnsi"/>
        </w:rPr>
        <w:t xml:space="preserve"> son sugestivos de isquemia intestinal y conllevan muy mal pronóstico.</w:t>
      </w:r>
      <w:r w:rsidR="00EF743B">
        <w:rPr>
          <w:rFonts w:asciiTheme="minorHAnsi" w:hAnsiTheme="minorHAnsi" w:cstheme="minorHAnsi"/>
        </w:rPr>
        <w:t xml:space="preserve"> (39)</w:t>
      </w:r>
    </w:p>
    <w:p w14:paraId="424FF1AB" w14:textId="77303AE4" w:rsidR="00D457B9" w:rsidRDefault="00D457B9" w:rsidP="00570D94">
      <w:pPr>
        <w:pStyle w:val="Descripcin"/>
        <w:spacing w:line="360" w:lineRule="auto"/>
        <w:jc w:val="center"/>
        <w:rPr>
          <w:rFonts w:asciiTheme="minorHAnsi" w:hAnsiTheme="minorHAnsi" w:cstheme="minorHAnsi"/>
          <w:b/>
          <w:bCs/>
          <w:color w:val="000000" w:themeColor="text1"/>
        </w:rPr>
      </w:pPr>
      <w:r w:rsidRPr="00654D7D">
        <w:rPr>
          <w:rFonts w:asciiTheme="minorHAnsi" w:hAnsiTheme="minorHAnsi" w:cstheme="minorHAnsi"/>
          <w:noProof/>
        </w:rPr>
        <w:drawing>
          <wp:anchor distT="0" distB="0" distL="114300" distR="114300" simplePos="0" relativeHeight="251660288" behindDoc="0" locked="0" layoutInCell="1" allowOverlap="1" wp14:anchorId="25C5DBE9" wp14:editId="2825809D">
            <wp:simplePos x="0" y="0"/>
            <wp:positionH relativeFrom="column">
              <wp:posOffset>1282065</wp:posOffset>
            </wp:positionH>
            <wp:positionV relativeFrom="paragraph">
              <wp:posOffset>-134620</wp:posOffset>
            </wp:positionV>
            <wp:extent cx="2752725" cy="1958975"/>
            <wp:effectExtent l="0" t="0" r="9525" b="3175"/>
            <wp:wrapThrough wrapText="bothSides">
              <wp:wrapPolygon edited="0">
                <wp:start x="0" y="0"/>
                <wp:lineTo x="0" y="21425"/>
                <wp:lineTo x="21525" y="21425"/>
                <wp:lineTo x="21525" y="0"/>
                <wp:lineTo x="0" y="0"/>
              </wp:wrapPolygon>
            </wp:wrapThrough>
            <wp:docPr id="24" name="Imagen 2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 Word&#10;&#10;Descripción generada automáticamente"/>
                    <pic:cNvPicPr/>
                  </pic:nvPicPr>
                  <pic:blipFill rotWithShape="1">
                    <a:blip r:embed="rId46" cstate="print">
                      <a:extLst>
                        <a:ext uri="{28A0092B-C50C-407E-A947-70E740481C1C}">
                          <a14:useLocalDpi xmlns:a14="http://schemas.microsoft.com/office/drawing/2010/main" val="0"/>
                        </a:ext>
                      </a:extLst>
                    </a:blip>
                    <a:srcRect l="23106" t="18962" r="24683" b="2323"/>
                    <a:stretch/>
                  </pic:blipFill>
                  <pic:spPr bwMode="auto">
                    <a:xfrm>
                      <a:off x="0" y="0"/>
                      <a:ext cx="2752725"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37A87" w14:textId="77777777" w:rsidR="00D457B9" w:rsidRDefault="00D457B9" w:rsidP="00570D94">
      <w:pPr>
        <w:pStyle w:val="Descripcin"/>
        <w:spacing w:line="360" w:lineRule="auto"/>
        <w:jc w:val="center"/>
        <w:rPr>
          <w:rFonts w:asciiTheme="minorHAnsi" w:hAnsiTheme="minorHAnsi" w:cstheme="minorHAnsi"/>
          <w:b/>
          <w:bCs/>
          <w:color w:val="000000" w:themeColor="text1"/>
        </w:rPr>
      </w:pPr>
    </w:p>
    <w:p w14:paraId="783B202C" w14:textId="4F652CBB" w:rsidR="00D457B9" w:rsidRDefault="00D457B9" w:rsidP="00570D94">
      <w:pPr>
        <w:pStyle w:val="Descripcin"/>
        <w:spacing w:line="360" w:lineRule="auto"/>
        <w:jc w:val="center"/>
        <w:rPr>
          <w:rFonts w:asciiTheme="minorHAnsi" w:hAnsiTheme="minorHAnsi" w:cstheme="minorHAnsi"/>
          <w:b/>
          <w:bCs/>
          <w:color w:val="000000" w:themeColor="text1"/>
        </w:rPr>
      </w:pPr>
    </w:p>
    <w:p w14:paraId="3EFAC964" w14:textId="77777777" w:rsidR="00D457B9" w:rsidRDefault="00D457B9" w:rsidP="00570D94">
      <w:pPr>
        <w:pStyle w:val="Descripcin"/>
        <w:spacing w:line="360" w:lineRule="auto"/>
        <w:jc w:val="center"/>
        <w:rPr>
          <w:rFonts w:asciiTheme="minorHAnsi" w:hAnsiTheme="minorHAnsi" w:cstheme="minorHAnsi"/>
          <w:b/>
          <w:bCs/>
          <w:color w:val="000000" w:themeColor="text1"/>
        </w:rPr>
      </w:pPr>
    </w:p>
    <w:p w14:paraId="2763253C" w14:textId="60A3728E" w:rsidR="00D457B9" w:rsidRDefault="00D457B9" w:rsidP="00570D94">
      <w:pPr>
        <w:pStyle w:val="Descripcin"/>
        <w:spacing w:line="360" w:lineRule="auto"/>
        <w:jc w:val="center"/>
        <w:rPr>
          <w:rFonts w:asciiTheme="minorHAnsi" w:hAnsiTheme="minorHAnsi" w:cstheme="minorHAnsi"/>
          <w:b/>
          <w:bCs/>
          <w:color w:val="000000" w:themeColor="text1"/>
        </w:rPr>
      </w:pPr>
    </w:p>
    <w:p w14:paraId="6533BFEB" w14:textId="7A2BA2B8" w:rsidR="00D457B9" w:rsidRDefault="00D457B9" w:rsidP="00570D94">
      <w:pPr>
        <w:pStyle w:val="Descripcin"/>
        <w:spacing w:line="360" w:lineRule="auto"/>
        <w:jc w:val="center"/>
        <w:rPr>
          <w:rFonts w:asciiTheme="minorHAnsi" w:hAnsiTheme="minorHAnsi" w:cstheme="minorHAnsi"/>
          <w:b/>
          <w:bCs/>
          <w:color w:val="000000" w:themeColor="text1"/>
        </w:rPr>
      </w:pPr>
    </w:p>
    <w:p w14:paraId="34A83CE4" w14:textId="4D4A80C5" w:rsidR="00125100" w:rsidRDefault="00570D94" w:rsidP="00570D94">
      <w:pPr>
        <w:pStyle w:val="Descripcin"/>
        <w:spacing w:line="360" w:lineRule="auto"/>
        <w:jc w:val="center"/>
        <w:rPr>
          <w:rFonts w:asciiTheme="minorHAnsi" w:hAnsiTheme="minorHAnsi" w:cstheme="minorHAnsi"/>
        </w:rPr>
      </w:pPr>
      <w:r w:rsidRPr="00D457B9">
        <w:rPr>
          <w:rFonts w:asciiTheme="minorHAnsi" w:hAnsiTheme="minorHAnsi" w:cstheme="minorHAnsi"/>
          <w:b/>
          <w:bCs/>
          <w:color w:val="000000" w:themeColor="text1"/>
        </w:rPr>
        <w:lastRenderedPageBreak/>
        <w:t xml:space="preserve">Ilustración </w:t>
      </w:r>
      <w:r w:rsidRPr="00D457B9">
        <w:rPr>
          <w:rFonts w:asciiTheme="minorHAnsi" w:hAnsiTheme="minorHAnsi" w:cstheme="minorHAnsi"/>
          <w:b/>
          <w:bCs/>
          <w:color w:val="000000" w:themeColor="text1"/>
        </w:rPr>
        <w:fldChar w:fldCharType="begin"/>
      </w:r>
      <w:r w:rsidRPr="00D457B9">
        <w:rPr>
          <w:rFonts w:asciiTheme="minorHAnsi" w:hAnsiTheme="minorHAnsi" w:cstheme="minorHAnsi"/>
          <w:b/>
          <w:bCs/>
          <w:color w:val="000000" w:themeColor="text1"/>
        </w:rPr>
        <w:instrText xml:space="preserve"> SEQ Ilustración \* ARABIC </w:instrText>
      </w:r>
      <w:r w:rsidRPr="00D457B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13</w:t>
      </w:r>
      <w:r w:rsidRPr="00D457B9">
        <w:rPr>
          <w:rFonts w:asciiTheme="minorHAnsi" w:hAnsiTheme="minorHAnsi" w:cstheme="minorHAnsi"/>
          <w:b/>
          <w:bCs/>
          <w:color w:val="000000" w:themeColor="text1"/>
        </w:rPr>
        <w:fldChar w:fldCharType="end"/>
      </w:r>
      <w:r w:rsidRPr="00D457B9">
        <w:rPr>
          <w:rFonts w:asciiTheme="minorHAnsi" w:hAnsiTheme="minorHAnsi" w:cstheme="minorHAnsi"/>
          <w:b/>
          <w:bCs/>
          <w:color w:val="000000" w:themeColor="text1"/>
        </w:rPr>
        <w:t>.</w:t>
      </w:r>
      <w:r w:rsidRPr="00D457B9">
        <w:rPr>
          <w:rFonts w:asciiTheme="minorHAnsi" w:hAnsiTheme="minorHAnsi" w:cstheme="minorHAnsi"/>
          <w:color w:val="000000" w:themeColor="text1"/>
        </w:rPr>
        <w:t xml:space="preserve"> Paciente de 37a con diagnóstico de TVMS y TP. En la Radiografía AP de abdomen se observa edema de la pared intestinal “finger print” (flecha blanca).</w:t>
      </w:r>
      <w:r w:rsidR="00D457B9" w:rsidRPr="00D457B9">
        <w:rPr>
          <w:rFonts w:asciiTheme="minorHAnsi" w:hAnsiTheme="minorHAnsi" w:cstheme="minorHAnsi"/>
          <w:color w:val="000000" w:themeColor="text1"/>
        </w:rPr>
        <w:t xml:space="preserve"> </w:t>
      </w:r>
      <w:r w:rsidR="00D457B9" w:rsidRPr="00D457B9">
        <w:rPr>
          <w:rFonts w:asciiTheme="minorHAnsi" w:hAnsiTheme="minorHAnsi" w:cstheme="minorHAnsi"/>
          <w:b/>
          <w:bCs/>
          <w:color w:val="000000" w:themeColor="text1"/>
        </w:rPr>
        <w:t>Fuente:</w:t>
      </w:r>
      <w:r w:rsidR="00D457B9" w:rsidRPr="00D457B9">
        <w:rPr>
          <w:rFonts w:asciiTheme="minorHAnsi" w:hAnsiTheme="minorHAnsi" w:cstheme="minorHAnsi"/>
          <w:color w:val="000000" w:themeColor="text1"/>
        </w:rPr>
        <w:t xml:space="preserve"> </w:t>
      </w:r>
      <w:hyperlink r:id="rId47" w:history="1">
        <w:r w:rsidR="00D457B9" w:rsidRPr="00FB6ED0">
          <w:rPr>
            <w:rStyle w:val="Hipervnculo"/>
            <w:rFonts w:asciiTheme="minorHAnsi" w:hAnsiTheme="minorHAnsi" w:cstheme="minorHAnsi"/>
          </w:rPr>
          <w:t>https://piper.espacio-seram.com/public/journals/1/article_2050_cover_es_ES.jpg</w:t>
        </w:r>
      </w:hyperlink>
    </w:p>
    <w:p w14:paraId="7F04CD1A" w14:textId="56281EF8" w:rsidR="00194001" w:rsidRPr="00654D7D" w:rsidRDefault="00194001" w:rsidP="0069492A">
      <w:pPr>
        <w:pStyle w:val="Prrafodelista"/>
        <w:numPr>
          <w:ilvl w:val="0"/>
          <w:numId w:val="53"/>
        </w:numPr>
        <w:spacing w:line="360" w:lineRule="auto"/>
        <w:rPr>
          <w:rFonts w:asciiTheme="minorHAnsi" w:hAnsiTheme="minorHAnsi" w:cstheme="minorHAnsi"/>
          <w:b/>
          <w:bCs/>
        </w:rPr>
      </w:pPr>
      <w:r w:rsidRPr="00654D7D">
        <w:rPr>
          <w:rFonts w:asciiTheme="minorHAnsi" w:hAnsiTheme="minorHAnsi" w:cstheme="minorHAnsi"/>
          <w:b/>
          <w:bCs/>
        </w:rPr>
        <w:t>Ecografía abdominal y Doppler Color</w:t>
      </w:r>
    </w:p>
    <w:p w14:paraId="24D8808D" w14:textId="460CEBA2" w:rsidR="00194001" w:rsidRPr="00654D7D" w:rsidRDefault="00194001" w:rsidP="00194001">
      <w:pPr>
        <w:spacing w:line="360" w:lineRule="auto"/>
        <w:rPr>
          <w:rFonts w:asciiTheme="minorHAnsi" w:hAnsiTheme="minorHAnsi" w:cstheme="minorHAnsi"/>
        </w:rPr>
      </w:pPr>
      <w:r w:rsidRPr="00654D7D">
        <w:rPr>
          <w:rFonts w:asciiTheme="minorHAnsi" w:hAnsiTheme="minorHAnsi" w:cstheme="minorHAnsi"/>
        </w:rPr>
        <w:t>La ecografía muestra signos indirectos de patología intrabdominal tales como el engrosamiento de la pared intestinal y la presencia de líquido ascítico. El Doppler Color permite evaluar el flujo venoso portal y mesentérico, pero no el de pequeños vasos distales.  La aplicación de contraste endovenoso aumenta la visualización del vaso y facilita la evaluación de trombos intravasculares. Hay que tener en cuenta que la ecografía es operador dependiente, haciendo muy variable su sensibilidad entre un estudio y otro. Además, la distensión de asas aumenta la interposición de gas y limita la ventana ecográfica.</w:t>
      </w:r>
      <w:r w:rsidR="00EF743B">
        <w:rPr>
          <w:rFonts w:asciiTheme="minorHAnsi" w:hAnsiTheme="minorHAnsi" w:cstheme="minorHAnsi"/>
        </w:rPr>
        <w:t xml:space="preserve"> (39)</w:t>
      </w:r>
    </w:p>
    <w:p w14:paraId="6E81C3E0" w14:textId="77777777" w:rsidR="00570D94" w:rsidRPr="00654D7D" w:rsidRDefault="00570D94" w:rsidP="00570D94">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58D46575" wp14:editId="6FAAD35F">
            <wp:extent cx="3095625" cy="2666527"/>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7761" t="27341" r="50082" b="29443"/>
                    <a:stretch/>
                  </pic:blipFill>
                  <pic:spPr bwMode="auto">
                    <a:xfrm>
                      <a:off x="0" y="0"/>
                      <a:ext cx="3180789" cy="2739886"/>
                    </a:xfrm>
                    <a:prstGeom prst="rect">
                      <a:avLst/>
                    </a:prstGeom>
                    <a:ln>
                      <a:noFill/>
                    </a:ln>
                    <a:extLst>
                      <a:ext uri="{53640926-AAD7-44D8-BBD7-CCE9431645EC}">
                        <a14:shadowObscured xmlns:a14="http://schemas.microsoft.com/office/drawing/2010/main"/>
                      </a:ext>
                    </a:extLst>
                  </pic:spPr>
                </pic:pic>
              </a:graphicData>
            </a:graphic>
          </wp:inline>
        </w:drawing>
      </w:r>
    </w:p>
    <w:p w14:paraId="056701C0" w14:textId="62491D84" w:rsidR="00570D94" w:rsidRDefault="00570D94" w:rsidP="00570D94">
      <w:pPr>
        <w:pStyle w:val="Descripcin"/>
        <w:spacing w:line="360" w:lineRule="auto"/>
        <w:jc w:val="center"/>
        <w:rPr>
          <w:rFonts w:asciiTheme="minorHAnsi" w:hAnsiTheme="minorHAnsi" w:cstheme="minorHAnsi"/>
        </w:rPr>
      </w:pPr>
      <w:r w:rsidRPr="00D457B9">
        <w:rPr>
          <w:rFonts w:asciiTheme="minorHAnsi" w:hAnsiTheme="minorHAnsi" w:cstheme="minorHAnsi"/>
          <w:b/>
          <w:bCs/>
          <w:color w:val="000000" w:themeColor="text1"/>
        </w:rPr>
        <w:t xml:space="preserve">Ilustración </w:t>
      </w:r>
      <w:r w:rsidRPr="00D457B9">
        <w:rPr>
          <w:rFonts w:asciiTheme="minorHAnsi" w:hAnsiTheme="minorHAnsi" w:cstheme="minorHAnsi"/>
          <w:b/>
          <w:bCs/>
          <w:color w:val="000000" w:themeColor="text1"/>
        </w:rPr>
        <w:fldChar w:fldCharType="begin"/>
      </w:r>
      <w:r w:rsidRPr="00D457B9">
        <w:rPr>
          <w:rFonts w:asciiTheme="minorHAnsi" w:hAnsiTheme="minorHAnsi" w:cstheme="minorHAnsi"/>
          <w:b/>
          <w:bCs/>
          <w:color w:val="000000" w:themeColor="text1"/>
        </w:rPr>
        <w:instrText xml:space="preserve"> SEQ Ilustración \* ARABIC </w:instrText>
      </w:r>
      <w:r w:rsidRPr="00D457B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14</w:t>
      </w:r>
      <w:r w:rsidRPr="00D457B9">
        <w:rPr>
          <w:rFonts w:asciiTheme="minorHAnsi" w:hAnsiTheme="minorHAnsi" w:cstheme="minorHAnsi"/>
          <w:b/>
          <w:bCs/>
          <w:color w:val="000000" w:themeColor="text1"/>
        </w:rPr>
        <w:fldChar w:fldCharType="end"/>
      </w:r>
      <w:r w:rsidRPr="00D457B9">
        <w:rPr>
          <w:rFonts w:asciiTheme="minorHAnsi" w:hAnsiTheme="minorHAnsi" w:cstheme="minorHAnsi"/>
          <w:b/>
          <w:bCs/>
          <w:color w:val="000000" w:themeColor="text1"/>
        </w:rPr>
        <w:t>.</w:t>
      </w:r>
      <w:r w:rsidRPr="00D457B9">
        <w:rPr>
          <w:rFonts w:asciiTheme="minorHAnsi" w:hAnsiTheme="minorHAnsi" w:cstheme="minorHAnsi"/>
          <w:color w:val="000000" w:themeColor="text1"/>
        </w:rPr>
        <w:t xml:space="preserve"> La ecografía abdominal muestra engrosamiento de asas intestinales (flecha blanca) y abundante líquido libre intrabdominal (flecha negra).</w:t>
      </w:r>
      <w:r w:rsidR="00D457B9" w:rsidRPr="00D457B9">
        <w:rPr>
          <w:rFonts w:asciiTheme="minorHAnsi" w:hAnsiTheme="minorHAnsi" w:cstheme="minorHAnsi"/>
          <w:color w:val="000000" w:themeColor="text1"/>
        </w:rPr>
        <w:t xml:space="preserve"> </w:t>
      </w:r>
      <w:r w:rsidR="00D457B9" w:rsidRPr="00D457B9">
        <w:rPr>
          <w:rFonts w:asciiTheme="minorHAnsi" w:hAnsiTheme="minorHAnsi" w:cstheme="minorHAnsi"/>
          <w:b/>
          <w:bCs/>
          <w:color w:val="000000" w:themeColor="text1"/>
        </w:rPr>
        <w:t>Fuente:</w:t>
      </w:r>
      <w:r w:rsidR="00D457B9" w:rsidRPr="00D457B9">
        <w:rPr>
          <w:rFonts w:asciiTheme="minorHAnsi" w:hAnsiTheme="minorHAnsi" w:cstheme="minorHAnsi"/>
          <w:color w:val="000000" w:themeColor="text1"/>
        </w:rPr>
        <w:t xml:space="preserve"> </w:t>
      </w:r>
      <w:hyperlink r:id="rId49" w:anchor=":~:text=La%20trombosis%20venosa%20mesent%C3%A9rica%20(TVM)%20es%20una%20patolog%C3%ADa%20poco%20frecuente,mortalidad%20del%2015%2D40%25" w:history="1">
        <w:r w:rsidR="00D457B9" w:rsidRPr="00FB6ED0">
          <w:rPr>
            <w:rStyle w:val="Hipervnculo"/>
            <w:rFonts w:asciiTheme="minorHAnsi" w:hAnsiTheme="minorHAnsi" w:cstheme="minorHAnsi"/>
          </w:rPr>
          <w:t>https://piper.espacio-seram.com/index.php/seram/article/view/2050#:~:text=La%20trombosis%20venosa%20mesent%C3%A9rica%20(TVM)%20es%20una%20patolog%C3%ADa%20poco%20frecuente,mortalidad%20del%2015%2D40%25</w:t>
        </w:r>
      </w:hyperlink>
      <w:r w:rsidR="00D457B9" w:rsidRPr="00D457B9">
        <w:rPr>
          <w:rFonts w:asciiTheme="minorHAnsi" w:hAnsiTheme="minorHAnsi" w:cstheme="minorHAnsi"/>
        </w:rPr>
        <w:t>.</w:t>
      </w:r>
    </w:p>
    <w:p w14:paraId="76C3BE69" w14:textId="3929CDEF" w:rsidR="00194001" w:rsidRPr="00654D7D" w:rsidRDefault="00194001" w:rsidP="0069492A">
      <w:pPr>
        <w:pStyle w:val="Prrafodelista"/>
        <w:numPr>
          <w:ilvl w:val="0"/>
          <w:numId w:val="53"/>
        </w:numPr>
        <w:spacing w:line="360" w:lineRule="auto"/>
        <w:rPr>
          <w:rFonts w:asciiTheme="minorHAnsi" w:hAnsiTheme="minorHAnsi" w:cstheme="minorHAnsi"/>
          <w:b/>
          <w:bCs/>
        </w:rPr>
      </w:pPr>
      <w:r w:rsidRPr="00654D7D">
        <w:rPr>
          <w:rFonts w:asciiTheme="minorHAnsi" w:hAnsiTheme="minorHAnsi" w:cstheme="minorHAnsi"/>
          <w:b/>
          <w:bCs/>
        </w:rPr>
        <w:t>Tomografía computarizada con contraste intravenoso</w:t>
      </w:r>
    </w:p>
    <w:p w14:paraId="3286D15D" w14:textId="25418907" w:rsidR="00194001" w:rsidRPr="00654D7D" w:rsidRDefault="00194001" w:rsidP="00194001">
      <w:pPr>
        <w:spacing w:line="360" w:lineRule="auto"/>
        <w:rPr>
          <w:rFonts w:asciiTheme="minorHAnsi" w:hAnsiTheme="minorHAnsi" w:cstheme="minorHAnsi"/>
        </w:rPr>
      </w:pPr>
      <w:r w:rsidRPr="00654D7D">
        <w:rPr>
          <w:rFonts w:asciiTheme="minorHAnsi" w:hAnsiTheme="minorHAnsi" w:cstheme="minorHAnsi"/>
        </w:rPr>
        <w:t>La TC de abdomen contrastada es la prueba de elección para el estudio inicial de TVM, con un rendimiento mínimo del 90%; incluso su realización está justificada en todo paciente con dolor abdominal inespecífico asociado  a trombosis venosa periférica o estados de hipercoagulabilidad.</w:t>
      </w:r>
      <w:r w:rsidR="00EF743B">
        <w:rPr>
          <w:rFonts w:asciiTheme="minorHAnsi" w:hAnsiTheme="minorHAnsi" w:cstheme="minorHAnsi"/>
        </w:rPr>
        <w:t xml:space="preserve"> (39)</w:t>
      </w:r>
    </w:p>
    <w:p w14:paraId="473DDDF7" w14:textId="77777777" w:rsidR="00194001" w:rsidRPr="00654D7D" w:rsidRDefault="00194001" w:rsidP="00194001">
      <w:pPr>
        <w:spacing w:line="360" w:lineRule="auto"/>
        <w:rPr>
          <w:rFonts w:asciiTheme="minorHAnsi" w:hAnsiTheme="minorHAnsi" w:cstheme="minorHAnsi"/>
        </w:rPr>
      </w:pPr>
      <w:r w:rsidRPr="00654D7D">
        <w:rPr>
          <w:rFonts w:asciiTheme="minorHAnsi" w:hAnsiTheme="minorHAnsi" w:cstheme="minorHAnsi"/>
        </w:rPr>
        <w:lastRenderedPageBreak/>
        <w:t>Los signos tomográficos de la TVM son:</w:t>
      </w:r>
    </w:p>
    <w:p w14:paraId="4755BE98" w14:textId="77777777" w:rsidR="00194001" w:rsidRPr="00654D7D" w:rsidRDefault="00194001" w:rsidP="0069492A">
      <w:pPr>
        <w:pStyle w:val="Prrafodelista"/>
        <w:numPr>
          <w:ilvl w:val="0"/>
          <w:numId w:val="46"/>
        </w:numPr>
        <w:spacing w:line="360" w:lineRule="auto"/>
        <w:rPr>
          <w:rFonts w:asciiTheme="minorHAnsi" w:hAnsiTheme="minorHAnsi" w:cstheme="minorHAnsi"/>
        </w:rPr>
      </w:pPr>
      <w:r w:rsidRPr="00654D7D">
        <w:rPr>
          <w:rFonts w:asciiTheme="minorHAnsi" w:hAnsiTheme="minorHAnsi" w:cstheme="minorHAnsi"/>
        </w:rPr>
        <w:t>Intestinales: engrosamiento de la pared, edema intramural, hemorragia intramural, realce anormal de la pared, signo del “halo en diana” y neumatosis intestinal.</w:t>
      </w:r>
    </w:p>
    <w:p w14:paraId="4DA3129C" w14:textId="77777777" w:rsidR="00194001" w:rsidRPr="00654D7D" w:rsidRDefault="00194001" w:rsidP="0069492A">
      <w:pPr>
        <w:pStyle w:val="Prrafodelista"/>
        <w:numPr>
          <w:ilvl w:val="0"/>
          <w:numId w:val="46"/>
        </w:numPr>
        <w:spacing w:line="360" w:lineRule="auto"/>
        <w:rPr>
          <w:rFonts w:asciiTheme="minorHAnsi" w:hAnsiTheme="minorHAnsi" w:cstheme="minorHAnsi"/>
        </w:rPr>
      </w:pPr>
      <w:r w:rsidRPr="00654D7D">
        <w:rPr>
          <w:rFonts w:asciiTheme="minorHAnsi" w:hAnsiTheme="minorHAnsi" w:cstheme="minorHAnsi"/>
        </w:rPr>
        <w:t>Vasculares: defecto de repleción, alargamiento y ensanchamiento venoso, circulación colateral y aire en la vena mesentérica</w:t>
      </w:r>
    </w:p>
    <w:p w14:paraId="12CCA195" w14:textId="30DB8F35" w:rsidR="00194001" w:rsidRDefault="00194001" w:rsidP="0069492A">
      <w:pPr>
        <w:pStyle w:val="Prrafodelista"/>
        <w:numPr>
          <w:ilvl w:val="0"/>
          <w:numId w:val="46"/>
        </w:numPr>
        <w:spacing w:line="360" w:lineRule="auto"/>
        <w:rPr>
          <w:rFonts w:asciiTheme="minorHAnsi" w:hAnsiTheme="minorHAnsi" w:cstheme="minorHAnsi"/>
        </w:rPr>
      </w:pPr>
      <w:r w:rsidRPr="00654D7D">
        <w:rPr>
          <w:rFonts w:asciiTheme="minorHAnsi" w:hAnsiTheme="minorHAnsi" w:cstheme="minorHAnsi"/>
        </w:rPr>
        <w:t>Extramurales no vasculares: edema de la grasa mesentérica, ascitis, dilatación intestinal.</w:t>
      </w:r>
    </w:p>
    <w:p w14:paraId="27585C59" w14:textId="77777777" w:rsidR="00D457B9" w:rsidRDefault="00D457B9" w:rsidP="00D457B9">
      <w:pPr>
        <w:keepNext/>
        <w:spacing w:line="360" w:lineRule="auto"/>
        <w:jc w:val="center"/>
      </w:pPr>
      <w:r w:rsidRPr="00654D7D">
        <w:rPr>
          <w:rFonts w:asciiTheme="minorHAnsi" w:hAnsiTheme="minorHAnsi" w:cstheme="minorHAnsi"/>
          <w:noProof/>
        </w:rPr>
        <w:drawing>
          <wp:inline distT="0" distB="0" distL="0" distR="0" wp14:anchorId="5DF09B0D" wp14:editId="72793961">
            <wp:extent cx="4057015" cy="3419475"/>
            <wp:effectExtent l="0" t="0" r="635" b="9525"/>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pic:nvPicPr>
                  <pic:blipFill rotWithShape="1">
                    <a:blip r:embed="rId50">
                      <a:extLst>
                        <a:ext uri="{28A0092B-C50C-407E-A947-70E740481C1C}">
                          <a14:useLocalDpi xmlns:a14="http://schemas.microsoft.com/office/drawing/2010/main" val="0"/>
                        </a:ext>
                      </a:extLst>
                    </a:blip>
                    <a:srcRect l="7937" t="34837" r="50435" b="29002"/>
                    <a:stretch/>
                  </pic:blipFill>
                  <pic:spPr bwMode="auto">
                    <a:xfrm>
                      <a:off x="0" y="0"/>
                      <a:ext cx="4069100" cy="3429661"/>
                    </a:xfrm>
                    <a:prstGeom prst="rect">
                      <a:avLst/>
                    </a:prstGeom>
                    <a:ln>
                      <a:noFill/>
                    </a:ln>
                    <a:extLst>
                      <a:ext uri="{53640926-AAD7-44D8-BBD7-CCE9431645EC}">
                        <a14:shadowObscured xmlns:a14="http://schemas.microsoft.com/office/drawing/2010/main"/>
                      </a:ext>
                    </a:extLst>
                  </pic:spPr>
                </pic:pic>
              </a:graphicData>
            </a:graphic>
          </wp:inline>
        </w:drawing>
      </w:r>
    </w:p>
    <w:p w14:paraId="7211B71F" w14:textId="2F042C05" w:rsidR="00D457B9" w:rsidRDefault="00D457B9" w:rsidP="00D457B9">
      <w:pPr>
        <w:pStyle w:val="Descripcin"/>
        <w:spacing w:line="360" w:lineRule="auto"/>
        <w:jc w:val="center"/>
        <w:rPr>
          <w:rFonts w:asciiTheme="minorHAnsi" w:hAnsiTheme="minorHAnsi" w:cstheme="minorHAnsi"/>
          <w:color w:val="000000" w:themeColor="text1"/>
        </w:rPr>
      </w:pPr>
      <w:r w:rsidRPr="00D457B9">
        <w:rPr>
          <w:rFonts w:asciiTheme="minorHAnsi" w:hAnsiTheme="minorHAnsi" w:cstheme="minorHAnsi"/>
          <w:b/>
          <w:bCs/>
          <w:color w:val="000000" w:themeColor="text1"/>
        </w:rPr>
        <w:t xml:space="preserve">Ilustración </w:t>
      </w:r>
      <w:r w:rsidRPr="00D457B9">
        <w:rPr>
          <w:rFonts w:asciiTheme="minorHAnsi" w:hAnsiTheme="minorHAnsi" w:cstheme="minorHAnsi"/>
          <w:b/>
          <w:bCs/>
          <w:color w:val="000000" w:themeColor="text1"/>
        </w:rPr>
        <w:fldChar w:fldCharType="begin"/>
      </w:r>
      <w:r w:rsidRPr="00D457B9">
        <w:rPr>
          <w:rFonts w:asciiTheme="minorHAnsi" w:hAnsiTheme="minorHAnsi" w:cstheme="minorHAnsi"/>
          <w:b/>
          <w:bCs/>
          <w:color w:val="000000" w:themeColor="text1"/>
        </w:rPr>
        <w:instrText xml:space="preserve"> SEQ Ilustración \* ARABIC </w:instrText>
      </w:r>
      <w:r w:rsidRPr="00D457B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15</w:t>
      </w:r>
      <w:r w:rsidRPr="00D457B9">
        <w:rPr>
          <w:rFonts w:asciiTheme="minorHAnsi" w:hAnsiTheme="minorHAnsi" w:cstheme="minorHAnsi"/>
          <w:b/>
          <w:bCs/>
          <w:color w:val="000000" w:themeColor="text1"/>
        </w:rPr>
        <w:fldChar w:fldCharType="end"/>
      </w:r>
      <w:r w:rsidRPr="00D457B9">
        <w:rPr>
          <w:rFonts w:asciiTheme="minorHAnsi" w:hAnsiTheme="minorHAnsi" w:cstheme="minorHAnsi"/>
          <w:color w:val="000000" w:themeColor="text1"/>
        </w:rPr>
        <w:t>. La TC de abdomen contrastado evidencia hipocaptación y neumatosis de la pared intestinal</w:t>
      </w:r>
      <w:r>
        <w:rPr>
          <w:rFonts w:asciiTheme="minorHAnsi" w:hAnsiTheme="minorHAnsi" w:cstheme="minorHAnsi"/>
          <w:color w:val="000000" w:themeColor="text1"/>
        </w:rPr>
        <w:t>.</w:t>
      </w:r>
      <w:r w:rsidRPr="00D457B9">
        <w:rPr>
          <w:rFonts w:asciiTheme="minorHAnsi" w:hAnsiTheme="minorHAnsi" w:cstheme="minorHAnsi"/>
          <w:b/>
          <w:bCs/>
          <w:color w:val="000000" w:themeColor="text1"/>
        </w:rPr>
        <w:t xml:space="preserve"> Fuente: </w:t>
      </w:r>
      <w:hyperlink r:id="rId51" w:anchor=":~:text=La%20trombosis%20venosa%20mesent%C3%A9rica%20(TVM)%20es%20una%20patolog%C3%ADa%20poco%20frecuente,mortalidad%20del%2015%2D40%25" w:history="1">
        <w:r w:rsidRPr="00F67704">
          <w:rPr>
            <w:rStyle w:val="Hipervnculo"/>
            <w:rFonts w:asciiTheme="minorHAnsi" w:hAnsiTheme="minorHAnsi" w:cstheme="minorHAnsi"/>
          </w:rPr>
          <w:t>https://piper.espacio-seram.com/index.php/seram/article/view/2050#:~:text=La%20trombosis%20venosa%20mesent%C3%A9rica%20(TVM)%20es%20una%20patolog%C3%ADa%20poco%20frecuente,mortalidad%20del%2015%2D40%25</w:t>
        </w:r>
      </w:hyperlink>
      <w:r w:rsidRPr="00D457B9">
        <w:rPr>
          <w:rFonts w:asciiTheme="minorHAnsi" w:hAnsiTheme="minorHAnsi" w:cstheme="minorHAnsi"/>
          <w:color w:val="000000" w:themeColor="text1"/>
        </w:rPr>
        <w:t>.</w:t>
      </w:r>
    </w:p>
    <w:p w14:paraId="69E07F6A" w14:textId="5DF6D518" w:rsidR="00194001" w:rsidRPr="00654D7D" w:rsidRDefault="00194001" w:rsidP="0069492A">
      <w:pPr>
        <w:pStyle w:val="Prrafodelista"/>
        <w:numPr>
          <w:ilvl w:val="0"/>
          <w:numId w:val="53"/>
        </w:numPr>
        <w:spacing w:line="360" w:lineRule="auto"/>
        <w:rPr>
          <w:rFonts w:asciiTheme="minorHAnsi" w:hAnsiTheme="minorHAnsi" w:cstheme="minorHAnsi"/>
          <w:b/>
          <w:bCs/>
        </w:rPr>
      </w:pPr>
      <w:r w:rsidRPr="00654D7D">
        <w:rPr>
          <w:rFonts w:asciiTheme="minorHAnsi" w:hAnsiTheme="minorHAnsi" w:cstheme="minorHAnsi"/>
          <w:b/>
          <w:bCs/>
        </w:rPr>
        <w:t>Resonancia Magnética Nuclear y Angiorresonancia</w:t>
      </w:r>
    </w:p>
    <w:p w14:paraId="07EF8647" w14:textId="0B1723B0" w:rsidR="00194001" w:rsidRDefault="00194001" w:rsidP="00194001">
      <w:pPr>
        <w:spacing w:line="360" w:lineRule="auto"/>
        <w:rPr>
          <w:rFonts w:asciiTheme="minorHAnsi" w:hAnsiTheme="minorHAnsi" w:cstheme="minorHAnsi"/>
        </w:rPr>
      </w:pPr>
      <w:r w:rsidRPr="00654D7D">
        <w:rPr>
          <w:rFonts w:asciiTheme="minorHAnsi" w:hAnsiTheme="minorHAnsi" w:cstheme="minorHAnsi"/>
        </w:rPr>
        <w:t xml:space="preserve">La resonancia magnética y la angioRM  proveen una resolución superior para la evaluación de la circulación porto-mesentérica, pero su uso es limitado debido al adecuado rendimiento y mayor disponibilidad de la angioTC. Su principal ventaja sobre la TC es la ausencia de toxicidad renal. </w:t>
      </w:r>
      <w:r w:rsidR="00EF743B">
        <w:rPr>
          <w:rFonts w:asciiTheme="minorHAnsi" w:hAnsiTheme="minorHAnsi" w:cstheme="minorHAnsi"/>
        </w:rPr>
        <w:t>(39)</w:t>
      </w:r>
    </w:p>
    <w:p w14:paraId="4990DA00" w14:textId="77777777" w:rsidR="00D457B9" w:rsidRPr="00654D7D" w:rsidRDefault="00D457B9" w:rsidP="00194001">
      <w:pPr>
        <w:spacing w:line="360" w:lineRule="auto"/>
        <w:rPr>
          <w:rFonts w:asciiTheme="minorHAnsi" w:hAnsiTheme="minorHAnsi" w:cstheme="minorHAnsi"/>
        </w:rPr>
      </w:pPr>
    </w:p>
    <w:p w14:paraId="0AFF129C" w14:textId="4B8CC30F" w:rsidR="00194001" w:rsidRPr="00654D7D" w:rsidRDefault="00194001" w:rsidP="0069492A">
      <w:pPr>
        <w:pStyle w:val="Prrafodelista"/>
        <w:numPr>
          <w:ilvl w:val="0"/>
          <w:numId w:val="53"/>
        </w:numPr>
        <w:spacing w:line="360" w:lineRule="auto"/>
        <w:rPr>
          <w:rFonts w:asciiTheme="minorHAnsi" w:hAnsiTheme="minorHAnsi" w:cstheme="minorHAnsi"/>
          <w:b/>
          <w:bCs/>
        </w:rPr>
      </w:pPr>
      <w:r w:rsidRPr="00654D7D">
        <w:rPr>
          <w:rFonts w:asciiTheme="minorHAnsi" w:hAnsiTheme="minorHAnsi" w:cstheme="minorHAnsi"/>
          <w:b/>
          <w:bCs/>
        </w:rPr>
        <w:lastRenderedPageBreak/>
        <w:t>Angiografía convencional</w:t>
      </w:r>
    </w:p>
    <w:p w14:paraId="1A6101B3" w14:textId="7976BBD6" w:rsidR="00194001" w:rsidRPr="00654D7D" w:rsidRDefault="00194001" w:rsidP="00194001">
      <w:pPr>
        <w:spacing w:line="360" w:lineRule="auto"/>
        <w:rPr>
          <w:rFonts w:asciiTheme="minorHAnsi" w:hAnsiTheme="minorHAnsi" w:cstheme="minorHAnsi"/>
        </w:rPr>
      </w:pPr>
      <w:r w:rsidRPr="00654D7D">
        <w:rPr>
          <w:rFonts w:asciiTheme="minorHAnsi" w:hAnsiTheme="minorHAnsi" w:cstheme="minorHAnsi"/>
        </w:rPr>
        <w:t>La angiografía convencional se realiza de forma indirecta con la inyección de contraste en la arteria</w:t>
      </w:r>
      <w:r w:rsidR="00677512" w:rsidRPr="00654D7D">
        <w:rPr>
          <w:rFonts w:asciiTheme="minorHAnsi" w:hAnsiTheme="minorHAnsi" w:cstheme="minorHAnsi"/>
        </w:rPr>
        <w:t xml:space="preserve"> </w:t>
      </w:r>
      <w:r w:rsidRPr="00654D7D">
        <w:rPr>
          <w:rFonts w:asciiTheme="minorHAnsi" w:hAnsiTheme="minorHAnsi" w:cstheme="minorHAnsi"/>
        </w:rPr>
        <w:t xml:space="preserve">mesentérica o esplénica. Esta es una técnica invasiva, que está limitada por la dinámica del flujo; </w:t>
      </w:r>
      <w:r w:rsidR="00677512" w:rsidRPr="00654D7D">
        <w:rPr>
          <w:rFonts w:asciiTheme="minorHAnsi" w:hAnsiTheme="minorHAnsi" w:cstheme="minorHAnsi"/>
        </w:rPr>
        <w:t xml:space="preserve"> </w:t>
      </w:r>
      <w:r w:rsidRPr="00654D7D">
        <w:rPr>
          <w:rFonts w:asciiTheme="minorHAnsi" w:hAnsiTheme="minorHAnsi" w:cstheme="minorHAnsi"/>
        </w:rPr>
        <w:t>además, requiere infusiones prolongadas de contraste y mayor exposición del paciente a  radiación</w:t>
      </w:r>
      <w:r w:rsidR="00677512" w:rsidRPr="00654D7D">
        <w:rPr>
          <w:rFonts w:asciiTheme="minorHAnsi" w:hAnsiTheme="minorHAnsi" w:cstheme="minorHAnsi"/>
        </w:rPr>
        <w:t xml:space="preserve"> </w:t>
      </w:r>
      <w:r w:rsidRPr="00654D7D">
        <w:rPr>
          <w:rFonts w:asciiTheme="minorHAnsi" w:hAnsiTheme="minorHAnsi" w:cstheme="minorHAnsi"/>
        </w:rPr>
        <w:t>ionizante, por lo que se recomienda únicamente en los casos en los que la CT y la RM no demostraron</w:t>
      </w:r>
      <w:r w:rsidR="00677512" w:rsidRPr="00654D7D">
        <w:rPr>
          <w:rFonts w:asciiTheme="minorHAnsi" w:hAnsiTheme="minorHAnsi" w:cstheme="minorHAnsi"/>
        </w:rPr>
        <w:t xml:space="preserve"> </w:t>
      </w:r>
      <w:r w:rsidRPr="00654D7D">
        <w:rPr>
          <w:rFonts w:asciiTheme="minorHAnsi" w:hAnsiTheme="minorHAnsi" w:cstheme="minorHAnsi"/>
        </w:rPr>
        <w:t>trombosis (generalmente distal, a nivel de la vasa recta) y se mantiene la sospecha de TVM.</w:t>
      </w:r>
      <w:r w:rsidR="00EF743B">
        <w:rPr>
          <w:rFonts w:asciiTheme="minorHAnsi" w:hAnsiTheme="minorHAnsi" w:cstheme="minorHAnsi"/>
        </w:rPr>
        <w:t xml:space="preserve"> (39)</w:t>
      </w:r>
    </w:p>
    <w:p w14:paraId="6C5EEBEA" w14:textId="1E93629B" w:rsidR="00CA2F51" w:rsidRPr="00654D7D" w:rsidRDefault="00CA2F51" w:rsidP="002137C1">
      <w:pPr>
        <w:spacing w:line="360" w:lineRule="auto"/>
        <w:rPr>
          <w:rFonts w:asciiTheme="minorHAnsi" w:hAnsiTheme="minorHAnsi" w:cstheme="minorHAnsi"/>
          <w:b/>
          <w:bCs/>
        </w:rPr>
      </w:pPr>
      <w:r w:rsidRPr="00654D7D">
        <w:rPr>
          <w:rFonts w:asciiTheme="minorHAnsi" w:hAnsiTheme="minorHAnsi" w:cstheme="minorHAnsi"/>
          <w:b/>
          <w:bCs/>
        </w:rPr>
        <w:t>Tratamiento</w:t>
      </w:r>
    </w:p>
    <w:p w14:paraId="44186F0B" w14:textId="432C9152" w:rsidR="0046007D" w:rsidRPr="00654D7D" w:rsidRDefault="0046007D" w:rsidP="002137C1">
      <w:pPr>
        <w:spacing w:line="360" w:lineRule="auto"/>
        <w:rPr>
          <w:rFonts w:asciiTheme="minorHAnsi" w:hAnsiTheme="minorHAnsi" w:cstheme="minorHAnsi"/>
        </w:rPr>
      </w:pPr>
      <w:r w:rsidRPr="00654D7D">
        <w:rPr>
          <w:rFonts w:asciiTheme="minorHAnsi" w:hAnsiTheme="minorHAnsi" w:cstheme="minorHAnsi"/>
        </w:rPr>
        <w:t xml:space="preserve">Realizado un diagnóstico precoz, la anticoagulación con heparina constituye un pilar básico del tratamiento. La cirugía queda reservada solo para aquellos casos en que haya signos sugerentes de infarto intestinal, siempre seguida de anticoagulación. </w:t>
      </w:r>
    </w:p>
    <w:p w14:paraId="17B1DE5B" w14:textId="3693628F" w:rsidR="00677512" w:rsidRPr="00654D7D" w:rsidRDefault="00677512" w:rsidP="00677512">
      <w:pPr>
        <w:spacing w:line="360" w:lineRule="auto"/>
        <w:rPr>
          <w:rFonts w:asciiTheme="minorHAnsi" w:hAnsiTheme="minorHAnsi" w:cstheme="minorHAnsi"/>
        </w:rPr>
      </w:pPr>
      <w:r w:rsidRPr="00654D7D">
        <w:rPr>
          <w:rFonts w:asciiTheme="minorHAnsi" w:hAnsiTheme="minorHAnsi" w:cstheme="minorHAnsi"/>
        </w:rPr>
        <w:t xml:space="preserve">Las formas de presentación agudas se comportan como una isquemia mesentérica aguda, en tales casos la actitud depende de la presencia o ausencia de peritonitis. Si existe peritonitis, debe indicarse laparotomía para efectuar la revascularización y resección del tejido necrótico y; en ausencia de esta, se administra heparina sódica intravenosa de 7 a 10 días; tras los cuales se inicia la terapia anticoagulante oral, que debe mantenerse al menos 6 meses, en los casos de trombosis asociadas a traumas, infección o pancreatitis, y de forma permanente, en presencia del síndrome de hipercoagulabilidad, una condición sistémica irreversible o casos idiopáticos. </w:t>
      </w:r>
    </w:p>
    <w:p w14:paraId="6B1D98C4" w14:textId="028C73F8" w:rsidR="00677512" w:rsidRPr="00654D7D" w:rsidRDefault="00677512" w:rsidP="00677512">
      <w:pPr>
        <w:spacing w:line="360" w:lineRule="auto"/>
        <w:rPr>
          <w:rFonts w:asciiTheme="minorHAnsi" w:hAnsiTheme="minorHAnsi" w:cstheme="minorHAnsi"/>
        </w:rPr>
      </w:pPr>
      <w:r w:rsidRPr="00654D7D">
        <w:rPr>
          <w:rFonts w:asciiTheme="minorHAnsi" w:hAnsiTheme="minorHAnsi" w:cstheme="minorHAnsi"/>
        </w:rPr>
        <w:t>Cuando la trombosis venosa es un hallazgo, se acepta tanto la actitud expectante como la terapia anticoagulante oral, de 3 a 6 meses. Los avances diagnósticos y la mejor comprensión de los factores predisponentes han permitido reconocer la enfermedad, en sus etapas más tempranas, cuando todavía es posible un enfoque de tratamiento no quirúrgico, que permite la utilización de técnicas no invasivas como: la trombólisis, implantación de stents o angioplastia. Estos enfoques evitan una resección intestinal amplia, que lleva a un síndrome de intestino corto, asociado a una alta mortalidad, a los 30 días y una baja supervivencia hasta los 5 años. Las tasas de mortalidad comunicadas para el tratamiento quirúrgico son superiores (del 29% al 38%) a las de los tratamientos no quirúrgicos (del 13% al 19%).</w:t>
      </w:r>
      <w:r w:rsidR="00EF743B">
        <w:rPr>
          <w:rFonts w:asciiTheme="minorHAnsi" w:hAnsiTheme="minorHAnsi" w:cstheme="minorHAnsi"/>
        </w:rPr>
        <w:t xml:space="preserve"> (39)</w:t>
      </w:r>
    </w:p>
    <w:p w14:paraId="2652CCBD" w14:textId="64E260ED" w:rsidR="0033686D" w:rsidRPr="00654D7D" w:rsidRDefault="002137C1" w:rsidP="004B004C">
      <w:pPr>
        <w:pStyle w:val="Ttulo3"/>
      </w:pPr>
      <w:bookmarkStart w:id="38" w:name="_Toc141763682"/>
      <w:r w:rsidRPr="00654D7D">
        <w:lastRenderedPageBreak/>
        <w:t>CL</w:t>
      </w:r>
      <w:r w:rsidR="002918A3" w:rsidRPr="00654D7D">
        <w:t>Í</w:t>
      </w:r>
      <w:r w:rsidRPr="00654D7D">
        <w:t>NICA</w:t>
      </w:r>
      <w:bookmarkEnd w:id="38"/>
    </w:p>
    <w:p w14:paraId="51852DC0" w14:textId="5787E79C" w:rsidR="0033686D" w:rsidRPr="00654D7D" w:rsidRDefault="0033686D" w:rsidP="0033686D">
      <w:pPr>
        <w:spacing w:line="360" w:lineRule="auto"/>
        <w:rPr>
          <w:rFonts w:asciiTheme="minorHAnsi" w:hAnsiTheme="minorHAnsi" w:cstheme="minorHAnsi"/>
        </w:rPr>
      </w:pPr>
      <w:r w:rsidRPr="00654D7D">
        <w:rPr>
          <w:rFonts w:asciiTheme="minorHAnsi" w:hAnsiTheme="minorHAnsi" w:cstheme="minorHAnsi"/>
        </w:rPr>
        <w:t>La presentación clínica es muy inespecífica y varía según la causa que la produce, pero el dolor abdominal repentino predomina en la mayoría de los pacientes. Una alta sospecha clínica es la clave para un diagnóstico precoz. Se debe sospechar de esta patología en pacientes que tenga factores de riesgo de isquemia mesentérica aguda (IMA) que presenten dolor abdominal de aparición repentina que se acompaña de síntomas abdominales mínimos como : distensión abdominal, náuseas, vomito y alteración de la evacuación intestinal (diarrea o constipación). Además, se pueden presentar síntomas como: deshidratación, oliguria, confusión, sangrado gastrointestinal, alteraciones del peristaltismo intestinal, fiebre, sepsis, taquicardia, peritonitis y shock. (</w:t>
      </w:r>
      <w:r w:rsidR="00A64693" w:rsidRPr="00654D7D">
        <w:rPr>
          <w:rFonts w:asciiTheme="minorHAnsi" w:hAnsiTheme="minorHAnsi" w:cstheme="minorHAnsi"/>
        </w:rPr>
        <w:t>39</w:t>
      </w:r>
      <w:r w:rsidRPr="00654D7D">
        <w:rPr>
          <w:rFonts w:asciiTheme="minorHAnsi" w:hAnsiTheme="minorHAnsi" w:cstheme="minorHAnsi"/>
        </w:rPr>
        <w:t>)</w:t>
      </w:r>
    </w:p>
    <w:p w14:paraId="0783C10A" w14:textId="42F23AF7" w:rsidR="00C92F66" w:rsidRPr="00654D7D" w:rsidRDefault="0033686D" w:rsidP="00C92F66">
      <w:pPr>
        <w:spacing w:line="360" w:lineRule="auto"/>
        <w:rPr>
          <w:rFonts w:asciiTheme="minorHAnsi" w:hAnsiTheme="minorHAnsi" w:cstheme="minorHAnsi"/>
        </w:rPr>
      </w:pPr>
      <w:r w:rsidRPr="00654D7D">
        <w:rPr>
          <w:rFonts w:asciiTheme="minorHAnsi" w:hAnsiTheme="minorHAnsi" w:cstheme="minorHAnsi"/>
        </w:rPr>
        <w:t xml:space="preserve">En las </w:t>
      </w:r>
      <w:r w:rsidR="00677512" w:rsidRPr="00654D7D">
        <w:rPr>
          <w:rFonts w:asciiTheme="minorHAnsi" w:hAnsiTheme="minorHAnsi" w:cstheme="minorHAnsi"/>
        </w:rPr>
        <w:t>tablas</w:t>
      </w:r>
      <w:r w:rsidRPr="00654D7D">
        <w:rPr>
          <w:rFonts w:asciiTheme="minorHAnsi" w:hAnsiTheme="minorHAnsi" w:cstheme="minorHAnsi"/>
        </w:rPr>
        <w:t xml:space="preserve"> </w:t>
      </w:r>
      <w:r w:rsidR="00402E8F" w:rsidRPr="00654D7D">
        <w:rPr>
          <w:rFonts w:asciiTheme="minorHAnsi" w:hAnsiTheme="minorHAnsi" w:cstheme="minorHAnsi"/>
        </w:rPr>
        <w:t>6</w:t>
      </w:r>
      <w:r w:rsidRPr="00654D7D">
        <w:rPr>
          <w:rFonts w:asciiTheme="minorHAnsi" w:hAnsiTheme="minorHAnsi" w:cstheme="minorHAnsi"/>
        </w:rPr>
        <w:t xml:space="preserve"> y </w:t>
      </w:r>
      <w:r w:rsidR="00402E8F" w:rsidRPr="00654D7D">
        <w:rPr>
          <w:rFonts w:asciiTheme="minorHAnsi" w:hAnsiTheme="minorHAnsi" w:cstheme="minorHAnsi"/>
        </w:rPr>
        <w:t>7</w:t>
      </w:r>
      <w:r w:rsidRPr="00654D7D">
        <w:rPr>
          <w:rFonts w:asciiTheme="minorHAnsi" w:hAnsiTheme="minorHAnsi" w:cstheme="minorHAnsi"/>
        </w:rPr>
        <w:t xml:space="preserve"> se resumen los principales datos clínicos y factores de riesgo en relación a la etiología de la isquemia mesentérica aguda IMA</w:t>
      </w:r>
    </w:p>
    <w:p w14:paraId="47214F9D" w14:textId="5210CD0F" w:rsidR="00C92F66" w:rsidRPr="00D457B9" w:rsidRDefault="00C92F66" w:rsidP="00C92F66">
      <w:pPr>
        <w:pStyle w:val="Descripcin"/>
        <w:keepNext/>
        <w:rPr>
          <w:rFonts w:asciiTheme="minorHAnsi" w:hAnsiTheme="minorHAnsi" w:cstheme="minorHAnsi"/>
          <w:color w:val="000000" w:themeColor="text1"/>
        </w:rPr>
      </w:pPr>
      <w:r w:rsidRPr="00D457B9">
        <w:rPr>
          <w:rFonts w:asciiTheme="minorHAnsi" w:hAnsiTheme="minorHAnsi" w:cstheme="minorHAnsi"/>
          <w:b/>
          <w:bCs/>
          <w:color w:val="000000" w:themeColor="text1"/>
        </w:rPr>
        <w:t xml:space="preserve">Tabla </w:t>
      </w:r>
      <w:r w:rsidRPr="00D457B9">
        <w:rPr>
          <w:rFonts w:asciiTheme="minorHAnsi" w:hAnsiTheme="minorHAnsi" w:cstheme="minorHAnsi"/>
          <w:b/>
          <w:bCs/>
          <w:color w:val="000000" w:themeColor="text1"/>
        </w:rPr>
        <w:fldChar w:fldCharType="begin"/>
      </w:r>
      <w:r w:rsidRPr="00D457B9">
        <w:rPr>
          <w:rFonts w:asciiTheme="minorHAnsi" w:hAnsiTheme="minorHAnsi" w:cstheme="minorHAnsi"/>
          <w:b/>
          <w:bCs/>
          <w:color w:val="000000" w:themeColor="text1"/>
        </w:rPr>
        <w:instrText xml:space="preserve"> SEQ Tabla \* ARABIC </w:instrText>
      </w:r>
      <w:r w:rsidRPr="00D457B9">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6</w:t>
      </w:r>
      <w:r w:rsidRPr="00D457B9">
        <w:rPr>
          <w:rFonts w:asciiTheme="minorHAnsi" w:hAnsiTheme="minorHAnsi" w:cstheme="minorHAnsi"/>
          <w:b/>
          <w:bCs/>
          <w:color w:val="000000" w:themeColor="text1"/>
        </w:rPr>
        <w:fldChar w:fldCharType="end"/>
      </w:r>
      <w:r w:rsidRPr="00D457B9">
        <w:rPr>
          <w:rFonts w:asciiTheme="minorHAnsi" w:hAnsiTheme="minorHAnsi" w:cstheme="minorHAnsi"/>
          <w:b/>
          <w:bCs/>
          <w:color w:val="000000" w:themeColor="text1"/>
        </w:rPr>
        <w:t>.</w:t>
      </w:r>
      <w:r w:rsidRPr="00D457B9">
        <w:rPr>
          <w:rFonts w:asciiTheme="minorHAnsi" w:hAnsiTheme="minorHAnsi" w:cstheme="minorHAnsi"/>
          <w:color w:val="000000" w:themeColor="text1"/>
        </w:rPr>
        <w:t xml:space="preserve"> </w:t>
      </w:r>
      <w:r w:rsidR="00D457B9" w:rsidRPr="00D457B9">
        <w:rPr>
          <w:rFonts w:asciiTheme="minorHAnsi" w:hAnsiTheme="minorHAnsi" w:cstheme="minorHAnsi"/>
          <w:color w:val="000000" w:themeColor="text1"/>
        </w:rPr>
        <w:t>Datos clínicos y factores de riesgo en</w:t>
      </w:r>
      <w:r w:rsidR="00D457B9" w:rsidRPr="00D457B9">
        <w:rPr>
          <w:color w:val="000000" w:themeColor="text1"/>
        </w:rPr>
        <w:t xml:space="preserve"> </w:t>
      </w:r>
      <w:r w:rsidR="00D457B9" w:rsidRPr="00D457B9">
        <w:rPr>
          <w:rFonts w:asciiTheme="minorHAnsi" w:hAnsiTheme="minorHAnsi" w:cstheme="minorHAnsi"/>
          <w:color w:val="000000" w:themeColor="text1"/>
        </w:rPr>
        <w:t xml:space="preserve">relación a la etiología de la isquemia mesentérica aguda </w:t>
      </w:r>
    </w:p>
    <w:tbl>
      <w:tblPr>
        <w:tblStyle w:val="Tablaconcuadrcula"/>
        <w:tblW w:w="0" w:type="auto"/>
        <w:jc w:val="center"/>
        <w:tblLook w:val="04A0" w:firstRow="1" w:lastRow="0" w:firstColumn="1" w:lastColumn="0" w:noHBand="0" w:noVBand="1"/>
      </w:tblPr>
      <w:tblGrid>
        <w:gridCol w:w="2831"/>
        <w:gridCol w:w="2831"/>
        <w:gridCol w:w="2832"/>
      </w:tblGrid>
      <w:tr w:rsidR="00C92F66" w:rsidRPr="00654D7D" w14:paraId="54FF7A9A" w14:textId="77777777" w:rsidTr="00A3324A">
        <w:trPr>
          <w:jc w:val="center"/>
        </w:trPr>
        <w:tc>
          <w:tcPr>
            <w:tcW w:w="2831" w:type="dxa"/>
            <w:shd w:val="clear" w:color="auto" w:fill="7030A0"/>
          </w:tcPr>
          <w:p w14:paraId="27241620" w14:textId="4D8BCCDE" w:rsidR="00C92F66" w:rsidRPr="00654D7D" w:rsidRDefault="00C92F66" w:rsidP="00C92F66">
            <w:pPr>
              <w:jc w:val="center"/>
              <w:rPr>
                <w:rFonts w:asciiTheme="minorHAnsi" w:hAnsiTheme="minorHAnsi" w:cstheme="minorHAnsi"/>
              </w:rPr>
            </w:pPr>
            <w:r w:rsidRPr="00654D7D">
              <w:rPr>
                <w:rFonts w:asciiTheme="minorHAnsi" w:hAnsiTheme="minorHAnsi" w:cstheme="minorHAnsi"/>
                <w:b/>
                <w:bCs/>
                <w:noProof/>
              </w:rPr>
              <w:t>Clasificacion</w:t>
            </w:r>
          </w:p>
        </w:tc>
        <w:tc>
          <w:tcPr>
            <w:tcW w:w="2831" w:type="dxa"/>
            <w:shd w:val="clear" w:color="auto" w:fill="7030A0"/>
          </w:tcPr>
          <w:p w14:paraId="2E718100" w14:textId="5048180F" w:rsidR="00C92F66" w:rsidRPr="00654D7D" w:rsidRDefault="00C92F66" w:rsidP="00C92F66">
            <w:pPr>
              <w:jc w:val="center"/>
              <w:rPr>
                <w:rFonts w:asciiTheme="minorHAnsi" w:hAnsiTheme="minorHAnsi" w:cstheme="minorHAnsi"/>
              </w:rPr>
            </w:pPr>
            <w:r w:rsidRPr="00654D7D">
              <w:rPr>
                <w:rFonts w:asciiTheme="minorHAnsi" w:hAnsiTheme="minorHAnsi" w:cstheme="minorHAnsi"/>
                <w:b/>
                <w:bCs/>
                <w:noProof/>
              </w:rPr>
              <w:t>Clinica</w:t>
            </w:r>
          </w:p>
        </w:tc>
        <w:tc>
          <w:tcPr>
            <w:tcW w:w="2832" w:type="dxa"/>
            <w:shd w:val="clear" w:color="auto" w:fill="7030A0"/>
          </w:tcPr>
          <w:p w14:paraId="536E9964" w14:textId="7D42832A" w:rsidR="00C92F66" w:rsidRPr="00654D7D" w:rsidRDefault="00C92F66" w:rsidP="00C92F66">
            <w:pPr>
              <w:jc w:val="center"/>
              <w:rPr>
                <w:rFonts w:asciiTheme="minorHAnsi" w:hAnsiTheme="minorHAnsi" w:cstheme="minorHAnsi"/>
              </w:rPr>
            </w:pPr>
            <w:r w:rsidRPr="00654D7D">
              <w:rPr>
                <w:rFonts w:asciiTheme="minorHAnsi" w:hAnsiTheme="minorHAnsi" w:cstheme="minorHAnsi"/>
                <w:b/>
                <w:bCs/>
                <w:noProof/>
              </w:rPr>
              <w:t>Sospecha/Factores riesgo</w:t>
            </w:r>
          </w:p>
        </w:tc>
      </w:tr>
      <w:tr w:rsidR="00C92F66" w:rsidRPr="00654D7D" w14:paraId="214667D2" w14:textId="77777777" w:rsidTr="00A3324A">
        <w:trPr>
          <w:jc w:val="center"/>
        </w:trPr>
        <w:tc>
          <w:tcPr>
            <w:tcW w:w="2831" w:type="dxa"/>
            <w:shd w:val="clear" w:color="auto" w:fill="D9E2F3" w:themeFill="accent1" w:themeFillTint="33"/>
          </w:tcPr>
          <w:p w14:paraId="680F47A6" w14:textId="273062E5" w:rsidR="00C92F66" w:rsidRPr="00654D7D" w:rsidRDefault="00C92F66" w:rsidP="00C92F66">
            <w:pPr>
              <w:jc w:val="center"/>
              <w:rPr>
                <w:rFonts w:asciiTheme="minorHAnsi" w:hAnsiTheme="minorHAnsi" w:cstheme="minorHAnsi"/>
              </w:rPr>
            </w:pPr>
            <w:r w:rsidRPr="00654D7D">
              <w:rPr>
                <w:rFonts w:asciiTheme="minorHAnsi" w:hAnsiTheme="minorHAnsi" w:cstheme="minorHAnsi"/>
                <w:noProof/>
              </w:rPr>
              <w:t>Embolia arterial</w:t>
            </w:r>
          </w:p>
        </w:tc>
        <w:tc>
          <w:tcPr>
            <w:tcW w:w="2831" w:type="dxa"/>
            <w:shd w:val="clear" w:color="auto" w:fill="D9E2F3" w:themeFill="accent1" w:themeFillTint="33"/>
          </w:tcPr>
          <w:p w14:paraId="7E2CC86E" w14:textId="77777777" w:rsidR="00C92F66" w:rsidRPr="00654D7D" w:rsidRDefault="00C92F66" w:rsidP="0069492A">
            <w:pPr>
              <w:pStyle w:val="Prrafodelista"/>
              <w:keepNext/>
              <w:numPr>
                <w:ilvl w:val="0"/>
                <w:numId w:val="45"/>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Dolor subito</w:t>
            </w:r>
          </w:p>
          <w:p w14:paraId="17122C2F" w14:textId="77777777" w:rsidR="00C92F66" w:rsidRPr="00654D7D" w:rsidRDefault="00C92F66" w:rsidP="0069492A">
            <w:pPr>
              <w:pStyle w:val="Prrafodelista"/>
              <w:keepNext/>
              <w:numPr>
                <w:ilvl w:val="0"/>
                <w:numId w:val="45"/>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Intervalo sin dolor 6-12 horas tras inicio</w:t>
            </w:r>
          </w:p>
          <w:p w14:paraId="2F35C33E" w14:textId="77777777" w:rsidR="00C92F66" w:rsidRPr="00654D7D" w:rsidRDefault="00C92F66" w:rsidP="0069492A">
            <w:pPr>
              <w:pStyle w:val="Prrafodelista"/>
              <w:keepNext/>
              <w:numPr>
                <w:ilvl w:val="0"/>
                <w:numId w:val="45"/>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Hallazgos fisicos irrelevantes y desproporcionados</w:t>
            </w:r>
          </w:p>
          <w:p w14:paraId="7D4FB479" w14:textId="77777777" w:rsidR="00C92F66" w:rsidRPr="00654D7D" w:rsidRDefault="00C92F66" w:rsidP="0069492A">
            <w:pPr>
              <w:pStyle w:val="Prrafodelista"/>
              <w:keepNext/>
              <w:numPr>
                <w:ilvl w:val="0"/>
                <w:numId w:val="45"/>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Nauseas, vomitos, diarreas.</w:t>
            </w:r>
          </w:p>
          <w:p w14:paraId="2D3CA61D" w14:textId="22CF146F" w:rsidR="00C92F66" w:rsidRPr="00654D7D" w:rsidRDefault="00C92F66" w:rsidP="0069492A">
            <w:pPr>
              <w:pStyle w:val="Prrafodelista"/>
              <w:keepNext/>
              <w:numPr>
                <w:ilvl w:val="0"/>
                <w:numId w:val="45"/>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Rectorragias (15%)</w:t>
            </w:r>
          </w:p>
        </w:tc>
        <w:tc>
          <w:tcPr>
            <w:tcW w:w="2832" w:type="dxa"/>
            <w:shd w:val="clear" w:color="auto" w:fill="D9E2F3" w:themeFill="accent1" w:themeFillTint="33"/>
          </w:tcPr>
          <w:p w14:paraId="0095D420" w14:textId="77777777" w:rsidR="00C92F66" w:rsidRPr="00654D7D" w:rsidRDefault="00C92F66" w:rsidP="0069492A">
            <w:pPr>
              <w:pStyle w:val="Prrafodelista"/>
              <w:keepNext/>
              <w:numPr>
                <w:ilvl w:val="0"/>
                <w:numId w:val="45"/>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Arritmia</w:t>
            </w:r>
          </w:p>
          <w:p w14:paraId="0ABD7537" w14:textId="147C5356" w:rsidR="00C92F66" w:rsidRPr="00654D7D" w:rsidRDefault="00C92F66" w:rsidP="0069492A">
            <w:pPr>
              <w:pStyle w:val="Prrafodelista"/>
              <w:keepNext/>
              <w:numPr>
                <w:ilvl w:val="0"/>
                <w:numId w:val="45"/>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Otras causas emboligenas</w:t>
            </w:r>
          </w:p>
        </w:tc>
      </w:tr>
      <w:tr w:rsidR="00C92F66" w:rsidRPr="00654D7D" w14:paraId="76CD5CF8" w14:textId="77777777" w:rsidTr="00A3324A">
        <w:trPr>
          <w:jc w:val="center"/>
        </w:trPr>
        <w:tc>
          <w:tcPr>
            <w:tcW w:w="2831" w:type="dxa"/>
            <w:shd w:val="clear" w:color="auto" w:fill="D9E2F3" w:themeFill="accent1" w:themeFillTint="33"/>
          </w:tcPr>
          <w:p w14:paraId="2509968B" w14:textId="74D56012" w:rsidR="00C92F66" w:rsidRPr="00654D7D" w:rsidRDefault="00C92F66" w:rsidP="00C92F66">
            <w:pPr>
              <w:jc w:val="center"/>
              <w:rPr>
                <w:rFonts w:asciiTheme="minorHAnsi" w:hAnsiTheme="minorHAnsi" w:cstheme="minorHAnsi"/>
              </w:rPr>
            </w:pPr>
            <w:r w:rsidRPr="00654D7D">
              <w:rPr>
                <w:rFonts w:asciiTheme="minorHAnsi" w:hAnsiTheme="minorHAnsi" w:cstheme="minorHAnsi"/>
                <w:noProof/>
              </w:rPr>
              <w:t>Trombosis arterial</w:t>
            </w:r>
          </w:p>
        </w:tc>
        <w:tc>
          <w:tcPr>
            <w:tcW w:w="2831" w:type="dxa"/>
            <w:shd w:val="clear" w:color="auto" w:fill="D9E2F3" w:themeFill="accent1" w:themeFillTint="33"/>
          </w:tcPr>
          <w:p w14:paraId="47D1C98B" w14:textId="77777777" w:rsidR="00C92F66" w:rsidRPr="00654D7D" w:rsidRDefault="00C92F66" w:rsidP="0069492A">
            <w:pPr>
              <w:pStyle w:val="Prrafodelista"/>
              <w:keepNext/>
              <w:numPr>
                <w:ilvl w:val="0"/>
                <w:numId w:val="47"/>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Dolor posprandial gradual</w:t>
            </w:r>
          </w:p>
          <w:p w14:paraId="14E19178" w14:textId="77777777" w:rsidR="00C92F66" w:rsidRPr="00654D7D" w:rsidRDefault="00C92F66" w:rsidP="0069492A">
            <w:pPr>
              <w:pStyle w:val="Prrafodelista"/>
              <w:keepNext/>
              <w:numPr>
                <w:ilvl w:val="0"/>
                <w:numId w:val="47"/>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Nauseas</w:t>
            </w:r>
          </w:p>
          <w:p w14:paraId="7BE10F42" w14:textId="57208029" w:rsidR="00C92F66" w:rsidRPr="00654D7D" w:rsidRDefault="00C92F66" w:rsidP="0069492A">
            <w:pPr>
              <w:pStyle w:val="Prrafodelista"/>
              <w:keepNext/>
              <w:numPr>
                <w:ilvl w:val="0"/>
                <w:numId w:val="47"/>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Diarreas</w:t>
            </w:r>
          </w:p>
        </w:tc>
        <w:tc>
          <w:tcPr>
            <w:tcW w:w="2832" w:type="dxa"/>
            <w:shd w:val="clear" w:color="auto" w:fill="D9E2F3" w:themeFill="accent1" w:themeFillTint="33"/>
          </w:tcPr>
          <w:p w14:paraId="34FCBC6F" w14:textId="77777777" w:rsidR="00C92F66" w:rsidRPr="00654D7D" w:rsidRDefault="00C92F66" w:rsidP="0069492A">
            <w:pPr>
              <w:pStyle w:val="Prrafodelista"/>
              <w:keepNext/>
              <w:numPr>
                <w:ilvl w:val="0"/>
                <w:numId w:val="47"/>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Coagulopatias</w:t>
            </w:r>
          </w:p>
          <w:p w14:paraId="5ED5AFA9" w14:textId="77777777" w:rsidR="00C92F66" w:rsidRPr="00654D7D" w:rsidRDefault="00C92F66" w:rsidP="0069492A">
            <w:pPr>
              <w:pStyle w:val="Prrafodelista"/>
              <w:keepNext/>
              <w:numPr>
                <w:ilvl w:val="0"/>
                <w:numId w:val="47"/>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Trombosis venosas en miembros inferiores</w:t>
            </w:r>
          </w:p>
          <w:p w14:paraId="04136319" w14:textId="77777777" w:rsidR="00C92F66" w:rsidRPr="00654D7D" w:rsidRDefault="00C92F66" w:rsidP="00C92F66">
            <w:pPr>
              <w:rPr>
                <w:rFonts w:asciiTheme="minorHAnsi" w:hAnsiTheme="minorHAnsi" w:cstheme="minorHAnsi"/>
              </w:rPr>
            </w:pPr>
          </w:p>
        </w:tc>
      </w:tr>
      <w:tr w:rsidR="00C92F66" w:rsidRPr="00654D7D" w14:paraId="27DF8363" w14:textId="77777777" w:rsidTr="00A3324A">
        <w:trPr>
          <w:jc w:val="center"/>
        </w:trPr>
        <w:tc>
          <w:tcPr>
            <w:tcW w:w="2831" w:type="dxa"/>
            <w:shd w:val="clear" w:color="auto" w:fill="D9E2F3" w:themeFill="accent1" w:themeFillTint="33"/>
          </w:tcPr>
          <w:p w14:paraId="3F747A59" w14:textId="7F3B52CB" w:rsidR="00C92F66" w:rsidRPr="00654D7D" w:rsidRDefault="00C92F66" w:rsidP="00C92F66">
            <w:pPr>
              <w:jc w:val="center"/>
              <w:rPr>
                <w:rFonts w:asciiTheme="minorHAnsi" w:hAnsiTheme="minorHAnsi" w:cstheme="minorHAnsi"/>
              </w:rPr>
            </w:pPr>
            <w:r w:rsidRPr="00654D7D">
              <w:rPr>
                <w:rFonts w:asciiTheme="minorHAnsi" w:hAnsiTheme="minorHAnsi" w:cstheme="minorHAnsi"/>
                <w:noProof/>
              </w:rPr>
              <w:lastRenderedPageBreak/>
              <w:t>Trombosis venos</w:t>
            </w:r>
          </w:p>
        </w:tc>
        <w:tc>
          <w:tcPr>
            <w:tcW w:w="2831" w:type="dxa"/>
            <w:shd w:val="clear" w:color="auto" w:fill="D9E2F3" w:themeFill="accent1" w:themeFillTint="33"/>
          </w:tcPr>
          <w:p w14:paraId="221B96B4" w14:textId="77777777" w:rsidR="00C92F66" w:rsidRPr="00654D7D" w:rsidRDefault="00C92F66" w:rsidP="0069492A">
            <w:pPr>
              <w:pStyle w:val="Prrafodelista"/>
              <w:keepNext/>
              <w:numPr>
                <w:ilvl w:val="0"/>
                <w:numId w:val="48"/>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Dolor abdominal inespecifico, inicio subagudo</w:t>
            </w:r>
          </w:p>
          <w:p w14:paraId="728683AB" w14:textId="7DAAF23A" w:rsidR="00C92F66" w:rsidRPr="00654D7D" w:rsidRDefault="00C92F66" w:rsidP="0069492A">
            <w:pPr>
              <w:pStyle w:val="Prrafodelista"/>
              <w:keepNext/>
              <w:numPr>
                <w:ilvl w:val="0"/>
                <w:numId w:val="48"/>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Solo 9 % con sintomas de menos de 24 horas</w:t>
            </w:r>
          </w:p>
        </w:tc>
        <w:tc>
          <w:tcPr>
            <w:tcW w:w="2832" w:type="dxa"/>
            <w:shd w:val="clear" w:color="auto" w:fill="D9E2F3" w:themeFill="accent1" w:themeFillTint="33"/>
          </w:tcPr>
          <w:p w14:paraId="2D762112" w14:textId="10F34748" w:rsidR="00C92F66" w:rsidRPr="00654D7D" w:rsidRDefault="00C92F66" w:rsidP="0069492A">
            <w:pPr>
              <w:pStyle w:val="Prrafodelista"/>
              <w:numPr>
                <w:ilvl w:val="0"/>
                <w:numId w:val="47"/>
              </w:numPr>
              <w:rPr>
                <w:rFonts w:asciiTheme="minorHAnsi" w:hAnsiTheme="minorHAnsi" w:cstheme="minorHAnsi"/>
              </w:rPr>
            </w:pPr>
            <w:r w:rsidRPr="00654D7D">
              <w:rPr>
                <w:rFonts w:asciiTheme="minorHAnsi" w:hAnsiTheme="minorHAnsi" w:cstheme="minorHAnsi"/>
                <w:noProof/>
              </w:rPr>
              <w:t>Hipertension portal</w:t>
            </w:r>
          </w:p>
        </w:tc>
      </w:tr>
      <w:tr w:rsidR="00C92F66" w:rsidRPr="00654D7D" w14:paraId="00763060" w14:textId="77777777" w:rsidTr="00A3324A">
        <w:trPr>
          <w:jc w:val="center"/>
        </w:trPr>
        <w:tc>
          <w:tcPr>
            <w:tcW w:w="2831" w:type="dxa"/>
            <w:shd w:val="clear" w:color="auto" w:fill="D9E2F3" w:themeFill="accent1" w:themeFillTint="33"/>
          </w:tcPr>
          <w:p w14:paraId="44C02A42" w14:textId="711BF964" w:rsidR="00C92F66" w:rsidRPr="00654D7D" w:rsidRDefault="00C92F66" w:rsidP="00C92F66">
            <w:pPr>
              <w:jc w:val="center"/>
              <w:rPr>
                <w:rFonts w:asciiTheme="minorHAnsi" w:hAnsiTheme="minorHAnsi" w:cstheme="minorHAnsi"/>
              </w:rPr>
            </w:pPr>
            <w:r w:rsidRPr="00654D7D">
              <w:rPr>
                <w:rFonts w:asciiTheme="minorHAnsi" w:hAnsiTheme="minorHAnsi" w:cstheme="minorHAnsi"/>
                <w:noProof/>
              </w:rPr>
              <w:t>No oclusiva</w:t>
            </w:r>
          </w:p>
        </w:tc>
        <w:tc>
          <w:tcPr>
            <w:tcW w:w="2831" w:type="dxa"/>
            <w:shd w:val="clear" w:color="auto" w:fill="D9E2F3" w:themeFill="accent1" w:themeFillTint="33"/>
          </w:tcPr>
          <w:p w14:paraId="3400D3D7" w14:textId="77777777" w:rsidR="00C92F66" w:rsidRPr="00654D7D" w:rsidRDefault="00C92F66" w:rsidP="0069492A">
            <w:pPr>
              <w:pStyle w:val="Prrafodelista"/>
              <w:keepNext/>
              <w:numPr>
                <w:ilvl w:val="0"/>
                <w:numId w:val="49"/>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Dolor abdominal creciente, gradual o agudo, periumbilical colico que se hace constante. Dificil explorar en pacientes criticos</w:t>
            </w:r>
          </w:p>
          <w:p w14:paraId="1B21EFC9" w14:textId="31FF8E3F" w:rsidR="00C92F66" w:rsidRPr="00654D7D" w:rsidRDefault="00C92F66" w:rsidP="0069492A">
            <w:pPr>
              <w:pStyle w:val="Prrafodelista"/>
              <w:keepNext/>
              <w:numPr>
                <w:ilvl w:val="0"/>
                <w:numId w:val="49"/>
              </w:numPr>
              <w:tabs>
                <w:tab w:val="left" w:pos="3375"/>
              </w:tabs>
              <w:spacing w:line="360" w:lineRule="auto"/>
              <w:rPr>
                <w:rFonts w:asciiTheme="minorHAnsi" w:hAnsiTheme="minorHAnsi" w:cstheme="minorHAnsi"/>
                <w:noProof/>
              </w:rPr>
            </w:pPr>
            <w:r w:rsidRPr="00654D7D">
              <w:rPr>
                <w:rFonts w:asciiTheme="minorHAnsi" w:hAnsiTheme="minorHAnsi" w:cstheme="minorHAnsi"/>
                <w:noProof/>
              </w:rPr>
              <w:t>Hipotension y acidosis</w:t>
            </w:r>
          </w:p>
        </w:tc>
        <w:tc>
          <w:tcPr>
            <w:tcW w:w="2832" w:type="dxa"/>
            <w:shd w:val="clear" w:color="auto" w:fill="D9E2F3" w:themeFill="accent1" w:themeFillTint="33"/>
          </w:tcPr>
          <w:p w14:paraId="7FF8A245" w14:textId="5FA5E915" w:rsidR="00C92F66" w:rsidRPr="00654D7D" w:rsidRDefault="00C92F66" w:rsidP="0069492A">
            <w:pPr>
              <w:pStyle w:val="Prrafodelista"/>
              <w:numPr>
                <w:ilvl w:val="0"/>
                <w:numId w:val="49"/>
              </w:numPr>
              <w:rPr>
                <w:rFonts w:asciiTheme="minorHAnsi" w:hAnsiTheme="minorHAnsi" w:cstheme="minorHAnsi"/>
              </w:rPr>
            </w:pPr>
            <w:r w:rsidRPr="00654D7D">
              <w:rPr>
                <w:rFonts w:asciiTheme="minorHAnsi" w:hAnsiTheme="minorHAnsi" w:cstheme="minorHAnsi"/>
                <w:noProof/>
              </w:rPr>
              <w:t>Medicamentos vasoactivos</w:t>
            </w:r>
          </w:p>
        </w:tc>
      </w:tr>
    </w:tbl>
    <w:p w14:paraId="7FB5C1F3" w14:textId="3B357763" w:rsidR="007972A2" w:rsidRDefault="007972A2" w:rsidP="007972A2">
      <w:pPr>
        <w:keepNext/>
        <w:keepLines/>
        <w:spacing w:before="40" w:after="0" w:line="360" w:lineRule="auto"/>
        <w:outlineLvl w:val="1"/>
        <w:rPr>
          <w:rFonts w:asciiTheme="minorHAnsi" w:eastAsiaTheme="majorEastAsia" w:hAnsiTheme="minorHAnsi" w:cstheme="minorHAnsi"/>
          <w:bCs/>
          <w:i/>
          <w:color w:val="000000" w:themeColor="text1"/>
          <w:sz w:val="18"/>
          <w:szCs w:val="18"/>
        </w:rPr>
      </w:pPr>
      <w:r w:rsidRPr="000145F9">
        <w:rPr>
          <w:rFonts w:asciiTheme="minorHAnsi" w:eastAsiaTheme="majorEastAsia" w:hAnsiTheme="minorHAnsi" w:cstheme="minorHAnsi"/>
          <w:b/>
          <w:i/>
          <w:color w:val="000000" w:themeColor="text1"/>
          <w:sz w:val="18"/>
          <w:szCs w:val="18"/>
        </w:rPr>
        <w:t>Nota:</w:t>
      </w:r>
      <w:r w:rsidRPr="000145F9">
        <w:rPr>
          <w:rFonts w:asciiTheme="minorHAnsi" w:eastAsiaTheme="majorEastAsia" w:hAnsiTheme="minorHAnsi" w:cstheme="minorHAnsi"/>
          <w:bCs/>
          <w:i/>
          <w:color w:val="000000" w:themeColor="text1"/>
          <w:sz w:val="18"/>
          <w:szCs w:val="18"/>
        </w:rPr>
        <w:t xml:space="preserve"> Tabla que </w:t>
      </w:r>
      <w:r>
        <w:rPr>
          <w:rFonts w:asciiTheme="minorHAnsi" w:eastAsiaTheme="majorEastAsia" w:hAnsiTheme="minorHAnsi" w:cstheme="minorHAnsi"/>
          <w:bCs/>
          <w:i/>
          <w:color w:val="000000" w:themeColor="text1"/>
          <w:sz w:val="18"/>
          <w:szCs w:val="18"/>
        </w:rPr>
        <w:t xml:space="preserve">muestra los tipos de isquemia mesentérica aguda con su </w:t>
      </w:r>
      <w:proofErr w:type="spellStart"/>
      <w:r>
        <w:rPr>
          <w:rFonts w:asciiTheme="minorHAnsi" w:eastAsiaTheme="majorEastAsia" w:hAnsiTheme="minorHAnsi" w:cstheme="minorHAnsi"/>
          <w:bCs/>
          <w:i/>
          <w:color w:val="000000" w:themeColor="text1"/>
          <w:sz w:val="18"/>
          <w:szCs w:val="18"/>
        </w:rPr>
        <w:t>clinica</w:t>
      </w:r>
      <w:proofErr w:type="spellEnd"/>
      <w:r>
        <w:rPr>
          <w:rFonts w:asciiTheme="minorHAnsi" w:eastAsiaTheme="majorEastAsia" w:hAnsiTheme="minorHAnsi" w:cstheme="minorHAnsi"/>
          <w:bCs/>
          <w:i/>
          <w:color w:val="000000" w:themeColor="text1"/>
          <w:sz w:val="18"/>
          <w:szCs w:val="18"/>
        </w:rPr>
        <w:t xml:space="preserve"> y los factores de riesgo correspondientes para cada patologia. </w:t>
      </w:r>
      <w:r w:rsidRPr="000145F9">
        <w:rPr>
          <w:rFonts w:asciiTheme="minorHAnsi" w:eastAsiaTheme="majorEastAsia" w:hAnsiTheme="minorHAnsi" w:cstheme="minorHAnsi"/>
          <w:b/>
          <w:i/>
          <w:color w:val="000000" w:themeColor="text1"/>
          <w:sz w:val="18"/>
          <w:szCs w:val="18"/>
        </w:rPr>
        <w:t>Fuente:</w:t>
      </w:r>
      <w:r w:rsidRPr="000145F9">
        <w:rPr>
          <w:rFonts w:asciiTheme="minorHAnsi" w:eastAsiaTheme="majorEastAsia" w:hAnsiTheme="minorHAnsi" w:cstheme="minorHAnsi"/>
          <w:bCs/>
          <w:i/>
          <w:color w:val="000000" w:themeColor="text1"/>
          <w:sz w:val="18"/>
          <w:szCs w:val="18"/>
        </w:rPr>
        <w:t xml:space="preserve"> </w:t>
      </w:r>
      <w:hyperlink r:id="rId52" w:history="1">
        <w:r w:rsidRPr="00FB6ED0">
          <w:rPr>
            <w:rStyle w:val="Hipervnculo"/>
            <w:rFonts w:asciiTheme="minorHAnsi" w:eastAsiaTheme="majorEastAsia" w:hAnsiTheme="minorHAnsi" w:cstheme="minorHAnsi"/>
            <w:bCs/>
            <w:i/>
            <w:sz w:val="18"/>
            <w:szCs w:val="18"/>
          </w:rPr>
          <w:t>https://mgyf.org/wp-content/uploads/2018/01/2017_059_t1.jpg</w:t>
        </w:r>
      </w:hyperlink>
    </w:p>
    <w:p w14:paraId="4B86C2F7" w14:textId="77777777" w:rsidR="007C2C30" w:rsidRDefault="007C2C30" w:rsidP="00C92F66">
      <w:pPr>
        <w:pStyle w:val="Descripcin"/>
        <w:keepNext/>
        <w:rPr>
          <w:rFonts w:asciiTheme="minorHAnsi" w:hAnsiTheme="minorHAnsi" w:cstheme="minorHAnsi"/>
        </w:rPr>
      </w:pPr>
    </w:p>
    <w:p w14:paraId="6AA60188" w14:textId="31A00B90" w:rsidR="00C92F66" w:rsidRPr="00654D7D" w:rsidRDefault="00C92F66" w:rsidP="00C92F66">
      <w:pPr>
        <w:pStyle w:val="Descripcin"/>
        <w:keepNext/>
        <w:rPr>
          <w:rFonts w:asciiTheme="minorHAnsi" w:hAnsiTheme="minorHAnsi" w:cstheme="minorHAnsi"/>
        </w:rPr>
      </w:pPr>
      <w:r w:rsidRPr="00654D7D">
        <w:rPr>
          <w:rFonts w:asciiTheme="minorHAnsi" w:hAnsiTheme="minorHAnsi" w:cstheme="minorHAnsi"/>
        </w:rPr>
        <w:t xml:space="preserve">Tabla </w:t>
      </w:r>
      <w:r w:rsidRPr="00654D7D">
        <w:rPr>
          <w:rFonts w:asciiTheme="minorHAnsi" w:hAnsiTheme="minorHAnsi" w:cstheme="minorHAnsi"/>
        </w:rPr>
        <w:fldChar w:fldCharType="begin"/>
      </w:r>
      <w:r w:rsidRPr="00654D7D">
        <w:rPr>
          <w:rFonts w:asciiTheme="minorHAnsi" w:hAnsiTheme="minorHAnsi" w:cstheme="minorHAnsi"/>
        </w:rPr>
        <w:instrText xml:space="preserve"> SEQ Tabla \* ARABIC </w:instrText>
      </w:r>
      <w:r w:rsidRPr="00654D7D">
        <w:rPr>
          <w:rFonts w:asciiTheme="minorHAnsi" w:hAnsiTheme="minorHAnsi" w:cstheme="minorHAnsi"/>
        </w:rPr>
        <w:fldChar w:fldCharType="separate"/>
      </w:r>
      <w:r w:rsidR="000109CE">
        <w:rPr>
          <w:rFonts w:asciiTheme="minorHAnsi" w:hAnsiTheme="minorHAnsi" w:cstheme="minorHAnsi"/>
          <w:noProof/>
        </w:rPr>
        <w:t>7</w:t>
      </w:r>
      <w:r w:rsidRPr="00654D7D">
        <w:rPr>
          <w:rFonts w:asciiTheme="minorHAnsi" w:hAnsiTheme="minorHAnsi" w:cstheme="minorHAnsi"/>
        </w:rPr>
        <w:fldChar w:fldCharType="end"/>
      </w:r>
      <w:r w:rsidRPr="00654D7D">
        <w:rPr>
          <w:rFonts w:asciiTheme="minorHAnsi" w:hAnsiTheme="minorHAnsi" w:cstheme="minorHAnsi"/>
        </w:rPr>
        <w:t>.</w:t>
      </w:r>
      <w:r w:rsidR="007C2C30">
        <w:rPr>
          <w:rFonts w:asciiTheme="minorHAnsi" w:hAnsiTheme="minorHAnsi" w:cstheme="minorHAnsi"/>
        </w:rPr>
        <w:t xml:space="preserve"> Formas de Isquemia mesentérica aguda y manifestaciones clinicas </w:t>
      </w:r>
    </w:p>
    <w:tbl>
      <w:tblPr>
        <w:tblStyle w:val="Tablaconcuadrcula"/>
        <w:tblW w:w="8642" w:type="dxa"/>
        <w:jc w:val="center"/>
        <w:tblLook w:val="04A0" w:firstRow="1" w:lastRow="0" w:firstColumn="1" w:lastColumn="0" w:noHBand="0" w:noVBand="1"/>
      </w:tblPr>
      <w:tblGrid>
        <w:gridCol w:w="2405"/>
        <w:gridCol w:w="1701"/>
        <w:gridCol w:w="2264"/>
        <w:gridCol w:w="2272"/>
      </w:tblGrid>
      <w:tr w:rsidR="00C92F66" w:rsidRPr="00654D7D" w14:paraId="3C5598B0" w14:textId="77777777" w:rsidTr="007C2C30">
        <w:trPr>
          <w:jc w:val="center"/>
        </w:trPr>
        <w:tc>
          <w:tcPr>
            <w:tcW w:w="2405" w:type="dxa"/>
            <w:shd w:val="clear" w:color="auto" w:fill="00B050"/>
          </w:tcPr>
          <w:p w14:paraId="03D6C941" w14:textId="77777777" w:rsidR="00C92F66" w:rsidRPr="00654D7D" w:rsidRDefault="00C92F66" w:rsidP="009F66B9">
            <w:pPr>
              <w:spacing w:line="360" w:lineRule="auto"/>
              <w:jc w:val="center"/>
              <w:rPr>
                <w:rFonts w:asciiTheme="minorHAnsi" w:hAnsiTheme="minorHAnsi" w:cstheme="minorHAnsi"/>
                <w:b/>
                <w:bCs/>
              </w:rPr>
            </w:pPr>
            <w:r w:rsidRPr="00654D7D">
              <w:rPr>
                <w:rFonts w:asciiTheme="minorHAnsi" w:hAnsiTheme="minorHAnsi" w:cstheme="minorHAnsi"/>
                <w:b/>
                <w:bCs/>
              </w:rPr>
              <w:t>Clasificación</w:t>
            </w:r>
          </w:p>
        </w:tc>
        <w:tc>
          <w:tcPr>
            <w:tcW w:w="1701" w:type="dxa"/>
            <w:shd w:val="clear" w:color="auto" w:fill="00B050"/>
          </w:tcPr>
          <w:p w14:paraId="61F366CD" w14:textId="77777777" w:rsidR="00C92F66" w:rsidRPr="00654D7D" w:rsidRDefault="00C92F66" w:rsidP="009F66B9">
            <w:pPr>
              <w:spacing w:line="360" w:lineRule="auto"/>
              <w:jc w:val="center"/>
              <w:rPr>
                <w:rFonts w:asciiTheme="minorHAnsi" w:hAnsiTheme="minorHAnsi" w:cstheme="minorHAnsi"/>
                <w:b/>
                <w:bCs/>
              </w:rPr>
            </w:pPr>
            <w:r w:rsidRPr="00654D7D">
              <w:rPr>
                <w:rFonts w:asciiTheme="minorHAnsi" w:hAnsiTheme="minorHAnsi" w:cstheme="minorHAnsi"/>
                <w:b/>
                <w:bCs/>
              </w:rPr>
              <w:t>Presentación</w:t>
            </w:r>
          </w:p>
        </w:tc>
        <w:tc>
          <w:tcPr>
            <w:tcW w:w="2264" w:type="dxa"/>
            <w:shd w:val="clear" w:color="auto" w:fill="00B050"/>
          </w:tcPr>
          <w:p w14:paraId="51BBBC69" w14:textId="77777777" w:rsidR="00C92F66" w:rsidRPr="00654D7D" w:rsidRDefault="00C92F66" w:rsidP="009F66B9">
            <w:pPr>
              <w:spacing w:line="360" w:lineRule="auto"/>
              <w:jc w:val="center"/>
              <w:rPr>
                <w:rFonts w:asciiTheme="minorHAnsi" w:hAnsiTheme="minorHAnsi" w:cstheme="minorHAnsi"/>
                <w:b/>
                <w:bCs/>
              </w:rPr>
            </w:pPr>
            <w:r w:rsidRPr="00654D7D">
              <w:rPr>
                <w:rFonts w:asciiTheme="minorHAnsi" w:hAnsiTheme="minorHAnsi" w:cstheme="minorHAnsi"/>
                <w:b/>
                <w:bCs/>
              </w:rPr>
              <w:t>Factores de riesgo</w:t>
            </w:r>
          </w:p>
        </w:tc>
        <w:tc>
          <w:tcPr>
            <w:tcW w:w="2272" w:type="dxa"/>
            <w:shd w:val="clear" w:color="auto" w:fill="00B050"/>
          </w:tcPr>
          <w:p w14:paraId="2A37DE3D" w14:textId="77777777" w:rsidR="00C92F66" w:rsidRPr="00654D7D" w:rsidRDefault="00C92F66" w:rsidP="009F66B9">
            <w:pPr>
              <w:spacing w:line="360" w:lineRule="auto"/>
              <w:jc w:val="center"/>
              <w:rPr>
                <w:rFonts w:asciiTheme="minorHAnsi" w:hAnsiTheme="minorHAnsi" w:cstheme="minorHAnsi"/>
                <w:b/>
                <w:bCs/>
              </w:rPr>
            </w:pPr>
            <w:r w:rsidRPr="00654D7D">
              <w:rPr>
                <w:rFonts w:asciiTheme="minorHAnsi" w:hAnsiTheme="minorHAnsi" w:cstheme="minorHAnsi"/>
                <w:b/>
                <w:bCs/>
              </w:rPr>
              <w:t>Clinica</w:t>
            </w:r>
          </w:p>
        </w:tc>
      </w:tr>
      <w:tr w:rsidR="00C92F66" w:rsidRPr="00654D7D" w14:paraId="65F61D2A" w14:textId="77777777" w:rsidTr="007C2C30">
        <w:trPr>
          <w:jc w:val="center"/>
        </w:trPr>
        <w:tc>
          <w:tcPr>
            <w:tcW w:w="2405" w:type="dxa"/>
            <w:shd w:val="clear" w:color="auto" w:fill="FFF2CC" w:themeFill="accent4" w:themeFillTint="33"/>
          </w:tcPr>
          <w:p w14:paraId="3ACF5933"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Embolia arterial</w:t>
            </w:r>
          </w:p>
        </w:tc>
        <w:tc>
          <w:tcPr>
            <w:tcW w:w="1701" w:type="dxa"/>
            <w:shd w:val="clear" w:color="auto" w:fill="FFF2CC" w:themeFill="accent4" w:themeFillTint="33"/>
          </w:tcPr>
          <w:p w14:paraId="3F9DDB62" w14:textId="77777777" w:rsidR="00C92F66" w:rsidRPr="00654D7D" w:rsidRDefault="00C92F66" w:rsidP="009F66B9">
            <w:pPr>
              <w:spacing w:line="360" w:lineRule="auto"/>
              <w:jc w:val="center"/>
              <w:rPr>
                <w:rFonts w:asciiTheme="minorHAnsi" w:hAnsiTheme="minorHAnsi" w:cstheme="minorHAnsi"/>
              </w:rPr>
            </w:pPr>
            <w:r w:rsidRPr="00654D7D">
              <w:rPr>
                <w:rFonts w:asciiTheme="minorHAnsi" w:hAnsiTheme="minorHAnsi" w:cstheme="minorHAnsi"/>
              </w:rPr>
              <w:t>Aguda</w:t>
            </w:r>
          </w:p>
        </w:tc>
        <w:tc>
          <w:tcPr>
            <w:tcW w:w="2264" w:type="dxa"/>
            <w:shd w:val="clear" w:color="auto" w:fill="FFF2CC" w:themeFill="accent4" w:themeFillTint="33"/>
          </w:tcPr>
          <w:p w14:paraId="25F620FC"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Arritmia</w:t>
            </w:r>
          </w:p>
          <w:p w14:paraId="6E5C29FA"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Fibrilación auricular</w:t>
            </w:r>
          </w:p>
        </w:tc>
        <w:tc>
          <w:tcPr>
            <w:tcW w:w="2272" w:type="dxa"/>
            <w:shd w:val="clear" w:color="auto" w:fill="FFF2CC" w:themeFill="accent4" w:themeFillTint="33"/>
          </w:tcPr>
          <w:p w14:paraId="60C35221"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Dolor súbito</w:t>
            </w:r>
          </w:p>
          <w:p w14:paraId="4032B4FF"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Náuseas y vomito</w:t>
            </w:r>
          </w:p>
          <w:p w14:paraId="745681E3"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Diarrea</w:t>
            </w:r>
          </w:p>
          <w:p w14:paraId="35C1C6D8"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 xml:space="preserve">Rectorragias </w:t>
            </w:r>
          </w:p>
        </w:tc>
      </w:tr>
      <w:tr w:rsidR="00C92F66" w:rsidRPr="00654D7D" w14:paraId="7EF37F3F" w14:textId="77777777" w:rsidTr="007C2C30">
        <w:trPr>
          <w:jc w:val="center"/>
        </w:trPr>
        <w:tc>
          <w:tcPr>
            <w:tcW w:w="2405" w:type="dxa"/>
            <w:shd w:val="clear" w:color="auto" w:fill="FFF2CC" w:themeFill="accent4" w:themeFillTint="33"/>
          </w:tcPr>
          <w:p w14:paraId="2DC9C626"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Trombosis arterial</w:t>
            </w:r>
          </w:p>
        </w:tc>
        <w:tc>
          <w:tcPr>
            <w:tcW w:w="1701" w:type="dxa"/>
            <w:shd w:val="clear" w:color="auto" w:fill="FFF2CC" w:themeFill="accent4" w:themeFillTint="33"/>
          </w:tcPr>
          <w:p w14:paraId="30C37D3E" w14:textId="77777777" w:rsidR="00C92F66" w:rsidRPr="00654D7D" w:rsidRDefault="00C92F66" w:rsidP="009F66B9">
            <w:pPr>
              <w:spacing w:line="360" w:lineRule="auto"/>
              <w:jc w:val="center"/>
              <w:rPr>
                <w:rFonts w:asciiTheme="minorHAnsi" w:hAnsiTheme="minorHAnsi" w:cstheme="minorHAnsi"/>
              </w:rPr>
            </w:pPr>
            <w:r w:rsidRPr="00654D7D">
              <w:rPr>
                <w:rFonts w:asciiTheme="minorHAnsi" w:hAnsiTheme="minorHAnsi" w:cstheme="minorHAnsi"/>
              </w:rPr>
              <w:t>Aguda</w:t>
            </w:r>
          </w:p>
        </w:tc>
        <w:tc>
          <w:tcPr>
            <w:tcW w:w="2264" w:type="dxa"/>
            <w:shd w:val="clear" w:color="auto" w:fill="FFF2CC" w:themeFill="accent4" w:themeFillTint="33"/>
          </w:tcPr>
          <w:p w14:paraId="56A87A68"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Hipercoagulabilidad</w:t>
            </w:r>
          </w:p>
          <w:p w14:paraId="186CBB2E"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Coagulopatías</w:t>
            </w:r>
          </w:p>
          <w:p w14:paraId="1E558D8F"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Hipertension portal</w:t>
            </w:r>
          </w:p>
        </w:tc>
        <w:tc>
          <w:tcPr>
            <w:tcW w:w="2272" w:type="dxa"/>
            <w:shd w:val="clear" w:color="auto" w:fill="FFF2CC" w:themeFill="accent4" w:themeFillTint="33"/>
          </w:tcPr>
          <w:p w14:paraId="5324631E"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Dolor postprandial</w:t>
            </w:r>
          </w:p>
          <w:p w14:paraId="35FB4A45"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Cambios intestinales</w:t>
            </w:r>
          </w:p>
          <w:p w14:paraId="045D00C7"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Nauseas</w:t>
            </w:r>
          </w:p>
        </w:tc>
      </w:tr>
      <w:tr w:rsidR="00C92F66" w:rsidRPr="00654D7D" w14:paraId="1482CB8C" w14:textId="77777777" w:rsidTr="007C2C30">
        <w:trPr>
          <w:jc w:val="center"/>
        </w:trPr>
        <w:tc>
          <w:tcPr>
            <w:tcW w:w="2405" w:type="dxa"/>
            <w:shd w:val="clear" w:color="auto" w:fill="FFF2CC" w:themeFill="accent4" w:themeFillTint="33"/>
          </w:tcPr>
          <w:p w14:paraId="5E65937D"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Trombosis venosa</w:t>
            </w:r>
          </w:p>
        </w:tc>
        <w:tc>
          <w:tcPr>
            <w:tcW w:w="1701" w:type="dxa"/>
            <w:shd w:val="clear" w:color="auto" w:fill="FFF2CC" w:themeFill="accent4" w:themeFillTint="33"/>
          </w:tcPr>
          <w:p w14:paraId="79D80922" w14:textId="77777777" w:rsidR="00C92F66" w:rsidRPr="00654D7D" w:rsidRDefault="00C92F66" w:rsidP="009F66B9">
            <w:pPr>
              <w:spacing w:line="360" w:lineRule="auto"/>
              <w:jc w:val="center"/>
              <w:rPr>
                <w:rFonts w:asciiTheme="minorHAnsi" w:hAnsiTheme="minorHAnsi" w:cstheme="minorHAnsi"/>
              </w:rPr>
            </w:pPr>
            <w:r w:rsidRPr="00654D7D">
              <w:rPr>
                <w:rFonts w:asciiTheme="minorHAnsi" w:hAnsiTheme="minorHAnsi" w:cstheme="minorHAnsi"/>
              </w:rPr>
              <w:t>Subaguda</w:t>
            </w:r>
          </w:p>
        </w:tc>
        <w:tc>
          <w:tcPr>
            <w:tcW w:w="2264" w:type="dxa"/>
            <w:shd w:val="clear" w:color="auto" w:fill="FFF2CC" w:themeFill="accent4" w:themeFillTint="33"/>
          </w:tcPr>
          <w:p w14:paraId="6FE35EAD"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Trombosis venosa de miembros inferiores</w:t>
            </w:r>
          </w:p>
        </w:tc>
        <w:tc>
          <w:tcPr>
            <w:tcW w:w="2272" w:type="dxa"/>
            <w:shd w:val="clear" w:color="auto" w:fill="FFF2CC" w:themeFill="accent4" w:themeFillTint="33"/>
          </w:tcPr>
          <w:p w14:paraId="00B40079"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Dolor abdominal inespecífico</w:t>
            </w:r>
          </w:p>
        </w:tc>
      </w:tr>
      <w:tr w:rsidR="00C92F66" w:rsidRPr="00654D7D" w14:paraId="5B812429" w14:textId="77777777" w:rsidTr="007C2C30">
        <w:trPr>
          <w:trHeight w:val="1967"/>
          <w:jc w:val="center"/>
        </w:trPr>
        <w:tc>
          <w:tcPr>
            <w:tcW w:w="2405" w:type="dxa"/>
            <w:shd w:val="clear" w:color="auto" w:fill="FFF2CC" w:themeFill="accent4" w:themeFillTint="33"/>
          </w:tcPr>
          <w:p w14:paraId="78C76611"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Isquemia mesentérica no oclusiva</w:t>
            </w:r>
          </w:p>
        </w:tc>
        <w:tc>
          <w:tcPr>
            <w:tcW w:w="1701" w:type="dxa"/>
            <w:shd w:val="clear" w:color="auto" w:fill="FFF2CC" w:themeFill="accent4" w:themeFillTint="33"/>
          </w:tcPr>
          <w:p w14:paraId="14A385F7" w14:textId="77777777" w:rsidR="00C92F66" w:rsidRPr="00654D7D" w:rsidRDefault="00C92F66" w:rsidP="009F66B9">
            <w:pPr>
              <w:spacing w:line="360" w:lineRule="auto"/>
              <w:jc w:val="center"/>
              <w:rPr>
                <w:rFonts w:asciiTheme="minorHAnsi" w:hAnsiTheme="minorHAnsi" w:cstheme="minorHAnsi"/>
              </w:rPr>
            </w:pPr>
            <w:r w:rsidRPr="00654D7D">
              <w:rPr>
                <w:rFonts w:asciiTheme="minorHAnsi" w:hAnsiTheme="minorHAnsi" w:cstheme="minorHAnsi"/>
              </w:rPr>
              <w:t>Subaguda</w:t>
            </w:r>
          </w:p>
          <w:p w14:paraId="60570043" w14:textId="77777777" w:rsidR="00C92F66" w:rsidRPr="00654D7D" w:rsidRDefault="00C92F66" w:rsidP="009F66B9">
            <w:pPr>
              <w:rPr>
                <w:rFonts w:asciiTheme="minorHAnsi" w:hAnsiTheme="minorHAnsi" w:cstheme="minorHAnsi"/>
              </w:rPr>
            </w:pPr>
          </w:p>
          <w:p w14:paraId="04B1F8A3" w14:textId="77777777" w:rsidR="00C92F66" w:rsidRPr="00654D7D" w:rsidRDefault="00C92F66" w:rsidP="009F66B9">
            <w:pPr>
              <w:rPr>
                <w:rFonts w:asciiTheme="minorHAnsi" w:hAnsiTheme="minorHAnsi" w:cstheme="minorHAnsi"/>
              </w:rPr>
            </w:pPr>
          </w:p>
          <w:p w14:paraId="3A9C4714" w14:textId="77777777" w:rsidR="00C92F66" w:rsidRPr="00654D7D" w:rsidRDefault="00C92F66" w:rsidP="009F66B9">
            <w:pPr>
              <w:rPr>
                <w:rFonts w:asciiTheme="minorHAnsi" w:hAnsiTheme="minorHAnsi" w:cstheme="minorHAnsi"/>
              </w:rPr>
            </w:pPr>
          </w:p>
          <w:p w14:paraId="185F9725" w14:textId="77777777" w:rsidR="00C92F66" w:rsidRPr="00654D7D" w:rsidRDefault="00C92F66" w:rsidP="009F66B9">
            <w:pPr>
              <w:rPr>
                <w:rFonts w:asciiTheme="minorHAnsi" w:hAnsiTheme="minorHAnsi" w:cstheme="minorHAnsi"/>
              </w:rPr>
            </w:pPr>
          </w:p>
          <w:p w14:paraId="263627DB" w14:textId="77777777" w:rsidR="00C92F66" w:rsidRPr="00654D7D" w:rsidRDefault="00C92F66" w:rsidP="009F66B9">
            <w:pPr>
              <w:rPr>
                <w:rFonts w:asciiTheme="minorHAnsi" w:hAnsiTheme="minorHAnsi" w:cstheme="minorHAnsi"/>
              </w:rPr>
            </w:pPr>
          </w:p>
        </w:tc>
        <w:tc>
          <w:tcPr>
            <w:tcW w:w="2264" w:type="dxa"/>
            <w:shd w:val="clear" w:color="auto" w:fill="FFF2CC" w:themeFill="accent4" w:themeFillTint="33"/>
          </w:tcPr>
          <w:p w14:paraId="06A3C5FE"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 xml:space="preserve">Pacientes críticos </w:t>
            </w:r>
          </w:p>
          <w:p w14:paraId="53EF550C"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Uso d vasoactivos</w:t>
            </w:r>
          </w:p>
        </w:tc>
        <w:tc>
          <w:tcPr>
            <w:tcW w:w="2272" w:type="dxa"/>
            <w:shd w:val="clear" w:color="auto" w:fill="FFF2CC" w:themeFill="accent4" w:themeFillTint="33"/>
          </w:tcPr>
          <w:p w14:paraId="1F9E9AE8"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Dolor abdominal insidioso periumbilical tipo cólico</w:t>
            </w:r>
          </w:p>
          <w:p w14:paraId="22A97F30" w14:textId="77777777" w:rsidR="00C92F66" w:rsidRPr="00654D7D" w:rsidRDefault="00C92F66" w:rsidP="009F66B9">
            <w:pPr>
              <w:spacing w:line="360" w:lineRule="auto"/>
              <w:rPr>
                <w:rFonts w:asciiTheme="minorHAnsi" w:hAnsiTheme="minorHAnsi" w:cstheme="minorHAnsi"/>
              </w:rPr>
            </w:pPr>
            <w:r w:rsidRPr="00654D7D">
              <w:rPr>
                <w:rFonts w:asciiTheme="minorHAnsi" w:hAnsiTheme="minorHAnsi" w:cstheme="minorHAnsi"/>
              </w:rPr>
              <w:t xml:space="preserve">Hipotensión </w:t>
            </w:r>
          </w:p>
        </w:tc>
      </w:tr>
    </w:tbl>
    <w:p w14:paraId="7D3122E6" w14:textId="210124F9" w:rsidR="007972A2" w:rsidRDefault="007972A2" w:rsidP="007972A2">
      <w:pPr>
        <w:keepNext/>
        <w:keepLines/>
        <w:spacing w:before="40" w:after="0" w:line="360" w:lineRule="auto"/>
        <w:outlineLvl w:val="1"/>
        <w:rPr>
          <w:rFonts w:asciiTheme="minorHAnsi" w:eastAsiaTheme="majorEastAsia" w:hAnsiTheme="minorHAnsi" w:cstheme="minorHAnsi"/>
          <w:bCs/>
          <w:i/>
          <w:color w:val="000000" w:themeColor="text1"/>
          <w:sz w:val="18"/>
          <w:szCs w:val="18"/>
        </w:rPr>
      </w:pPr>
      <w:r w:rsidRPr="000145F9">
        <w:rPr>
          <w:rFonts w:asciiTheme="minorHAnsi" w:eastAsiaTheme="majorEastAsia" w:hAnsiTheme="minorHAnsi" w:cstheme="minorHAnsi"/>
          <w:b/>
          <w:i/>
          <w:color w:val="000000" w:themeColor="text1"/>
          <w:sz w:val="18"/>
          <w:szCs w:val="18"/>
        </w:rPr>
        <w:lastRenderedPageBreak/>
        <w:t>Nota:</w:t>
      </w:r>
      <w:r w:rsidRPr="000145F9">
        <w:rPr>
          <w:rFonts w:asciiTheme="minorHAnsi" w:eastAsiaTheme="majorEastAsia" w:hAnsiTheme="minorHAnsi" w:cstheme="minorHAnsi"/>
          <w:bCs/>
          <w:i/>
          <w:color w:val="000000" w:themeColor="text1"/>
          <w:sz w:val="18"/>
          <w:szCs w:val="18"/>
        </w:rPr>
        <w:t xml:space="preserve"> Tabla que </w:t>
      </w:r>
      <w:r>
        <w:rPr>
          <w:rFonts w:asciiTheme="minorHAnsi" w:eastAsiaTheme="majorEastAsia" w:hAnsiTheme="minorHAnsi" w:cstheme="minorHAnsi"/>
          <w:bCs/>
          <w:i/>
          <w:color w:val="000000" w:themeColor="text1"/>
          <w:sz w:val="18"/>
          <w:szCs w:val="18"/>
        </w:rPr>
        <w:t xml:space="preserve">muestra los diferentes tipos de isquemia mesentérica aguda, factores de riesgo y clínica. </w:t>
      </w:r>
      <w:r w:rsidRPr="000145F9">
        <w:rPr>
          <w:rFonts w:asciiTheme="minorHAnsi" w:eastAsiaTheme="majorEastAsia" w:hAnsiTheme="minorHAnsi" w:cstheme="minorHAnsi"/>
          <w:b/>
          <w:i/>
          <w:color w:val="000000" w:themeColor="text1"/>
          <w:sz w:val="18"/>
          <w:szCs w:val="18"/>
        </w:rPr>
        <w:t>Fuente:</w:t>
      </w:r>
      <w:r w:rsidRPr="000145F9">
        <w:rPr>
          <w:rFonts w:asciiTheme="minorHAnsi" w:eastAsiaTheme="majorEastAsia" w:hAnsiTheme="minorHAnsi" w:cstheme="minorHAnsi"/>
          <w:bCs/>
          <w:i/>
          <w:color w:val="000000" w:themeColor="text1"/>
          <w:sz w:val="18"/>
          <w:szCs w:val="18"/>
        </w:rPr>
        <w:t xml:space="preserve"> </w:t>
      </w:r>
      <w:hyperlink r:id="rId53" w:history="1">
        <w:r w:rsidRPr="00FB6ED0">
          <w:rPr>
            <w:rStyle w:val="Hipervnculo"/>
            <w:rFonts w:asciiTheme="minorHAnsi" w:eastAsiaTheme="majorEastAsia" w:hAnsiTheme="minorHAnsi" w:cstheme="minorHAnsi"/>
            <w:bCs/>
            <w:i/>
            <w:sz w:val="18"/>
            <w:szCs w:val="18"/>
          </w:rPr>
          <w:t>https://mgyf.org/wp-content/uploads/2018/01/2017_059_t1.jpg</w:t>
        </w:r>
      </w:hyperlink>
    </w:p>
    <w:p w14:paraId="770D6DCE" w14:textId="77777777" w:rsidR="007972A2" w:rsidRDefault="007972A2" w:rsidP="007972A2">
      <w:pPr>
        <w:keepNext/>
        <w:keepLines/>
        <w:spacing w:before="40" w:after="0" w:line="360" w:lineRule="auto"/>
        <w:outlineLvl w:val="1"/>
        <w:rPr>
          <w:rFonts w:asciiTheme="minorHAnsi" w:eastAsiaTheme="majorEastAsia" w:hAnsiTheme="minorHAnsi" w:cstheme="minorHAnsi"/>
          <w:bCs/>
          <w:i/>
          <w:color w:val="000000" w:themeColor="text1"/>
          <w:sz w:val="18"/>
          <w:szCs w:val="18"/>
        </w:rPr>
      </w:pPr>
    </w:p>
    <w:p w14:paraId="3BAFF004" w14:textId="5675118A" w:rsidR="0033686D" w:rsidRPr="00654D7D" w:rsidRDefault="002137C1" w:rsidP="004B004C">
      <w:pPr>
        <w:pStyle w:val="Ttulo3"/>
      </w:pPr>
      <w:bookmarkStart w:id="39" w:name="_Toc141763683"/>
      <w:r w:rsidRPr="00654D7D">
        <w:t>DIAGN</w:t>
      </w:r>
      <w:r w:rsidR="002918A3" w:rsidRPr="00654D7D">
        <w:t>Ó</w:t>
      </w:r>
      <w:r w:rsidRPr="00654D7D">
        <w:t>STICO</w:t>
      </w:r>
      <w:bookmarkEnd w:id="39"/>
    </w:p>
    <w:p w14:paraId="3C9D25BC" w14:textId="0698FDDA" w:rsidR="0033686D" w:rsidRPr="00654D7D" w:rsidRDefault="002137C1" w:rsidP="0069492A">
      <w:pPr>
        <w:pStyle w:val="Ttulo4"/>
        <w:numPr>
          <w:ilvl w:val="3"/>
          <w:numId w:val="10"/>
        </w:numPr>
        <w:rPr>
          <w:rFonts w:asciiTheme="minorHAnsi" w:hAnsiTheme="minorHAnsi" w:cstheme="minorHAnsi"/>
        </w:rPr>
      </w:pPr>
      <w:r w:rsidRPr="00654D7D">
        <w:rPr>
          <w:rFonts w:asciiTheme="minorHAnsi" w:hAnsiTheme="minorHAnsi" w:cstheme="minorHAnsi"/>
        </w:rPr>
        <w:t xml:space="preserve"> </w:t>
      </w:r>
      <w:r w:rsidR="0033686D" w:rsidRPr="00654D7D">
        <w:rPr>
          <w:rFonts w:asciiTheme="minorHAnsi" w:hAnsiTheme="minorHAnsi" w:cstheme="minorHAnsi"/>
        </w:rPr>
        <w:t xml:space="preserve">Examen </w:t>
      </w:r>
      <w:r w:rsidR="00DD73FF" w:rsidRPr="00654D7D">
        <w:rPr>
          <w:rFonts w:asciiTheme="minorHAnsi" w:hAnsiTheme="minorHAnsi" w:cstheme="minorHAnsi"/>
        </w:rPr>
        <w:t>Físico</w:t>
      </w:r>
    </w:p>
    <w:p w14:paraId="0EF4050F" w14:textId="77777777" w:rsidR="0033686D" w:rsidRPr="00654D7D" w:rsidRDefault="0033686D" w:rsidP="00DD73FF">
      <w:pPr>
        <w:tabs>
          <w:tab w:val="left" w:pos="3375"/>
        </w:tabs>
        <w:spacing w:line="360" w:lineRule="auto"/>
        <w:rPr>
          <w:rFonts w:asciiTheme="minorHAnsi" w:hAnsiTheme="minorHAnsi" w:cstheme="minorHAnsi"/>
        </w:rPr>
      </w:pPr>
      <w:r w:rsidRPr="00654D7D">
        <w:rPr>
          <w:rFonts w:asciiTheme="minorHAnsi" w:hAnsiTheme="minorHAnsi" w:cstheme="minorHAnsi"/>
        </w:rPr>
        <w:t xml:space="preserve">La palpación abdominal no guarda relación con el dolor que presenta el paciente. A la auscultación un fuerte soplo diastólico puede ser sugestivo de una estenosis grave que podría desencadenar en la disminución del flujo sanguíneo y aumenta la presión. Existe una pobre relación entre la clínica que presenta el paciente y las lesiones isquémicas. </w:t>
      </w:r>
    </w:p>
    <w:p w14:paraId="32D2EC9F" w14:textId="5D6F0510" w:rsidR="0033686D" w:rsidRPr="00654D7D" w:rsidRDefault="002137C1" w:rsidP="0069492A">
      <w:pPr>
        <w:pStyle w:val="Ttulo4"/>
        <w:numPr>
          <w:ilvl w:val="3"/>
          <w:numId w:val="10"/>
        </w:numPr>
        <w:rPr>
          <w:rFonts w:asciiTheme="minorHAnsi" w:hAnsiTheme="minorHAnsi" w:cstheme="minorHAnsi"/>
        </w:rPr>
      </w:pPr>
      <w:r w:rsidRPr="00654D7D">
        <w:rPr>
          <w:rFonts w:asciiTheme="minorHAnsi" w:hAnsiTheme="minorHAnsi" w:cstheme="minorHAnsi"/>
        </w:rPr>
        <w:t xml:space="preserve"> </w:t>
      </w:r>
      <w:r w:rsidR="0033686D" w:rsidRPr="00654D7D">
        <w:rPr>
          <w:rFonts w:asciiTheme="minorHAnsi" w:hAnsiTheme="minorHAnsi" w:cstheme="minorHAnsi"/>
        </w:rPr>
        <w:t>Laboratorio</w:t>
      </w:r>
    </w:p>
    <w:p w14:paraId="1DC54191" w14:textId="26CF8642" w:rsidR="0033686D" w:rsidRPr="00654D7D" w:rsidRDefault="0033686D" w:rsidP="00DD73FF">
      <w:pPr>
        <w:tabs>
          <w:tab w:val="left" w:pos="3375"/>
        </w:tabs>
        <w:spacing w:line="360" w:lineRule="auto"/>
        <w:rPr>
          <w:rFonts w:asciiTheme="minorHAnsi" w:hAnsiTheme="minorHAnsi" w:cstheme="minorHAnsi"/>
        </w:rPr>
      </w:pPr>
      <w:r w:rsidRPr="00654D7D">
        <w:rPr>
          <w:rFonts w:asciiTheme="minorHAnsi" w:hAnsiTheme="minorHAnsi" w:cstheme="minorHAnsi"/>
        </w:rPr>
        <w:t>La determinación de recuento de glóbulos blancos, lactato y dímero D, nos ayudan en el diagnóstico de la isquemia mesentérica aguda, sin embargo, no son concluyentes, no son valores específicos para esta patología y el personal médico debe estar alerta a la clínica, examen físico y estudios de imagen para establecer un correcto diagnóstico.</w:t>
      </w:r>
      <w:r w:rsidR="00DD73FF" w:rsidRPr="00654D7D">
        <w:rPr>
          <w:rFonts w:asciiTheme="minorHAnsi" w:hAnsiTheme="minorHAnsi" w:cstheme="minorHAnsi"/>
        </w:rPr>
        <w:t xml:space="preserve"> </w:t>
      </w:r>
      <w:r w:rsidRPr="00654D7D">
        <w:rPr>
          <w:rFonts w:asciiTheme="minorHAnsi" w:hAnsiTheme="minorHAnsi" w:cstheme="minorHAnsi"/>
        </w:rPr>
        <w:t>Se ha encontrado en pacientes con IMA leucocitosis con desviación a la izquierda en un 75 % y acidosis metabólica en un 50 %. También se pueden encontrar valores alterados de creatinina-fosfocinasa (CPK), deshidrogenasa láctica (DHL), fosfatasa alcalina (FA) pero han demostrado una baja tasa de especificidad.</w:t>
      </w:r>
      <w:r w:rsidR="00EF743B">
        <w:rPr>
          <w:rFonts w:asciiTheme="minorHAnsi" w:hAnsiTheme="minorHAnsi" w:cstheme="minorHAnsi"/>
        </w:rPr>
        <w:t xml:space="preserve"> (40)</w:t>
      </w:r>
    </w:p>
    <w:p w14:paraId="157789CE" w14:textId="0D3BA1A7" w:rsidR="0033686D" w:rsidRPr="00654D7D" w:rsidRDefault="0033686D" w:rsidP="00DD73FF">
      <w:pPr>
        <w:tabs>
          <w:tab w:val="left" w:pos="3375"/>
        </w:tabs>
        <w:spacing w:line="360" w:lineRule="auto"/>
        <w:rPr>
          <w:rFonts w:asciiTheme="minorHAnsi" w:hAnsiTheme="minorHAnsi" w:cstheme="minorHAnsi"/>
        </w:rPr>
      </w:pPr>
      <w:r w:rsidRPr="00654D7D">
        <w:rPr>
          <w:rFonts w:asciiTheme="minorHAnsi" w:hAnsiTheme="minorHAnsi" w:cstheme="minorHAnsi"/>
        </w:rPr>
        <w:t>En la actualidad se han investigado varios biomarcadores de laboratorio potenciales, pero ninguno tan preciso para ser utilizado en el diagnóstico de esta patología como : D-lactato, albúmina modificada por isquemia (IMA) e proteína de unión a ácidos grasos intestinales (I-FABP).</w:t>
      </w:r>
    </w:p>
    <w:p w14:paraId="5C94A5A8" w14:textId="3002876B" w:rsidR="0033686D" w:rsidRPr="00654D7D" w:rsidRDefault="002137C1" w:rsidP="0069492A">
      <w:pPr>
        <w:pStyle w:val="Ttulo4"/>
        <w:numPr>
          <w:ilvl w:val="3"/>
          <w:numId w:val="10"/>
        </w:numPr>
        <w:rPr>
          <w:rFonts w:asciiTheme="minorHAnsi" w:hAnsiTheme="minorHAnsi" w:cstheme="minorHAnsi"/>
        </w:rPr>
      </w:pPr>
      <w:r w:rsidRPr="00654D7D">
        <w:rPr>
          <w:rFonts w:asciiTheme="minorHAnsi" w:hAnsiTheme="minorHAnsi" w:cstheme="minorHAnsi"/>
        </w:rPr>
        <w:t xml:space="preserve"> </w:t>
      </w:r>
      <w:r w:rsidR="0033686D" w:rsidRPr="00654D7D">
        <w:rPr>
          <w:rFonts w:asciiTheme="minorHAnsi" w:hAnsiTheme="minorHAnsi" w:cstheme="minorHAnsi"/>
        </w:rPr>
        <w:t>Estudios De Imagen</w:t>
      </w:r>
    </w:p>
    <w:p w14:paraId="25DEFDE5" w14:textId="593A62FB" w:rsidR="0033686D" w:rsidRDefault="0033686D" w:rsidP="00DD73FF">
      <w:pPr>
        <w:tabs>
          <w:tab w:val="left" w:pos="3375"/>
        </w:tabs>
        <w:spacing w:line="360" w:lineRule="auto"/>
        <w:rPr>
          <w:rFonts w:asciiTheme="minorHAnsi" w:hAnsiTheme="minorHAnsi" w:cstheme="minorHAnsi"/>
        </w:rPr>
      </w:pPr>
      <w:r w:rsidRPr="00654D7D">
        <w:rPr>
          <w:rFonts w:asciiTheme="minorHAnsi" w:hAnsiTheme="minorHAnsi" w:cstheme="minorHAnsi"/>
        </w:rPr>
        <w:t>La angiografía mesentérica es considerada la prueba de oro para el diagnóstico de isquemia mesentérica aguda. Sin embargo, la angiografía por tomografía computarizada (TC) es una prueba que en primera instancia nos ayudaría al diagnóstico.</w:t>
      </w:r>
    </w:p>
    <w:p w14:paraId="1685413A" w14:textId="77777777" w:rsidR="0033686D" w:rsidRPr="00654D7D" w:rsidRDefault="0033686D" w:rsidP="0069492A">
      <w:pPr>
        <w:pStyle w:val="Prrafodelista"/>
        <w:numPr>
          <w:ilvl w:val="0"/>
          <w:numId w:val="22"/>
        </w:numPr>
        <w:tabs>
          <w:tab w:val="left" w:pos="3375"/>
        </w:tabs>
        <w:spacing w:line="360" w:lineRule="auto"/>
        <w:rPr>
          <w:rFonts w:asciiTheme="minorHAnsi" w:hAnsiTheme="minorHAnsi" w:cstheme="minorHAnsi"/>
          <w:b/>
          <w:bCs/>
        </w:rPr>
      </w:pPr>
      <w:r w:rsidRPr="00654D7D">
        <w:rPr>
          <w:rFonts w:asciiTheme="minorHAnsi" w:hAnsiTheme="minorHAnsi" w:cstheme="minorHAnsi"/>
          <w:b/>
          <w:bCs/>
        </w:rPr>
        <w:t>Radiografía abdominal</w:t>
      </w:r>
    </w:p>
    <w:p w14:paraId="2D95A6F2" w14:textId="5F011993" w:rsidR="0033686D" w:rsidRPr="00654D7D" w:rsidRDefault="0033686D" w:rsidP="00DD73FF">
      <w:pPr>
        <w:tabs>
          <w:tab w:val="left" w:pos="3375"/>
        </w:tabs>
        <w:spacing w:line="360" w:lineRule="auto"/>
        <w:rPr>
          <w:rFonts w:asciiTheme="minorHAnsi" w:hAnsiTheme="minorHAnsi" w:cstheme="minorHAnsi"/>
        </w:rPr>
      </w:pPr>
      <w:r w:rsidRPr="00654D7D">
        <w:rPr>
          <w:rFonts w:asciiTheme="minorHAnsi" w:hAnsiTheme="minorHAnsi" w:cstheme="minorHAnsi"/>
        </w:rPr>
        <w:t xml:space="preserve">Nos sirve para excluir otras patologías mediante diagnostico diferencial como perforación de asas intestinales u obstrucción intestinal. </w:t>
      </w:r>
    </w:p>
    <w:p w14:paraId="2316DF9F" w14:textId="57325AF6" w:rsidR="00570D94" w:rsidRPr="00654D7D" w:rsidRDefault="0033686D" w:rsidP="0069492A">
      <w:pPr>
        <w:pStyle w:val="Prrafodelista"/>
        <w:numPr>
          <w:ilvl w:val="0"/>
          <w:numId w:val="22"/>
        </w:numPr>
        <w:tabs>
          <w:tab w:val="left" w:pos="3375"/>
        </w:tabs>
        <w:spacing w:line="360" w:lineRule="auto"/>
        <w:rPr>
          <w:rFonts w:asciiTheme="minorHAnsi" w:hAnsiTheme="minorHAnsi" w:cstheme="minorHAnsi"/>
          <w:b/>
          <w:bCs/>
        </w:rPr>
      </w:pPr>
      <w:r w:rsidRPr="00654D7D">
        <w:rPr>
          <w:rFonts w:asciiTheme="minorHAnsi" w:hAnsiTheme="minorHAnsi" w:cstheme="minorHAnsi"/>
          <w:b/>
          <w:bCs/>
        </w:rPr>
        <w:lastRenderedPageBreak/>
        <w:t>Tomografía computarizada multidetector bifásica (TCMD) con contraste intravenoso</w:t>
      </w:r>
      <w:r w:rsidR="00570D94" w:rsidRPr="00654D7D">
        <w:rPr>
          <w:rFonts w:asciiTheme="minorHAnsi" w:hAnsiTheme="minorHAnsi" w:cstheme="minorHAnsi"/>
          <w:b/>
          <w:bCs/>
        </w:rPr>
        <w:t>.</w:t>
      </w:r>
    </w:p>
    <w:p w14:paraId="5CF95759" w14:textId="77777777" w:rsidR="00570D94" w:rsidRPr="00654D7D" w:rsidRDefault="00570D94" w:rsidP="00570D94">
      <w:pPr>
        <w:keepNext/>
        <w:tabs>
          <w:tab w:val="left" w:pos="3375"/>
        </w:tabs>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6AFD7FD8" wp14:editId="70AB3104">
            <wp:extent cx="4665980" cy="3057525"/>
            <wp:effectExtent l="0" t="0" r="127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5752" t="46523" r="30327" b="32089"/>
                    <a:stretch/>
                  </pic:blipFill>
                  <pic:spPr bwMode="auto">
                    <a:xfrm>
                      <a:off x="0" y="0"/>
                      <a:ext cx="4680362" cy="3066949"/>
                    </a:xfrm>
                    <a:prstGeom prst="rect">
                      <a:avLst/>
                    </a:prstGeom>
                    <a:ln>
                      <a:noFill/>
                    </a:ln>
                    <a:extLst>
                      <a:ext uri="{53640926-AAD7-44D8-BBD7-CCE9431645EC}">
                        <a14:shadowObscured xmlns:a14="http://schemas.microsoft.com/office/drawing/2010/main"/>
                      </a:ext>
                    </a:extLst>
                  </pic:spPr>
                </pic:pic>
              </a:graphicData>
            </a:graphic>
          </wp:inline>
        </w:drawing>
      </w:r>
    </w:p>
    <w:p w14:paraId="41D868FB" w14:textId="395FF690" w:rsidR="00570D94" w:rsidRDefault="00570D94" w:rsidP="00570D94">
      <w:pPr>
        <w:pStyle w:val="Descripcin"/>
        <w:spacing w:line="360" w:lineRule="auto"/>
        <w:jc w:val="center"/>
        <w:rPr>
          <w:rFonts w:asciiTheme="minorHAnsi" w:hAnsiTheme="minorHAnsi" w:cstheme="minorHAnsi"/>
          <w:color w:val="000000" w:themeColor="text1"/>
        </w:rPr>
      </w:pPr>
      <w:r w:rsidRPr="007972A2">
        <w:rPr>
          <w:rFonts w:asciiTheme="minorHAnsi" w:hAnsiTheme="minorHAnsi" w:cstheme="minorHAnsi"/>
          <w:b/>
          <w:bCs/>
          <w:color w:val="000000" w:themeColor="text1"/>
        </w:rPr>
        <w:t xml:space="preserve">Ilustración </w:t>
      </w:r>
      <w:r w:rsidRPr="007972A2">
        <w:rPr>
          <w:rFonts w:asciiTheme="minorHAnsi" w:hAnsiTheme="minorHAnsi" w:cstheme="minorHAnsi"/>
          <w:b/>
          <w:bCs/>
          <w:color w:val="000000" w:themeColor="text1"/>
        </w:rPr>
        <w:fldChar w:fldCharType="begin"/>
      </w:r>
      <w:r w:rsidRPr="007972A2">
        <w:rPr>
          <w:rFonts w:asciiTheme="minorHAnsi" w:hAnsiTheme="minorHAnsi" w:cstheme="minorHAnsi"/>
          <w:b/>
          <w:bCs/>
          <w:color w:val="000000" w:themeColor="text1"/>
        </w:rPr>
        <w:instrText xml:space="preserve"> SEQ Ilustración \* ARABIC </w:instrText>
      </w:r>
      <w:r w:rsidRPr="007972A2">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16</w:t>
      </w:r>
      <w:r w:rsidRPr="007972A2">
        <w:rPr>
          <w:rFonts w:asciiTheme="minorHAnsi" w:hAnsiTheme="minorHAnsi" w:cstheme="minorHAnsi"/>
          <w:b/>
          <w:bCs/>
          <w:color w:val="000000" w:themeColor="text1"/>
        </w:rPr>
        <w:fldChar w:fldCharType="end"/>
      </w:r>
      <w:r w:rsidRPr="007972A2">
        <w:rPr>
          <w:rFonts w:asciiTheme="minorHAnsi" w:hAnsiTheme="minorHAnsi" w:cstheme="minorHAnsi"/>
          <w:b/>
          <w:bCs/>
          <w:color w:val="000000" w:themeColor="text1"/>
        </w:rPr>
        <w:t>.</w:t>
      </w:r>
      <w:r w:rsidRPr="007972A2">
        <w:rPr>
          <w:rFonts w:asciiTheme="minorHAnsi" w:hAnsiTheme="minorHAnsi" w:cstheme="minorHAnsi"/>
          <w:color w:val="000000" w:themeColor="text1"/>
        </w:rPr>
        <w:t xml:space="preserve"> A) Paciente con síndrome doloroso abdominal agudo al que se le realizó tomografía, fase venosa, imagen axial: hallazgo secundario de neumatosis portal. B) Imágenes axiales con ventana para evaluar abdomen y ventana pulmonar con el hallazgo secundario de gas intraluminal en la arteria mesentérica superior, así como neumatosis intestinal y gas en vasculatura mesentérica</w:t>
      </w:r>
      <w:r w:rsidRPr="007972A2">
        <w:rPr>
          <w:rFonts w:asciiTheme="minorHAnsi" w:hAnsiTheme="minorHAnsi" w:cstheme="minorHAnsi"/>
          <w:b/>
          <w:bCs/>
          <w:color w:val="000000" w:themeColor="text1"/>
        </w:rPr>
        <w:t>.</w:t>
      </w:r>
      <w:r w:rsidR="007972A2" w:rsidRPr="007972A2">
        <w:rPr>
          <w:rFonts w:asciiTheme="minorHAnsi" w:hAnsiTheme="minorHAnsi" w:cstheme="minorHAnsi"/>
          <w:b/>
          <w:bCs/>
          <w:color w:val="000000" w:themeColor="text1"/>
        </w:rPr>
        <w:t xml:space="preserve"> Fuente: </w:t>
      </w:r>
      <w:hyperlink r:id="rId55" w:history="1">
        <w:r w:rsidR="007972A2" w:rsidRPr="00F67704">
          <w:rPr>
            <w:rStyle w:val="Hipervnculo"/>
            <w:rFonts w:asciiTheme="minorHAnsi" w:hAnsiTheme="minorHAnsi" w:cstheme="minorHAnsi"/>
          </w:rPr>
          <w:t>https://www.sciencedirect.com/science/article/abs/pii/S0033833811001044</w:t>
        </w:r>
      </w:hyperlink>
    </w:p>
    <w:p w14:paraId="5D385CC1" w14:textId="4DCE46B3" w:rsidR="00570D94" w:rsidRPr="00654D7D" w:rsidRDefault="00125100" w:rsidP="00125100">
      <w:pPr>
        <w:tabs>
          <w:tab w:val="left" w:pos="3375"/>
        </w:tabs>
        <w:spacing w:line="360" w:lineRule="auto"/>
        <w:rPr>
          <w:rFonts w:asciiTheme="minorHAnsi" w:hAnsiTheme="minorHAnsi" w:cstheme="minorHAnsi"/>
        </w:rPr>
      </w:pPr>
      <w:r w:rsidRPr="00654D7D">
        <w:rPr>
          <w:rFonts w:asciiTheme="minorHAnsi" w:hAnsiTheme="minorHAnsi" w:cstheme="minorHAnsi"/>
        </w:rPr>
        <w:t xml:space="preserve">Es considerada la prueba de imagen inicial de elección, tiene una sensibilidad del 93 % y una especificidad del 96 % permite confirmar y localizar la isquemia mesentérica aguda, evaluar su gravedad y excluir otras patologías que causan de abdomen agudo. </w:t>
      </w:r>
      <w:r w:rsidR="00EF743B">
        <w:rPr>
          <w:rFonts w:asciiTheme="minorHAnsi" w:hAnsiTheme="minorHAnsi" w:cstheme="minorHAnsi"/>
        </w:rPr>
        <w:t>(40)</w:t>
      </w:r>
    </w:p>
    <w:p w14:paraId="013FBE82" w14:textId="69DEF62A" w:rsidR="00125100" w:rsidRPr="00654D7D" w:rsidRDefault="00125100" w:rsidP="00125100">
      <w:pPr>
        <w:tabs>
          <w:tab w:val="left" w:pos="3375"/>
        </w:tabs>
        <w:spacing w:line="360" w:lineRule="auto"/>
        <w:rPr>
          <w:rFonts w:asciiTheme="minorHAnsi" w:hAnsiTheme="minorHAnsi" w:cstheme="minorHAnsi"/>
        </w:rPr>
      </w:pPr>
      <w:r w:rsidRPr="00654D7D">
        <w:rPr>
          <w:rFonts w:asciiTheme="minorHAnsi" w:hAnsiTheme="minorHAnsi" w:cstheme="minorHAnsi"/>
        </w:rPr>
        <w:t>El protocolo que se usa en IMA consta de 3 fases: venosa portal, arterial y sin contraste para tener una óptima visualización de vasos esplénicos, hemorragia y pared intestinal. Las alteraciones que se pueden apreciar son: cambios del grosor de la pared intestinal, aumento del diámetro de la luz del intestino, ingurgitación del líquido mesentérico y en la grasa mesentérica. Los trombos y émbolos arteriales agudos suelen dar lugar a defectos de llenado de baja atenuación en la luz de los vasos.</w:t>
      </w:r>
      <w:r w:rsidR="00EF743B">
        <w:rPr>
          <w:rFonts w:asciiTheme="minorHAnsi" w:hAnsiTheme="minorHAnsi" w:cstheme="minorHAnsi"/>
        </w:rPr>
        <w:t xml:space="preserve"> (40)</w:t>
      </w:r>
    </w:p>
    <w:p w14:paraId="763552C7" w14:textId="057C220D" w:rsidR="00125100" w:rsidRPr="00654D7D" w:rsidRDefault="00125100" w:rsidP="00125100">
      <w:pPr>
        <w:tabs>
          <w:tab w:val="left" w:pos="3375"/>
        </w:tabs>
        <w:spacing w:line="360" w:lineRule="auto"/>
        <w:rPr>
          <w:rFonts w:asciiTheme="minorHAnsi" w:hAnsiTheme="minorHAnsi" w:cstheme="minorHAnsi"/>
        </w:rPr>
      </w:pPr>
      <w:r w:rsidRPr="00654D7D">
        <w:rPr>
          <w:rFonts w:asciiTheme="minorHAnsi" w:hAnsiTheme="minorHAnsi" w:cstheme="minorHAnsi"/>
        </w:rPr>
        <w:t>Es relevante mencionar un mayor engrosamiento de la pared intestinal que se produce en la isquemia intestinal teniendo como causa la oclusión de venas mesentéricas , mientras que en casos de oclusión de arterias mesentéricas el engrosamiento de la pared es menor. (40)</w:t>
      </w:r>
    </w:p>
    <w:p w14:paraId="1AB4369B" w14:textId="77777777" w:rsidR="002918A3" w:rsidRPr="00654D7D" w:rsidRDefault="002918A3" w:rsidP="0069492A">
      <w:pPr>
        <w:pStyle w:val="Prrafodelista"/>
        <w:numPr>
          <w:ilvl w:val="0"/>
          <w:numId w:val="22"/>
        </w:numPr>
        <w:tabs>
          <w:tab w:val="left" w:pos="3375"/>
        </w:tabs>
        <w:spacing w:line="360" w:lineRule="auto"/>
        <w:rPr>
          <w:rFonts w:asciiTheme="minorHAnsi" w:hAnsiTheme="minorHAnsi" w:cstheme="minorHAnsi"/>
        </w:rPr>
      </w:pPr>
      <w:r w:rsidRPr="00654D7D">
        <w:rPr>
          <w:rFonts w:asciiTheme="minorHAnsi" w:hAnsiTheme="minorHAnsi" w:cstheme="minorHAnsi"/>
          <w:b/>
          <w:bCs/>
        </w:rPr>
        <w:lastRenderedPageBreak/>
        <w:t>Angiografía</w:t>
      </w:r>
      <w:r w:rsidRPr="00654D7D">
        <w:rPr>
          <w:rFonts w:asciiTheme="minorHAnsi" w:hAnsiTheme="minorHAnsi" w:cstheme="minorHAnsi"/>
        </w:rPr>
        <w:t xml:space="preserve"> </w:t>
      </w:r>
    </w:p>
    <w:p w14:paraId="1B3DDB76" w14:textId="0632EF45" w:rsidR="0033686D" w:rsidRPr="00654D7D" w:rsidRDefault="002918A3" w:rsidP="002918A3">
      <w:pPr>
        <w:tabs>
          <w:tab w:val="left" w:pos="3375"/>
        </w:tabs>
        <w:spacing w:line="360" w:lineRule="auto"/>
        <w:rPr>
          <w:rFonts w:asciiTheme="minorHAnsi" w:hAnsiTheme="minorHAnsi" w:cstheme="minorHAnsi"/>
        </w:rPr>
      </w:pPr>
      <w:r w:rsidRPr="00654D7D">
        <w:rPr>
          <w:rFonts w:asciiTheme="minorHAnsi" w:hAnsiTheme="minorHAnsi" w:cstheme="minorHAnsi"/>
        </w:rPr>
        <w:t xml:space="preserve">Es </w:t>
      </w:r>
      <w:r w:rsidR="0033686D" w:rsidRPr="00654D7D">
        <w:rPr>
          <w:rFonts w:asciiTheme="minorHAnsi" w:hAnsiTheme="minorHAnsi" w:cstheme="minorHAnsi"/>
        </w:rPr>
        <w:t>considerada la prueba de oro para el diagnóstico de IMA ya que nos permite delimitar exactamente la vascularización arterial intestinal, en la isquemia mesentérica no oclusiva (IMNO), diferenciar entre las causas de isquemia oclusiva y no oclusiva. Considerado el tratamiento de elección en pacientes estables. Existe controversia en su uso, sobre todo en pacientes críticos por el alto número de falsos negativos que puede presentar, por la potente toxicidad renal, experiencia del médico, disponibilidad, y lo más importante retrasa la cirugía.</w:t>
      </w:r>
      <w:r w:rsidR="00A64693" w:rsidRPr="00654D7D">
        <w:rPr>
          <w:rFonts w:asciiTheme="minorHAnsi" w:hAnsiTheme="minorHAnsi" w:cstheme="minorHAnsi"/>
        </w:rPr>
        <w:t xml:space="preserve"> (40)</w:t>
      </w:r>
    </w:p>
    <w:p w14:paraId="101AABE1" w14:textId="77777777" w:rsidR="00125100" w:rsidRPr="00654D7D" w:rsidRDefault="00125100" w:rsidP="007972A2">
      <w:pPr>
        <w:keepNext/>
        <w:tabs>
          <w:tab w:val="left" w:pos="3375"/>
        </w:tabs>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718B014F" wp14:editId="73EB66A5">
            <wp:extent cx="3429000" cy="2057822"/>
            <wp:effectExtent l="0" t="0" r="0" b="0"/>
            <wp:docPr id="23" name="Imagen 23" descr="Isquemia mesentérica aguda por disección espontánea y aislada de la arteria  mesentérica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quemia mesentérica aguda por disección espontánea y aislada de la arteria  mesentérica superi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4052" cy="2096861"/>
                    </a:xfrm>
                    <a:prstGeom prst="rect">
                      <a:avLst/>
                    </a:prstGeom>
                    <a:noFill/>
                    <a:ln>
                      <a:noFill/>
                    </a:ln>
                  </pic:spPr>
                </pic:pic>
              </a:graphicData>
            </a:graphic>
          </wp:inline>
        </w:drawing>
      </w:r>
    </w:p>
    <w:p w14:paraId="6B11DEEC" w14:textId="30B7DB38" w:rsidR="00125100" w:rsidRDefault="00125100" w:rsidP="007972A2">
      <w:pPr>
        <w:pStyle w:val="Descripcin"/>
        <w:spacing w:line="360" w:lineRule="auto"/>
        <w:jc w:val="center"/>
        <w:rPr>
          <w:rFonts w:asciiTheme="minorHAnsi" w:hAnsiTheme="minorHAnsi" w:cstheme="minorHAnsi"/>
        </w:rPr>
      </w:pPr>
      <w:r w:rsidRPr="007972A2">
        <w:rPr>
          <w:rFonts w:asciiTheme="minorHAnsi" w:hAnsiTheme="minorHAnsi" w:cstheme="minorHAnsi"/>
          <w:b/>
          <w:bCs/>
          <w:color w:val="000000" w:themeColor="text1"/>
        </w:rPr>
        <w:t xml:space="preserve">Ilustración </w:t>
      </w:r>
      <w:r w:rsidRPr="007972A2">
        <w:rPr>
          <w:rFonts w:asciiTheme="minorHAnsi" w:hAnsiTheme="minorHAnsi" w:cstheme="minorHAnsi"/>
          <w:b/>
          <w:bCs/>
          <w:color w:val="000000" w:themeColor="text1"/>
        </w:rPr>
        <w:fldChar w:fldCharType="begin"/>
      </w:r>
      <w:r w:rsidRPr="007972A2">
        <w:rPr>
          <w:rFonts w:asciiTheme="minorHAnsi" w:hAnsiTheme="minorHAnsi" w:cstheme="minorHAnsi"/>
          <w:b/>
          <w:bCs/>
          <w:color w:val="000000" w:themeColor="text1"/>
        </w:rPr>
        <w:instrText xml:space="preserve"> SEQ Ilustración \* ARABIC </w:instrText>
      </w:r>
      <w:r w:rsidRPr="007972A2">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17</w:t>
      </w:r>
      <w:r w:rsidRPr="007972A2">
        <w:rPr>
          <w:rFonts w:asciiTheme="minorHAnsi" w:hAnsiTheme="minorHAnsi" w:cstheme="minorHAnsi"/>
          <w:b/>
          <w:bCs/>
          <w:color w:val="000000" w:themeColor="text1"/>
        </w:rPr>
        <w:fldChar w:fldCharType="end"/>
      </w:r>
      <w:r w:rsidRPr="007972A2">
        <w:rPr>
          <w:rFonts w:asciiTheme="minorHAnsi" w:hAnsiTheme="minorHAnsi" w:cstheme="minorHAnsi"/>
          <w:b/>
          <w:bCs/>
          <w:color w:val="000000" w:themeColor="text1"/>
        </w:rPr>
        <w:t>.</w:t>
      </w:r>
      <w:r w:rsidRPr="007972A2">
        <w:rPr>
          <w:rFonts w:asciiTheme="minorHAnsi" w:hAnsiTheme="minorHAnsi" w:cstheme="minorHAnsi"/>
          <w:color w:val="000000" w:themeColor="text1"/>
        </w:rPr>
        <w:t xml:space="preserve"> Angiografía de isquemia mesentérica aguda</w:t>
      </w:r>
      <w:r w:rsidR="007972A2" w:rsidRPr="007972A2">
        <w:rPr>
          <w:rFonts w:asciiTheme="minorHAnsi" w:hAnsiTheme="minorHAnsi" w:cstheme="minorHAnsi"/>
          <w:color w:val="000000" w:themeColor="text1"/>
        </w:rPr>
        <w:t xml:space="preserve">. </w:t>
      </w:r>
      <w:r w:rsidR="007972A2" w:rsidRPr="007972A2">
        <w:rPr>
          <w:rFonts w:asciiTheme="minorHAnsi" w:hAnsiTheme="minorHAnsi" w:cstheme="minorHAnsi"/>
          <w:b/>
          <w:bCs/>
          <w:color w:val="000000" w:themeColor="text1"/>
        </w:rPr>
        <w:t xml:space="preserve">Fuente: </w:t>
      </w:r>
      <w:hyperlink r:id="rId57" w:history="1">
        <w:r w:rsidR="007972A2" w:rsidRPr="00F67704">
          <w:rPr>
            <w:rStyle w:val="Hipervnculo"/>
            <w:rFonts w:asciiTheme="minorHAnsi" w:hAnsiTheme="minorHAnsi" w:cstheme="minorHAnsi"/>
          </w:rPr>
          <w:t>https://www.scielo.cl/fbpe/img/rmc/v130n11/58.jpg</w:t>
        </w:r>
      </w:hyperlink>
    </w:p>
    <w:p w14:paraId="65876A6B" w14:textId="77777777" w:rsidR="002918A3" w:rsidRPr="00654D7D" w:rsidRDefault="0033686D" w:rsidP="0069492A">
      <w:pPr>
        <w:pStyle w:val="Prrafodelista"/>
        <w:numPr>
          <w:ilvl w:val="0"/>
          <w:numId w:val="22"/>
        </w:numPr>
        <w:tabs>
          <w:tab w:val="left" w:pos="3375"/>
        </w:tabs>
        <w:spacing w:line="360" w:lineRule="auto"/>
        <w:rPr>
          <w:rFonts w:asciiTheme="minorHAnsi" w:hAnsiTheme="minorHAnsi" w:cstheme="minorHAnsi"/>
          <w:b/>
          <w:bCs/>
        </w:rPr>
      </w:pPr>
      <w:r w:rsidRPr="00654D7D">
        <w:rPr>
          <w:rFonts w:asciiTheme="minorHAnsi" w:hAnsiTheme="minorHAnsi" w:cstheme="minorHAnsi"/>
          <w:b/>
          <w:bCs/>
        </w:rPr>
        <w:t>Laparotomía</w:t>
      </w:r>
    </w:p>
    <w:p w14:paraId="3862996F" w14:textId="075ACB9D" w:rsidR="0033686D" w:rsidRPr="00654D7D" w:rsidRDefault="002918A3" w:rsidP="002918A3">
      <w:pPr>
        <w:tabs>
          <w:tab w:val="left" w:pos="3375"/>
        </w:tabs>
        <w:spacing w:line="360" w:lineRule="auto"/>
        <w:rPr>
          <w:rFonts w:asciiTheme="minorHAnsi" w:hAnsiTheme="minorHAnsi" w:cstheme="minorHAnsi"/>
        </w:rPr>
      </w:pPr>
      <w:r w:rsidRPr="00654D7D">
        <w:rPr>
          <w:rFonts w:asciiTheme="minorHAnsi" w:hAnsiTheme="minorHAnsi" w:cstheme="minorHAnsi"/>
        </w:rPr>
        <w:t>C</w:t>
      </w:r>
      <w:r w:rsidR="0033686D" w:rsidRPr="00654D7D">
        <w:rPr>
          <w:rFonts w:asciiTheme="minorHAnsi" w:hAnsiTheme="minorHAnsi" w:cstheme="minorHAnsi"/>
        </w:rPr>
        <w:t>onsiderada la primera opción para ciertos investigadores y su uso se ha relacionado con pacientes inestable o con signos clínicos de peritonitis.</w:t>
      </w:r>
    </w:p>
    <w:p w14:paraId="343CC8D1" w14:textId="273C981B" w:rsidR="00034F95" w:rsidRPr="00654D7D" w:rsidRDefault="00034F95" w:rsidP="004B004C">
      <w:pPr>
        <w:pStyle w:val="Ttulo3"/>
      </w:pPr>
      <w:bookmarkStart w:id="40" w:name="_Toc141763684"/>
      <w:r w:rsidRPr="00654D7D">
        <w:t>DIAGN</w:t>
      </w:r>
      <w:r w:rsidR="004D32BE" w:rsidRPr="00654D7D">
        <w:t>Ó</w:t>
      </w:r>
      <w:r w:rsidRPr="00654D7D">
        <w:t>STICO DIFERENCIAL</w:t>
      </w:r>
      <w:bookmarkEnd w:id="40"/>
    </w:p>
    <w:p w14:paraId="23ED9250" w14:textId="77777777" w:rsidR="00DD73FF" w:rsidRPr="00654D7D" w:rsidRDefault="00034F95" w:rsidP="002137C1">
      <w:pPr>
        <w:spacing w:line="360" w:lineRule="auto"/>
        <w:rPr>
          <w:rFonts w:asciiTheme="minorHAnsi" w:hAnsiTheme="minorHAnsi" w:cstheme="minorHAnsi"/>
        </w:rPr>
      </w:pPr>
      <w:r w:rsidRPr="00654D7D">
        <w:rPr>
          <w:rFonts w:asciiTheme="minorHAnsi" w:hAnsiTheme="minorHAnsi" w:cstheme="minorHAnsi"/>
        </w:rPr>
        <w:t>La isquemia mesentérica es una patología con clínica muy inespecífica es importante considerarla entre las primeras opciones de diagnósticos diferenciales sobre todo en pacientes adultos mayores así tenemos:</w:t>
      </w:r>
    </w:p>
    <w:p w14:paraId="43A01F8A" w14:textId="77777777" w:rsidR="00DD73FF" w:rsidRPr="00654D7D" w:rsidRDefault="00034F95" w:rsidP="0069492A">
      <w:pPr>
        <w:pStyle w:val="Prrafodelista"/>
        <w:numPr>
          <w:ilvl w:val="0"/>
          <w:numId w:val="22"/>
        </w:numPr>
        <w:spacing w:line="360" w:lineRule="auto"/>
        <w:rPr>
          <w:rFonts w:asciiTheme="minorHAnsi" w:hAnsiTheme="minorHAnsi" w:cstheme="minorHAnsi"/>
        </w:rPr>
      </w:pPr>
      <w:r w:rsidRPr="00654D7D">
        <w:rPr>
          <w:rFonts w:asciiTheme="minorHAnsi" w:hAnsiTheme="minorHAnsi" w:cstheme="minorHAnsi"/>
        </w:rPr>
        <w:t>Ruptura de aneurisma aórtico abdominal</w:t>
      </w:r>
    </w:p>
    <w:p w14:paraId="67D59365" w14:textId="77777777" w:rsidR="00DD73FF" w:rsidRPr="00654D7D" w:rsidRDefault="00034F95" w:rsidP="0069492A">
      <w:pPr>
        <w:pStyle w:val="Prrafodelista"/>
        <w:numPr>
          <w:ilvl w:val="0"/>
          <w:numId w:val="22"/>
        </w:numPr>
        <w:spacing w:line="360" w:lineRule="auto"/>
        <w:rPr>
          <w:rFonts w:asciiTheme="minorHAnsi" w:hAnsiTheme="minorHAnsi" w:cstheme="minorHAnsi"/>
        </w:rPr>
      </w:pPr>
      <w:r w:rsidRPr="00654D7D">
        <w:rPr>
          <w:rFonts w:asciiTheme="minorHAnsi" w:hAnsiTheme="minorHAnsi" w:cstheme="minorHAnsi"/>
        </w:rPr>
        <w:t>Obstrucción intestinal</w:t>
      </w:r>
    </w:p>
    <w:p w14:paraId="137B0D78" w14:textId="77777777" w:rsidR="00DD73FF" w:rsidRPr="00654D7D" w:rsidRDefault="00034F95" w:rsidP="0069492A">
      <w:pPr>
        <w:pStyle w:val="Prrafodelista"/>
        <w:numPr>
          <w:ilvl w:val="0"/>
          <w:numId w:val="22"/>
        </w:numPr>
        <w:spacing w:line="360" w:lineRule="auto"/>
        <w:rPr>
          <w:rFonts w:asciiTheme="minorHAnsi" w:hAnsiTheme="minorHAnsi" w:cstheme="minorHAnsi"/>
        </w:rPr>
      </w:pPr>
      <w:r w:rsidRPr="00654D7D">
        <w:rPr>
          <w:rFonts w:asciiTheme="minorHAnsi" w:hAnsiTheme="minorHAnsi" w:cstheme="minorHAnsi"/>
        </w:rPr>
        <w:t>Perforación intestinal</w:t>
      </w:r>
    </w:p>
    <w:p w14:paraId="1E4F68B8" w14:textId="77777777" w:rsidR="00DD73FF" w:rsidRPr="00654D7D" w:rsidRDefault="00034F95" w:rsidP="0069492A">
      <w:pPr>
        <w:pStyle w:val="Prrafodelista"/>
        <w:numPr>
          <w:ilvl w:val="0"/>
          <w:numId w:val="22"/>
        </w:numPr>
        <w:spacing w:line="360" w:lineRule="auto"/>
        <w:rPr>
          <w:rFonts w:asciiTheme="minorHAnsi" w:hAnsiTheme="minorHAnsi" w:cstheme="minorHAnsi"/>
        </w:rPr>
      </w:pPr>
      <w:r w:rsidRPr="00654D7D">
        <w:rPr>
          <w:rFonts w:asciiTheme="minorHAnsi" w:hAnsiTheme="minorHAnsi" w:cstheme="minorHAnsi"/>
        </w:rPr>
        <w:t>Cualquier tipo de abdomen agudo quirúrgico</w:t>
      </w:r>
    </w:p>
    <w:p w14:paraId="6323170E" w14:textId="16D3FC9D" w:rsidR="00034F95" w:rsidRPr="00654D7D" w:rsidRDefault="00034F95" w:rsidP="0069492A">
      <w:pPr>
        <w:pStyle w:val="Prrafodelista"/>
        <w:numPr>
          <w:ilvl w:val="0"/>
          <w:numId w:val="22"/>
        </w:numPr>
        <w:spacing w:line="360" w:lineRule="auto"/>
        <w:rPr>
          <w:rFonts w:asciiTheme="minorHAnsi" w:hAnsiTheme="minorHAnsi" w:cstheme="minorHAnsi"/>
        </w:rPr>
      </w:pPr>
      <w:r w:rsidRPr="00654D7D">
        <w:rPr>
          <w:rFonts w:asciiTheme="minorHAnsi" w:hAnsiTheme="minorHAnsi" w:cstheme="minorHAnsi"/>
        </w:rPr>
        <w:t>Colitis isquémica</w:t>
      </w:r>
    </w:p>
    <w:p w14:paraId="2E23FF1C" w14:textId="51B38322" w:rsidR="00034F95" w:rsidRPr="00654D7D" w:rsidRDefault="002137C1" w:rsidP="004B004C">
      <w:pPr>
        <w:pStyle w:val="Ttulo3"/>
      </w:pPr>
      <w:bookmarkStart w:id="41" w:name="_Toc141763685"/>
      <w:r w:rsidRPr="00654D7D">
        <w:lastRenderedPageBreak/>
        <w:t>TRATAMIENTO</w:t>
      </w:r>
      <w:bookmarkEnd w:id="41"/>
      <w:r w:rsidRPr="00654D7D">
        <w:t xml:space="preserve"> </w:t>
      </w:r>
    </w:p>
    <w:p w14:paraId="2BA724E0"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Los principales pilares del tratamiento de la IMA (restaurar rápidamente el flujo sanguíneo intestinal y conseguir una adecuada estabilidad clínica) se apoyan en las últimas recomendaciones de las Guías Europeas (ESTES) y Mundial (WSES) y en las publicaciones de los expertos en gastroenterología, cirugía vascular y cirugía digestiva.</w:t>
      </w:r>
      <w:r w:rsidR="009F66B9" w:rsidRPr="00654D7D">
        <w:rPr>
          <w:rFonts w:asciiTheme="minorHAnsi" w:hAnsiTheme="minorHAnsi" w:cstheme="minorHAnsi"/>
          <w:szCs w:val="24"/>
        </w:rPr>
        <w:t xml:space="preserve"> </w:t>
      </w:r>
      <w:r w:rsidRPr="00654D7D">
        <w:rPr>
          <w:rFonts w:asciiTheme="minorHAnsi" w:hAnsiTheme="minorHAnsi" w:cstheme="minorHAnsi"/>
          <w:szCs w:val="24"/>
        </w:rPr>
        <w:t>Pero todos coinciden en que debe ser precoz, ya que la viabilidad</w:t>
      </w:r>
      <w:r w:rsidR="009F66B9" w:rsidRPr="00654D7D">
        <w:rPr>
          <w:rFonts w:asciiTheme="minorHAnsi" w:hAnsiTheme="minorHAnsi" w:cstheme="minorHAnsi"/>
          <w:szCs w:val="24"/>
        </w:rPr>
        <w:t xml:space="preserve"> </w:t>
      </w:r>
      <w:r w:rsidRPr="00654D7D">
        <w:rPr>
          <w:rFonts w:asciiTheme="minorHAnsi" w:hAnsiTheme="minorHAnsi" w:cstheme="minorHAnsi"/>
          <w:szCs w:val="24"/>
        </w:rPr>
        <w:t>es muy alta (cercana al 100%) dentro de las primeras 12 horas de</w:t>
      </w:r>
      <w:r w:rsidR="009F66B9" w:rsidRPr="00654D7D">
        <w:rPr>
          <w:rFonts w:asciiTheme="minorHAnsi" w:hAnsiTheme="minorHAnsi" w:cstheme="minorHAnsi"/>
          <w:szCs w:val="24"/>
        </w:rPr>
        <w:t xml:space="preserve"> </w:t>
      </w:r>
      <w:r w:rsidRPr="00654D7D">
        <w:rPr>
          <w:rFonts w:asciiTheme="minorHAnsi" w:hAnsiTheme="minorHAnsi" w:cstheme="minorHAnsi"/>
          <w:szCs w:val="24"/>
        </w:rPr>
        <w:t>isquemia, reduciéndose al 54% entre las 12 y las 24 horas y al 18% más</w:t>
      </w:r>
      <w:r w:rsidR="009F66B9" w:rsidRPr="00654D7D">
        <w:rPr>
          <w:rFonts w:asciiTheme="minorHAnsi" w:hAnsiTheme="minorHAnsi" w:cstheme="minorHAnsi"/>
          <w:szCs w:val="24"/>
        </w:rPr>
        <w:t xml:space="preserve"> </w:t>
      </w:r>
      <w:r w:rsidRPr="00654D7D">
        <w:rPr>
          <w:rFonts w:asciiTheme="minorHAnsi" w:hAnsiTheme="minorHAnsi" w:cstheme="minorHAnsi"/>
          <w:szCs w:val="24"/>
        </w:rPr>
        <w:t>allá de las 24 horas.</w:t>
      </w:r>
    </w:p>
    <w:p w14:paraId="33B1E99D"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El hallazgo de necrosis masiva requiere una evaluación cuidadosa</w:t>
      </w:r>
      <w:r w:rsidR="009F66B9" w:rsidRPr="00654D7D">
        <w:rPr>
          <w:rFonts w:asciiTheme="minorHAnsi" w:hAnsiTheme="minorHAnsi" w:cstheme="minorHAnsi"/>
          <w:szCs w:val="24"/>
        </w:rPr>
        <w:t xml:space="preserve"> </w:t>
      </w:r>
      <w:r w:rsidRPr="00654D7D">
        <w:rPr>
          <w:rFonts w:asciiTheme="minorHAnsi" w:hAnsiTheme="minorHAnsi" w:cstheme="minorHAnsi"/>
          <w:szCs w:val="24"/>
        </w:rPr>
        <w:t>del paciente y sus comorbilidades, para juzgar si la “comodidad”</w:t>
      </w:r>
      <w:r w:rsidR="009F66B9" w:rsidRPr="00654D7D">
        <w:rPr>
          <w:rFonts w:asciiTheme="minorHAnsi" w:hAnsiTheme="minorHAnsi" w:cstheme="minorHAnsi"/>
          <w:szCs w:val="24"/>
        </w:rPr>
        <w:t xml:space="preserve"> </w:t>
      </w:r>
      <w:r w:rsidRPr="00654D7D">
        <w:rPr>
          <w:rFonts w:asciiTheme="minorHAnsi" w:hAnsiTheme="minorHAnsi" w:cstheme="minorHAnsi"/>
          <w:szCs w:val="24"/>
        </w:rPr>
        <w:t>conlleva el mejor tratamiento. La decisión de cuidado limitado y</w:t>
      </w:r>
      <w:r w:rsidR="009F66B9" w:rsidRPr="00654D7D">
        <w:rPr>
          <w:rFonts w:asciiTheme="minorHAnsi" w:hAnsiTheme="minorHAnsi" w:cstheme="minorHAnsi"/>
          <w:szCs w:val="24"/>
        </w:rPr>
        <w:t xml:space="preserve"> </w:t>
      </w:r>
      <w:r w:rsidRPr="00654D7D">
        <w:rPr>
          <w:rFonts w:asciiTheme="minorHAnsi" w:hAnsiTheme="minorHAnsi" w:cstheme="minorHAnsi"/>
          <w:szCs w:val="24"/>
        </w:rPr>
        <w:t>paliativo supone una recomendación por la WSES (Recomendación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IC)</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 en estos pacientes. En el resto de los casos, el tratamiento se</w:t>
      </w:r>
      <w:r w:rsidR="009F66B9" w:rsidRPr="00654D7D">
        <w:rPr>
          <w:rFonts w:asciiTheme="minorHAnsi" w:hAnsiTheme="minorHAnsi" w:cstheme="minorHAnsi"/>
          <w:szCs w:val="24"/>
        </w:rPr>
        <w:t xml:space="preserve"> </w:t>
      </w:r>
      <w:r w:rsidRPr="00654D7D">
        <w:rPr>
          <w:rFonts w:asciiTheme="minorHAnsi" w:hAnsiTheme="minorHAnsi" w:cstheme="minorHAnsi"/>
          <w:szCs w:val="24"/>
        </w:rPr>
        <w:t>fundamenta en el manejo médico, procedimientos endovasculares y</w:t>
      </w:r>
      <w:r w:rsidR="009F66B9" w:rsidRPr="00654D7D">
        <w:rPr>
          <w:rFonts w:asciiTheme="minorHAnsi" w:hAnsiTheme="minorHAnsi" w:cstheme="minorHAnsi"/>
          <w:szCs w:val="24"/>
        </w:rPr>
        <w:t xml:space="preserve"> </w:t>
      </w:r>
      <w:r w:rsidRPr="00654D7D">
        <w:rPr>
          <w:rFonts w:asciiTheme="minorHAnsi" w:hAnsiTheme="minorHAnsi" w:cstheme="minorHAnsi"/>
          <w:szCs w:val="24"/>
        </w:rPr>
        <w:t>cirugía, e incluye medidas generales comunes a cualquier tipo de IMA</w:t>
      </w:r>
      <w:r w:rsidR="009F66B9" w:rsidRPr="00654D7D">
        <w:rPr>
          <w:rFonts w:asciiTheme="minorHAnsi" w:hAnsiTheme="minorHAnsi" w:cstheme="minorHAnsi"/>
          <w:szCs w:val="24"/>
        </w:rPr>
        <w:t xml:space="preserve"> </w:t>
      </w:r>
      <w:r w:rsidRPr="00654D7D">
        <w:rPr>
          <w:rFonts w:asciiTheme="minorHAnsi" w:hAnsiTheme="minorHAnsi" w:cstheme="minorHAnsi"/>
          <w:szCs w:val="24"/>
        </w:rPr>
        <w:t>y medidas específicas para cada una de las formas clínicas descritas.</w:t>
      </w:r>
    </w:p>
    <w:p w14:paraId="22F4CE9B" w14:textId="53738656" w:rsidR="00480A9C" w:rsidRPr="00654D7D" w:rsidRDefault="009F66B9" w:rsidP="0069492A">
      <w:pPr>
        <w:pStyle w:val="Ttulo4"/>
        <w:numPr>
          <w:ilvl w:val="3"/>
          <w:numId w:val="10"/>
        </w:numPr>
        <w:rPr>
          <w:rFonts w:asciiTheme="minorHAnsi" w:hAnsiTheme="minorHAnsi" w:cstheme="minorHAnsi"/>
        </w:rPr>
      </w:pPr>
      <w:r w:rsidRPr="00654D7D">
        <w:rPr>
          <w:rFonts w:asciiTheme="minorHAnsi" w:hAnsiTheme="minorHAnsi" w:cstheme="minorHAnsi"/>
        </w:rPr>
        <w:t xml:space="preserve"> </w:t>
      </w:r>
      <w:r w:rsidR="00480A9C" w:rsidRPr="00654D7D">
        <w:rPr>
          <w:rFonts w:asciiTheme="minorHAnsi" w:hAnsiTheme="minorHAnsi" w:cstheme="minorHAnsi"/>
        </w:rPr>
        <w:t>M</w:t>
      </w:r>
      <w:r w:rsidRPr="00654D7D">
        <w:rPr>
          <w:rFonts w:asciiTheme="minorHAnsi" w:hAnsiTheme="minorHAnsi" w:cstheme="minorHAnsi"/>
        </w:rPr>
        <w:t>EDIDAS GENERALES</w:t>
      </w:r>
    </w:p>
    <w:p w14:paraId="5957F122" w14:textId="662C0819"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Todas las publicaciones coinciden en señalar que es primordial,</w:t>
      </w:r>
      <w:r w:rsidR="009F66B9" w:rsidRPr="00654D7D">
        <w:rPr>
          <w:rFonts w:asciiTheme="minorHAnsi" w:hAnsiTheme="minorHAnsi" w:cstheme="minorHAnsi"/>
          <w:szCs w:val="24"/>
        </w:rPr>
        <w:t xml:space="preserve"> </w:t>
      </w:r>
      <w:r w:rsidRPr="00654D7D">
        <w:rPr>
          <w:rFonts w:asciiTheme="minorHAnsi" w:hAnsiTheme="minorHAnsi" w:cstheme="minorHAnsi"/>
          <w:szCs w:val="24"/>
        </w:rPr>
        <w:t>antes de indicar cualquier maniobra invasiva, incluidas la angiografía</w:t>
      </w:r>
      <w:r w:rsidR="009F66B9" w:rsidRPr="00654D7D">
        <w:rPr>
          <w:rFonts w:asciiTheme="minorHAnsi" w:hAnsiTheme="minorHAnsi" w:cstheme="minorHAnsi"/>
          <w:szCs w:val="24"/>
        </w:rPr>
        <w:t xml:space="preserve"> </w:t>
      </w:r>
      <w:r w:rsidRPr="00654D7D">
        <w:rPr>
          <w:rFonts w:asciiTheme="minorHAnsi" w:hAnsiTheme="minorHAnsi" w:cstheme="minorHAnsi"/>
          <w:szCs w:val="24"/>
        </w:rPr>
        <w:t>y la laparotomía, la estabilización de la situación clínica, con</w:t>
      </w:r>
      <w:r w:rsidR="009F66B9" w:rsidRPr="00654D7D">
        <w:rPr>
          <w:rFonts w:asciiTheme="minorHAnsi" w:hAnsiTheme="minorHAnsi" w:cstheme="minorHAnsi"/>
          <w:szCs w:val="24"/>
        </w:rPr>
        <w:t xml:space="preserve"> </w:t>
      </w:r>
      <w:r w:rsidRPr="00654D7D">
        <w:rPr>
          <w:rFonts w:asciiTheme="minorHAnsi" w:hAnsiTheme="minorHAnsi" w:cstheme="minorHAnsi"/>
          <w:szCs w:val="24"/>
        </w:rPr>
        <w:t>optimización de la función cardíaca, administración de oxígeno</w:t>
      </w:r>
      <w:r w:rsidR="009F66B9" w:rsidRPr="00654D7D">
        <w:rPr>
          <w:rFonts w:asciiTheme="minorHAnsi" w:hAnsiTheme="minorHAnsi" w:cstheme="minorHAnsi"/>
          <w:szCs w:val="24"/>
        </w:rPr>
        <w:t xml:space="preserve"> </w:t>
      </w:r>
      <w:r w:rsidRPr="00654D7D">
        <w:rPr>
          <w:rFonts w:asciiTheme="minorHAnsi" w:hAnsiTheme="minorHAnsi" w:cstheme="minorHAnsi"/>
          <w:szCs w:val="24"/>
        </w:rPr>
        <w:t>suplementario, normalización de la hipovolemia y estabilización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hemodinámica (incluyendo reposición de hidroelectrolitos y</w:t>
      </w:r>
      <w:r w:rsidR="009F66B9" w:rsidRPr="00654D7D">
        <w:rPr>
          <w:rFonts w:asciiTheme="minorHAnsi" w:hAnsiTheme="minorHAnsi" w:cstheme="minorHAnsi"/>
          <w:szCs w:val="24"/>
        </w:rPr>
        <w:t xml:space="preserve"> </w:t>
      </w:r>
      <w:r w:rsidRPr="00654D7D">
        <w:rPr>
          <w:rFonts w:asciiTheme="minorHAnsi" w:hAnsiTheme="minorHAnsi" w:cstheme="minorHAnsi"/>
          <w:szCs w:val="24"/>
        </w:rPr>
        <w:t>restauración del equilibrio ácido base), porque pueden empeorar la</w:t>
      </w:r>
      <w:r w:rsidR="009F66B9" w:rsidRPr="00654D7D">
        <w:rPr>
          <w:rFonts w:asciiTheme="minorHAnsi" w:hAnsiTheme="minorHAnsi" w:cstheme="minorHAnsi"/>
          <w:szCs w:val="24"/>
        </w:rPr>
        <w:t xml:space="preserve"> </w:t>
      </w:r>
      <w:r w:rsidRPr="00654D7D">
        <w:rPr>
          <w:rFonts w:asciiTheme="minorHAnsi" w:hAnsiTheme="minorHAnsi" w:cstheme="minorHAnsi"/>
          <w:szCs w:val="24"/>
        </w:rPr>
        <w:t>vasoconstricción mesentérica. Se ha demostrado que la estabilización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rápida de los parámetros hemodinámicos (presión venosa central,</w:t>
      </w:r>
      <w:r w:rsidR="009F66B9" w:rsidRPr="00654D7D">
        <w:rPr>
          <w:rFonts w:asciiTheme="minorHAnsi" w:hAnsiTheme="minorHAnsi" w:cstheme="minorHAnsi"/>
          <w:szCs w:val="24"/>
        </w:rPr>
        <w:t xml:space="preserve"> </w:t>
      </w:r>
      <w:r w:rsidRPr="00654D7D">
        <w:rPr>
          <w:rFonts w:asciiTheme="minorHAnsi" w:hAnsiTheme="minorHAnsi" w:cstheme="minorHAnsi"/>
          <w:szCs w:val="24"/>
        </w:rPr>
        <w:t>presión arterial, diuresis) de pacientes con sepsis (frecuente en</w:t>
      </w:r>
      <w:r w:rsidR="009F66B9" w:rsidRPr="00654D7D">
        <w:rPr>
          <w:rFonts w:asciiTheme="minorHAnsi" w:hAnsiTheme="minorHAnsi" w:cstheme="minorHAnsi"/>
          <w:szCs w:val="24"/>
        </w:rPr>
        <w:t xml:space="preserve"> </w:t>
      </w:r>
      <w:r w:rsidRPr="00654D7D">
        <w:rPr>
          <w:rFonts w:asciiTheme="minorHAnsi" w:hAnsiTheme="minorHAnsi" w:cstheme="minorHAnsi"/>
          <w:szCs w:val="24"/>
        </w:rPr>
        <w:t>pacientes con isquemia intestinal) disminuye la mortalidad de un 46%</w:t>
      </w:r>
      <w:r w:rsidR="009F66B9" w:rsidRPr="00654D7D">
        <w:rPr>
          <w:rFonts w:asciiTheme="minorHAnsi" w:hAnsiTheme="minorHAnsi" w:cstheme="minorHAnsi"/>
          <w:szCs w:val="24"/>
        </w:rPr>
        <w:t xml:space="preserve"> </w:t>
      </w:r>
      <w:r w:rsidRPr="00654D7D">
        <w:rPr>
          <w:rFonts w:asciiTheme="minorHAnsi" w:hAnsiTheme="minorHAnsi" w:cstheme="minorHAnsi"/>
          <w:szCs w:val="24"/>
        </w:rPr>
        <w:t>a un 30%32.</w:t>
      </w:r>
    </w:p>
    <w:p w14:paraId="7AA67804" w14:textId="24CE2692"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Los cristaloides son el fluido de elección y no las soluciones conhidroxietil-almidón (Voluven®) porque presentan un mayor riesgo</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insuficiencia renal grave y una mayor mortalidad en pacientes</w:t>
      </w:r>
      <w:r w:rsidR="009F66B9" w:rsidRPr="00654D7D">
        <w:rPr>
          <w:rFonts w:asciiTheme="minorHAnsi" w:hAnsiTheme="minorHAnsi" w:cstheme="minorHAnsi"/>
          <w:szCs w:val="24"/>
        </w:rPr>
        <w:t xml:space="preserve"> </w:t>
      </w:r>
      <w:r w:rsidRPr="00654D7D">
        <w:rPr>
          <w:rFonts w:asciiTheme="minorHAnsi" w:hAnsiTheme="minorHAnsi" w:cstheme="minorHAnsi"/>
          <w:szCs w:val="24"/>
        </w:rPr>
        <w:t>críticos. Se debe indicar reposo digestivo mediante descompresión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intestinal (sonda nasogástrica) y medida de diuresis (sondaje vesical).</w:t>
      </w:r>
    </w:p>
    <w:p w14:paraId="42FACA58"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lastRenderedPageBreak/>
        <w:t>Como la IMA afecta primero a la mucosa, la translocación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bacteriana puede ocurrir de forma temprana y, aunque no hay</w:t>
      </w:r>
      <w:r w:rsidR="009F66B9" w:rsidRPr="00654D7D">
        <w:rPr>
          <w:rFonts w:asciiTheme="minorHAnsi" w:hAnsiTheme="minorHAnsi" w:cstheme="minorHAnsi"/>
          <w:szCs w:val="24"/>
        </w:rPr>
        <w:t xml:space="preserve"> </w:t>
      </w:r>
      <w:r w:rsidRPr="00654D7D">
        <w:rPr>
          <w:rFonts w:asciiTheme="minorHAnsi" w:hAnsiTheme="minorHAnsi" w:cstheme="minorHAnsi"/>
          <w:szCs w:val="24"/>
        </w:rPr>
        <w:t>estudios específicos del papel de los antibióticos profilácticos en la</w:t>
      </w:r>
      <w:r w:rsidR="009F66B9" w:rsidRPr="00654D7D">
        <w:rPr>
          <w:rFonts w:asciiTheme="minorHAnsi" w:hAnsiTheme="minorHAnsi" w:cstheme="minorHAnsi"/>
          <w:szCs w:val="24"/>
        </w:rPr>
        <w:t xml:space="preserve"> </w:t>
      </w:r>
      <w:r w:rsidRPr="00654D7D">
        <w:rPr>
          <w:rFonts w:asciiTheme="minorHAnsi" w:hAnsiTheme="minorHAnsi" w:cstheme="minorHAnsi"/>
          <w:szCs w:val="24"/>
        </w:rPr>
        <w:t>IMA, sí está aconsejado el uso de antibióticos intravenosos de amplio</w:t>
      </w:r>
      <w:r w:rsidR="009F66B9" w:rsidRPr="00654D7D">
        <w:rPr>
          <w:rFonts w:asciiTheme="minorHAnsi" w:hAnsiTheme="minorHAnsi" w:cstheme="minorHAnsi"/>
          <w:szCs w:val="24"/>
        </w:rPr>
        <w:t xml:space="preserve"> </w:t>
      </w:r>
      <w:r w:rsidRPr="00654D7D">
        <w:rPr>
          <w:rFonts w:asciiTheme="minorHAnsi" w:hAnsiTheme="minorHAnsi" w:cstheme="minorHAnsi"/>
          <w:szCs w:val="24"/>
        </w:rPr>
        <w:t>espectro de forma precoz para cubrir gérmenes gramnegativos y</w:t>
      </w:r>
      <w:r w:rsidR="009F66B9" w:rsidRPr="00654D7D">
        <w:rPr>
          <w:rFonts w:asciiTheme="minorHAnsi" w:hAnsiTheme="minorHAnsi" w:cstheme="minorHAnsi"/>
          <w:szCs w:val="24"/>
        </w:rPr>
        <w:t xml:space="preserve"> </w:t>
      </w:r>
      <w:r w:rsidRPr="00654D7D">
        <w:rPr>
          <w:rFonts w:asciiTheme="minorHAnsi" w:hAnsiTheme="minorHAnsi" w:cstheme="minorHAnsi"/>
          <w:szCs w:val="24"/>
        </w:rPr>
        <w:t>anaerobios (penicilina o una cefalosporina de tercera generación en</w:t>
      </w:r>
      <w:r w:rsidR="009F66B9" w:rsidRPr="00654D7D">
        <w:rPr>
          <w:rFonts w:asciiTheme="minorHAnsi" w:hAnsiTheme="minorHAnsi" w:cstheme="minorHAnsi"/>
          <w:szCs w:val="24"/>
        </w:rPr>
        <w:t xml:space="preserve"> </w:t>
      </w:r>
      <w:r w:rsidRPr="00654D7D">
        <w:rPr>
          <w:rFonts w:asciiTheme="minorHAnsi" w:hAnsiTheme="minorHAnsi" w:cstheme="minorHAnsi"/>
          <w:szCs w:val="24"/>
        </w:rPr>
        <w:t>combinación con metronidazol)</w:t>
      </w:r>
      <w:r w:rsidR="009F66B9" w:rsidRPr="00654D7D">
        <w:rPr>
          <w:rFonts w:asciiTheme="minorHAnsi" w:hAnsiTheme="minorHAnsi" w:cstheme="minorHAnsi"/>
          <w:szCs w:val="24"/>
        </w:rPr>
        <w:t xml:space="preserve"> </w:t>
      </w:r>
      <w:r w:rsidRPr="00654D7D">
        <w:rPr>
          <w:rFonts w:asciiTheme="minorHAnsi" w:hAnsiTheme="minorHAnsi" w:cstheme="minorHAnsi"/>
          <w:szCs w:val="24"/>
        </w:rPr>
        <w:t>(Recomendación IB).</w:t>
      </w:r>
    </w:p>
    <w:p w14:paraId="084404DD" w14:textId="732294A6"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Para intentar reducir el vasoespasmo del territorio mesentérico</w:t>
      </w:r>
      <w:r w:rsidR="009F66B9" w:rsidRPr="00654D7D">
        <w:rPr>
          <w:rFonts w:asciiTheme="minorHAnsi" w:hAnsiTheme="minorHAnsi" w:cstheme="minorHAnsi"/>
          <w:szCs w:val="24"/>
        </w:rPr>
        <w:t xml:space="preserve"> </w:t>
      </w:r>
      <w:r w:rsidRPr="00654D7D">
        <w:rPr>
          <w:rFonts w:asciiTheme="minorHAnsi" w:hAnsiTheme="minorHAnsi" w:cstheme="minorHAnsi"/>
          <w:szCs w:val="24"/>
        </w:rPr>
        <w:t>se debe retirar toda la medicación domiciliaria que lo empeore</w:t>
      </w:r>
      <w:r w:rsidR="009F66B9" w:rsidRPr="00654D7D">
        <w:rPr>
          <w:rFonts w:asciiTheme="minorHAnsi" w:hAnsiTheme="minorHAnsi" w:cstheme="minorHAnsi"/>
          <w:szCs w:val="24"/>
        </w:rPr>
        <w:t xml:space="preserve"> </w:t>
      </w:r>
      <w:r w:rsidRPr="00654D7D">
        <w:rPr>
          <w:rFonts w:asciiTheme="minorHAnsi" w:hAnsiTheme="minorHAnsi" w:cstheme="minorHAnsi"/>
          <w:szCs w:val="24"/>
        </w:rPr>
        <w:t>(vasopresina o digitálicos) y agentes alfa-adrenérgicos y se</w:t>
      </w:r>
      <w:r w:rsidR="009F66B9" w:rsidRPr="00654D7D">
        <w:rPr>
          <w:rFonts w:asciiTheme="minorHAnsi" w:hAnsiTheme="minorHAnsi" w:cstheme="minorHAnsi"/>
          <w:szCs w:val="24"/>
        </w:rPr>
        <w:t xml:space="preserve"> </w:t>
      </w:r>
      <w:r w:rsidRPr="00654D7D">
        <w:rPr>
          <w:rFonts w:asciiTheme="minorHAnsi" w:hAnsiTheme="minorHAnsi" w:cstheme="minorHAnsi"/>
          <w:szCs w:val="24"/>
        </w:rPr>
        <w:t>puede administrar glucagón intravenoso (ayuda a disminuir el</w:t>
      </w:r>
      <w:r w:rsidR="009F66B9" w:rsidRPr="00654D7D">
        <w:rPr>
          <w:rFonts w:asciiTheme="minorHAnsi" w:hAnsiTheme="minorHAnsi" w:cstheme="minorHAnsi"/>
          <w:szCs w:val="24"/>
        </w:rPr>
        <w:t xml:space="preserve"> </w:t>
      </w:r>
      <w:r w:rsidRPr="00654D7D">
        <w:rPr>
          <w:rFonts w:asciiTheme="minorHAnsi" w:hAnsiTheme="minorHAnsi" w:cstheme="minorHAnsi"/>
          <w:szCs w:val="24"/>
        </w:rPr>
        <w:t>vasoespasmo).</w:t>
      </w:r>
    </w:p>
    <w:p w14:paraId="347B37A3" w14:textId="642B6E9E" w:rsidR="00480A9C" w:rsidRPr="00654D7D" w:rsidRDefault="009F66B9" w:rsidP="0069492A">
      <w:pPr>
        <w:pStyle w:val="Ttulo4"/>
        <w:numPr>
          <w:ilvl w:val="3"/>
          <w:numId w:val="10"/>
        </w:numPr>
        <w:rPr>
          <w:rFonts w:asciiTheme="minorHAnsi" w:hAnsiTheme="minorHAnsi" w:cstheme="minorHAnsi"/>
        </w:rPr>
      </w:pPr>
      <w:r w:rsidRPr="00654D7D">
        <w:rPr>
          <w:rFonts w:asciiTheme="minorHAnsi" w:hAnsiTheme="minorHAnsi" w:cstheme="minorHAnsi"/>
        </w:rPr>
        <w:t xml:space="preserve"> CATETERISMO ARTERIAL PERCUTÁNEO (CAP)</w:t>
      </w:r>
    </w:p>
    <w:p w14:paraId="012386A0"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Dentro del concepto “moderno” de tratamiento de la IMA están</w:t>
      </w:r>
      <w:r w:rsidR="009F66B9" w:rsidRPr="00654D7D">
        <w:rPr>
          <w:rFonts w:asciiTheme="minorHAnsi" w:hAnsiTheme="minorHAnsi" w:cstheme="minorHAnsi"/>
          <w:szCs w:val="24"/>
        </w:rPr>
        <w:t xml:space="preserve"> </w:t>
      </w:r>
      <w:r w:rsidRPr="00654D7D">
        <w:rPr>
          <w:rFonts w:asciiTheme="minorHAnsi" w:hAnsiTheme="minorHAnsi" w:cstheme="minorHAnsi"/>
          <w:szCs w:val="24"/>
        </w:rPr>
        <w:t>las opciones quirúrgicas y, cada vez más, endovasculares, para obtener</w:t>
      </w:r>
      <w:r w:rsidR="009F66B9" w:rsidRPr="00654D7D">
        <w:rPr>
          <w:rFonts w:asciiTheme="minorHAnsi" w:hAnsiTheme="minorHAnsi" w:cstheme="minorHAnsi"/>
          <w:szCs w:val="24"/>
        </w:rPr>
        <w:t xml:space="preserve"> </w:t>
      </w:r>
      <w:r w:rsidRPr="00654D7D">
        <w:rPr>
          <w:rFonts w:asciiTheme="minorHAnsi" w:hAnsiTheme="minorHAnsi" w:cstheme="minorHAnsi"/>
          <w:szCs w:val="24"/>
        </w:rPr>
        <w:t>los mejores resultados.</w:t>
      </w:r>
      <w:r w:rsidR="009F66B9" w:rsidRPr="00654D7D">
        <w:rPr>
          <w:rFonts w:asciiTheme="minorHAnsi" w:hAnsiTheme="minorHAnsi" w:cstheme="minorHAnsi"/>
          <w:szCs w:val="24"/>
        </w:rPr>
        <w:t xml:space="preserve"> </w:t>
      </w:r>
      <w:r w:rsidRPr="00654D7D">
        <w:rPr>
          <w:rFonts w:asciiTheme="minorHAnsi" w:hAnsiTheme="minorHAnsi" w:cstheme="minorHAnsi"/>
          <w:szCs w:val="24"/>
        </w:rPr>
        <w:t>El intenso desarrollo del tratamiento</w:t>
      </w:r>
      <w:r w:rsidR="009F66B9" w:rsidRPr="00654D7D">
        <w:rPr>
          <w:rFonts w:asciiTheme="minorHAnsi" w:hAnsiTheme="minorHAnsi" w:cstheme="minorHAnsi"/>
          <w:szCs w:val="24"/>
        </w:rPr>
        <w:t xml:space="preserve"> </w:t>
      </w:r>
      <w:r w:rsidRPr="00654D7D">
        <w:rPr>
          <w:rFonts w:asciiTheme="minorHAnsi" w:hAnsiTheme="minorHAnsi" w:cstheme="minorHAnsi"/>
          <w:szCs w:val="24"/>
        </w:rPr>
        <w:t>endovascular durante los últimos años ha facilitado su instauración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en gran parte de los centros hospitalarios. Los artículos relacionados</w:t>
      </w:r>
      <w:r w:rsidR="009F66B9" w:rsidRPr="00654D7D">
        <w:rPr>
          <w:rFonts w:asciiTheme="minorHAnsi" w:hAnsiTheme="minorHAnsi" w:cstheme="minorHAnsi"/>
          <w:szCs w:val="24"/>
        </w:rPr>
        <w:t xml:space="preserve"> </w:t>
      </w:r>
      <w:r w:rsidRPr="00654D7D">
        <w:rPr>
          <w:rFonts w:asciiTheme="minorHAnsi" w:hAnsiTheme="minorHAnsi" w:cstheme="minorHAnsi"/>
          <w:szCs w:val="24"/>
        </w:rPr>
        <w:t>con buenos resultados de procedimientos endovasculares han</w:t>
      </w:r>
      <w:r w:rsidR="009F66B9" w:rsidRPr="00654D7D">
        <w:rPr>
          <w:rFonts w:asciiTheme="minorHAnsi" w:hAnsiTheme="minorHAnsi" w:cstheme="minorHAnsi"/>
          <w:szCs w:val="24"/>
        </w:rPr>
        <w:t xml:space="preserve"> </w:t>
      </w:r>
      <w:r w:rsidRPr="00654D7D">
        <w:rPr>
          <w:rFonts w:asciiTheme="minorHAnsi" w:hAnsiTheme="minorHAnsi" w:cstheme="minorHAnsi"/>
          <w:szCs w:val="24"/>
        </w:rPr>
        <w:t>crecido en los últimos años, y emergen las publicaciones</w:t>
      </w:r>
      <w:r w:rsidR="009F66B9" w:rsidRPr="00654D7D">
        <w:rPr>
          <w:rFonts w:asciiTheme="minorHAnsi" w:hAnsiTheme="minorHAnsi" w:cstheme="minorHAnsi"/>
          <w:szCs w:val="24"/>
        </w:rPr>
        <w:t xml:space="preserve"> </w:t>
      </w:r>
      <w:r w:rsidRPr="00654D7D">
        <w:rPr>
          <w:rFonts w:asciiTheme="minorHAnsi" w:hAnsiTheme="minorHAnsi" w:cstheme="minorHAnsi"/>
          <w:szCs w:val="24"/>
        </w:rPr>
        <w:t>poniendo</w:t>
      </w:r>
      <w:r w:rsidR="009F66B9" w:rsidRPr="00654D7D">
        <w:rPr>
          <w:rFonts w:asciiTheme="minorHAnsi" w:hAnsiTheme="minorHAnsi" w:cstheme="minorHAnsi"/>
          <w:szCs w:val="24"/>
        </w:rPr>
        <w:t xml:space="preserve"> </w:t>
      </w:r>
      <w:r w:rsidRPr="00654D7D">
        <w:rPr>
          <w:rFonts w:asciiTheme="minorHAnsi" w:hAnsiTheme="minorHAnsi" w:cstheme="minorHAnsi"/>
          <w:szCs w:val="24"/>
        </w:rPr>
        <w:t>en duda la limitada recomendación que las guías proponen del CAP</w:t>
      </w:r>
      <w:r w:rsidR="009F66B9" w:rsidRPr="00654D7D">
        <w:rPr>
          <w:rFonts w:asciiTheme="minorHAnsi" w:hAnsiTheme="minorHAnsi" w:cstheme="minorHAnsi"/>
          <w:szCs w:val="24"/>
        </w:rPr>
        <w:t xml:space="preserve"> </w:t>
      </w:r>
      <w:r w:rsidRPr="00654D7D">
        <w:rPr>
          <w:rFonts w:asciiTheme="minorHAnsi" w:hAnsiTheme="minorHAnsi" w:cstheme="minorHAnsi"/>
          <w:szCs w:val="24"/>
        </w:rPr>
        <w:t>(sólo oclusión arterial parcial)</w:t>
      </w:r>
      <w:r w:rsidR="009F66B9" w:rsidRPr="00654D7D">
        <w:rPr>
          <w:rFonts w:asciiTheme="minorHAnsi" w:hAnsiTheme="minorHAnsi" w:cstheme="minorHAnsi"/>
          <w:szCs w:val="24"/>
        </w:rPr>
        <w:t>.</w:t>
      </w:r>
    </w:p>
    <w:p w14:paraId="67808FD6" w14:textId="6E18EE18"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Existen estudios retrospectivos con buenos resultados con</w:t>
      </w:r>
      <w:r w:rsidR="009F66B9" w:rsidRPr="00654D7D">
        <w:rPr>
          <w:rFonts w:asciiTheme="minorHAnsi" w:hAnsiTheme="minorHAnsi" w:cstheme="minorHAnsi"/>
          <w:szCs w:val="24"/>
        </w:rPr>
        <w:t xml:space="preserve"> </w:t>
      </w:r>
      <w:r w:rsidRPr="00654D7D">
        <w:rPr>
          <w:rFonts w:asciiTheme="minorHAnsi" w:hAnsiTheme="minorHAnsi" w:cstheme="minorHAnsi"/>
          <w:szCs w:val="24"/>
        </w:rPr>
        <w:t>tratamiento endovascular frente a procedimientos abiertos</w:t>
      </w:r>
      <w:r w:rsidR="009F66B9" w:rsidRPr="00654D7D">
        <w:rPr>
          <w:rFonts w:asciiTheme="minorHAnsi" w:hAnsiTheme="minorHAnsi" w:cstheme="minorHAnsi"/>
          <w:szCs w:val="24"/>
        </w:rPr>
        <w:t xml:space="preserve"> </w:t>
      </w:r>
      <w:r w:rsidRPr="00654D7D">
        <w:rPr>
          <w:rFonts w:asciiTheme="minorHAnsi" w:hAnsiTheme="minorHAnsi" w:cstheme="minorHAnsi"/>
          <w:szCs w:val="24"/>
        </w:rPr>
        <w:t>aunque no hay ensayos controlados aleatorios que</w:t>
      </w:r>
      <w:r w:rsidR="009F66B9" w:rsidRPr="00654D7D">
        <w:rPr>
          <w:rFonts w:asciiTheme="minorHAnsi" w:hAnsiTheme="minorHAnsi" w:cstheme="minorHAnsi"/>
          <w:szCs w:val="24"/>
        </w:rPr>
        <w:t xml:space="preserve"> </w:t>
      </w:r>
      <w:r w:rsidRPr="00654D7D">
        <w:rPr>
          <w:rFonts w:asciiTheme="minorHAnsi" w:hAnsiTheme="minorHAnsi" w:cstheme="minorHAnsi"/>
          <w:szCs w:val="24"/>
        </w:rPr>
        <w:t>comparen la</w:t>
      </w:r>
      <w:r w:rsidR="009F66B9" w:rsidRPr="00654D7D">
        <w:rPr>
          <w:rFonts w:asciiTheme="minorHAnsi" w:hAnsiTheme="minorHAnsi" w:cstheme="minorHAnsi"/>
          <w:szCs w:val="24"/>
        </w:rPr>
        <w:t xml:space="preserve"> </w:t>
      </w:r>
      <w:r w:rsidRPr="00654D7D">
        <w:rPr>
          <w:rFonts w:asciiTheme="minorHAnsi" w:hAnsiTheme="minorHAnsi" w:cstheme="minorHAnsi"/>
          <w:szCs w:val="24"/>
        </w:rPr>
        <w:t>laparotomía y el tratamiento endovascular como estrategia de primera</w:t>
      </w:r>
      <w:r w:rsidR="009F66B9" w:rsidRPr="00654D7D">
        <w:rPr>
          <w:rFonts w:asciiTheme="minorHAnsi" w:hAnsiTheme="minorHAnsi" w:cstheme="minorHAnsi"/>
          <w:szCs w:val="24"/>
        </w:rPr>
        <w:t xml:space="preserve"> </w:t>
      </w:r>
      <w:r w:rsidRPr="00654D7D">
        <w:rPr>
          <w:rFonts w:asciiTheme="minorHAnsi" w:hAnsiTheme="minorHAnsi" w:cstheme="minorHAnsi"/>
          <w:szCs w:val="24"/>
        </w:rPr>
        <w:t>línea para el manejo del IMA, argumentando la falta de valoración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la viabilidad intestinal con el acceso endovascular, que precisa</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avanzadas habilidades endovasculares y de tiempo. Se proponen</w:t>
      </w:r>
      <w:r w:rsidR="009F66B9" w:rsidRPr="00654D7D">
        <w:rPr>
          <w:rFonts w:asciiTheme="minorHAnsi" w:hAnsiTheme="minorHAnsi" w:cstheme="minorHAnsi"/>
          <w:szCs w:val="24"/>
        </w:rPr>
        <w:t xml:space="preserve"> </w:t>
      </w:r>
      <w:r w:rsidRPr="00654D7D">
        <w:rPr>
          <w:rFonts w:asciiTheme="minorHAnsi" w:hAnsiTheme="minorHAnsi" w:cstheme="minorHAnsi"/>
          <w:szCs w:val="24"/>
        </w:rPr>
        <w:t>quirófanos híbridos donde poder realizar tanto procedimientos</w:t>
      </w:r>
      <w:r w:rsidR="009F66B9" w:rsidRPr="00654D7D">
        <w:rPr>
          <w:rFonts w:asciiTheme="minorHAnsi" w:hAnsiTheme="minorHAnsi" w:cstheme="minorHAnsi"/>
          <w:szCs w:val="24"/>
        </w:rPr>
        <w:t xml:space="preserve"> </w:t>
      </w:r>
      <w:r w:rsidRPr="00654D7D">
        <w:rPr>
          <w:rFonts w:asciiTheme="minorHAnsi" w:hAnsiTheme="minorHAnsi" w:cstheme="minorHAnsi"/>
          <w:szCs w:val="24"/>
        </w:rPr>
        <w:t>quirúrgicos como endovasculares39. La ESTES recomienda que el uso</w:t>
      </w:r>
      <w:r w:rsidR="009F66B9" w:rsidRPr="00654D7D">
        <w:rPr>
          <w:rFonts w:asciiTheme="minorHAnsi" w:hAnsiTheme="minorHAnsi" w:cstheme="minorHAnsi"/>
          <w:szCs w:val="24"/>
        </w:rPr>
        <w:t xml:space="preserve"> </w:t>
      </w:r>
      <w:r w:rsidRPr="00654D7D">
        <w:rPr>
          <w:rFonts w:asciiTheme="minorHAnsi" w:hAnsiTheme="minorHAnsi" w:cstheme="minorHAnsi"/>
          <w:szCs w:val="24"/>
        </w:rPr>
        <w:t>del CAP debe venir determinado por la experiencia del personal, las</w:t>
      </w:r>
      <w:r w:rsidR="009F66B9" w:rsidRPr="00654D7D">
        <w:rPr>
          <w:rFonts w:asciiTheme="minorHAnsi" w:hAnsiTheme="minorHAnsi" w:cstheme="minorHAnsi"/>
          <w:szCs w:val="24"/>
        </w:rPr>
        <w:t xml:space="preserve"> </w:t>
      </w:r>
      <w:r w:rsidRPr="00654D7D">
        <w:rPr>
          <w:rFonts w:asciiTheme="minorHAnsi" w:hAnsiTheme="minorHAnsi" w:cstheme="minorHAnsi"/>
          <w:szCs w:val="24"/>
        </w:rPr>
        <w:t>capacidades técnicas del cirujano y los recursos disponibles</w:t>
      </w:r>
    </w:p>
    <w:p w14:paraId="0532BC49" w14:textId="0452833E" w:rsidR="00480A9C" w:rsidRPr="00654D7D" w:rsidRDefault="009F66B9" w:rsidP="0069492A">
      <w:pPr>
        <w:pStyle w:val="Ttulo4"/>
        <w:numPr>
          <w:ilvl w:val="3"/>
          <w:numId w:val="10"/>
        </w:numPr>
        <w:rPr>
          <w:rFonts w:asciiTheme="minorHAnsi" w:hAnsiTheme="minorHAnsi" w:cstheme="minorHAnsi"/>
        </w:rPr>
      </w:pPr>
      <w:r w:rsidRPr="00654D7D">
        <w:rPr>
          <w:rFonts w:asciiTheme="minorHAnsi" w:hAnsiTheme="minorHAnsi" w:cstheme="minorHAnsi"/>
        </w:rPr>
        <w:t xml:space="preserve"> CIRUGÍA</w:t>
      </w:r>
    </w:p>
    <w:p w14:paraId="4D94547A" w14:textId="5D91EB80"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La decisión terapéutica es una decisión vascular y quirúrgica</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En la cirugía, se debe evaluar la viabilidad del intestino, repermeabilizar el vaso y extirpar el tejido necrótico, </w:t>
      </w:r>
      <w:r w:rsidRPr="00654D7D">
        <w:rPr>
          <w:rFonts w:asciiTheme="minorHAnsi" w:hAnsiTheme="minorHAnsi" w:cstheme="minorHAnsi"/>
          <w:szCs w:val="24"/>
        </w:rPr>
        <w:lastRenderedPageBreak/>
        <w:t>siempre teniendo</w:t>
      </w:r>
      <w:r w:rsidR="009F66B9" w:rsidRPr="00654D7D">
        <w:rPr>
          <w:rFonts w:asciiTheme="minorHAnsi" w:hAnsiTheme="minorHAnsi" w:cstheme="minorHAnsi"/>
          <w:szCs w:val="24"/>
        </w:rPr>
        <w:t xml:space="preserve"> </w:t>
      </w:r>
      <w:r w:rsidRPr="00654D7D">
        <w:rPr>
          <w:rFonts w:asciiTheme="minorHAnsi" w:hAnsiTheme="minorHAnsi" w:cstheme="minorHAnsi"/>
          <w:szCs w:val="24"/>
        </w:rPr>
        <w:t>en cuenta, que grandes resecciones intestinales pueden provocar</w:t>
      </w:r>
      <w:r w:rsidR="009F66B9" w:rsidRPr="00654D7D">
        <w:rPr>
          <w:rFonts w:asciiTheme="minorHAnsi" w:hAnsiTheme="minorHAnsi" w:cstheme="minorHAnsi"/>
          <w:szCs w:val="24"/>
        </w:rPr>
        <w:t xml:space="preserve"> </w:t>
      </w:r>
      <w:r w:rsidRPr="00654D7D">
        <w:rPr>
          <w:rFonts w:asciiTheme="minorHAnsi" w:hAnsiTheme="minorHAnsi" w:cstheme="minorHAnsi"/>
          <w:szCs w:val="24"/>
        </w:rPr>
        <w:t>el síndrome del intestino corto, que se asocia con una mala calidad</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vida y una morbilidad/mortalidad que aumenta con la edad y las</w:t>
      </w:r>
      <w:r w:rsidR="009F66B9" w:rsidRPr="00654D7D">
        <w:rPr>
          <w:rFonts w:asciiTheme="minorHAnsi" w:hAnsiTheme="minorHAnsi" w:cstheme="minorHAnsi"/>
          <w:szCs w:val="24"/>
        </w:rPr>
        <w:t xml:space="preserve"> </w:t>
      </w:r>
      <w:r w:rsidRPr="00654D7D">
        <w:rPr>
          <w:rFonts w:asciiTheme="minorHAnsi" w:hAnsiTheme="minorHAnsi" w:cstheme="minorHAnsi"/>
          <w:szCs w:val="24"/>
        </w:rPr>
        <w:t>comorbilidades. Se han publicado series de síndrome de intestino</w:t>
      </w:r>
      <w:r w:rsidR="009F66B9" w:rsidRPr="00654D7D">
        <w:rPr>
          <w:rFonts w:asciiTheme="minorHAnsi" w:hAnsiTheme="minorHAnsi" w:cstheme="minorHAnsi"/>
          <w:szCs w:val="24"/>
        </w:rPr>
        <w:t xml:space="preserve"> </w:t>
      </w:r>
      <w:r w:rsidRPr="00654D7D">
        <w:rPr>
          <w:rFonts w:asciiTheme="minorHAnsi" w:hAnsiTheme="minorHAnsi" w:cstheme="minorHAnsi"/>
          <w:szCs w:val="24"/>
        </w:rPr>
        <w:t>corto en pacientes intervenidos de IMA con supervivencias de</w:t>
      </w:r>
      <w:r w:rsidR="009F66B9" w:rsidRPr="00654D7D">
        <w:rPr>
          <w:rFonts w:asciiTheme="minorHAnsi" w:hAnsiTheme="minorHAnsi" w:cstheme="minorHAnsi"/>
          <w:szCs w:val="24"/>
        </w:rPr>
        <w:t xml:space="preserve"> </w:t>
      </w:r>
      <w:r w:rsidRPr="00654D7D">
        <w:rPr>
          <w:rFonts w:asciiTheme="minorHAnsi" w:hAnsiTheme="minorHAnsi" w:cstheme="minorHAnsi"/>
          <w:szCs w:val="24"/>
        </w:rPr>
        <w:t>13-31%</w:t>
      </w:r>
      <w:r w:rsidR="009F66B9" w:rsidRPr="00654D7D">
        <w:rPr>
          <w:rFonts w:asciiTheme="minorHAnsi" w:hAnsiTheme="minorHAnsi" w:cstheme="minorHAnsi"/>
          <w:szCs w:val="24"/>
        </w:rPr>
        <w:t>.</w:t>
      </w:r>
    </w:p>
    <w:p w14:paraId="4E79BDB0" w14:textId="77777777" w:rsidR="00480A9C" w:rsidRPr="00654D7D" w:rsidRDefault="00480A9C" w:rsidP="0069492A">
      <w:pPr>
        <w:pStyle w:val="Prrafodelista"/>
        <w:numPr>
          <w:ilvl w:val="0"/>
          <w:numId w:val="51"/>
        </w:numPr>
        <w:spacing w:line="360" w:lineRule="auto"/>
        <w:rPr>
          <w:rFonts w:asciiTheme="minorHAnsi" w:hAnsiTheme="minorHAnsi" w:cstheme="minorHAnsi"/>
          <w:b/>
          <w:bCs/>
          <w:szCs w:val="24"/>
        </w:rPr>
      </w:pPr>
      <w:r w:rsidRPr="00654D7D">
        <w:rPr>
          <w:rFonts w:asciiTheme="minorHAnsi" w:hAnsiTheme="minorHAnsi" w:cstheme="minorHAnsi"/>
          <w:b/>
          <w:bCs/>
          <w:szCs w:val="24"/>
        </w:rPr>
        <w:t>Revascularizar</w:t>
      </w:r>
    </w:p>
    <w:p w14:paraId="2C8D0A4D"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Se aconseja primero revascularizar y luego resecar, ya que el</w:t>
      </w:r>
      <w:r w:rsidR="009F66B9" w:rsidRPr="00654D7D">
        <w:rPr>
          <w:rFonts w:asciiTheme="minorHAnsi" w:hAnsiTheme="minorHAnsi" w:cstheme="minorHAnsi"/>
          <w:szCs w:val="24"/>
        </w:rPr>
        <w:t xml:space="preserve"> </w:t>
      </w:r>
      <w:r w:rsidRPr="00654D7D">
        <w:rPr>
          <w:rFonts w:asciiTheme="minorHAnsi" w:hAnsiTheme="minorHAnsi" w:cstheme="minorHAnsi"/>
          <w:szCs w:val="24"/>
        </w:rPr>
        <w:t>intestino suele presentar mejoría y recuperación de las lesiones,</w:t>
      </w:r>
      <w:r w:rsidR="009F66B9" w:rsidRPr="00654D7D">
        <w:rPr>
          <w:rFonts w:asciiTheme="minorHAnsi" w:hAnsiTheme="minorHAnsi" w:cstheme="minorHAnsi"/>
          <w:szCs w:val="24"/>
        </w:rPr>
        <w:t xml:space="preserve"> </w:t>
      </w:r>
      <w:r w:rsidRPr="00654D7D">
        <w:rPr>
          <w:rFonts w:asciiTheme="minorHAnsi" w:hAnsiTheme="minorHAnsi" w:cstheme="minorHAnsi"/>
          <w:szCs w:val="24"/>
        </w:rPr>
        <w:t>prefiriendo resecar solo tejido claramente necrótico y realizar una</w:t>
      </w:r>
      <w:r w:rsidR="009F66B9" w:rsidRPr="00654D7D">
        <w:rPr>
          <w:rFonts w:asciiTheme="minorHAnsi" w:hAnsiTheme="minorHAnsi" w:cstheme="minorHAnsi"/>
          <w:szCs w:val="24"/>
        </w:rPr>
        <w:t xml:space="preserve"> </w:t>
      </w:r>
      <w:r w:rsidRPr="00654D7D">
        <w:rPr>
          <w:rFonts w:asciiTheme="minorHAnsi" w:hAnsiTheme="minorHAnsi" w:cstheme="minorHAnsi"/>
          <w:szCs w:val="24"/>
        </w:rPr>
        <w:t>segunda cirugía de revisión “second-look” en las siguientes 24-48</w:t>
      </w:r>
      <w:r w:rsidR="009F66B9" w:rsidRPr="00654D7D">
        <w:rPr>
          <w:rFonts w:asciiTheme="minorHAnsi" w:hAnsiTheme="minorHAnsi" w:cstheme="minorHAnsi"/>
          <w:szCs w:val="24"/>
        </w:rPr>
        <w:t xml:space="preserve"> </w:t>
      </w:r>
      <w:r w:rsidRPr="00654D7D">
        <w:rPr>
          <w:rFonts w:asciiTheme="minorHAnsi" w:hAnsiTheme="minorHAnsi" w:cstheme="minorHAnsi"/>
          <w:szCs w:val="24"/>
        </w:rPr>
        <w:t>horas. Algunos grupos apoyan la laparoscopia frente a la cirugía</w:t>
      </w:r>
      <w:r w:rsidR="009F66B9" w:rsidRPr="00654D7D">
        <w:rPr>
          <w:rFonts w:asciiTheme="minorHAnsi" w:hAnsiTheme="minorHAnsi" w:cstheme="minorHAnsi"/>
          <w:szCs w:val="24"/>
        </w:rPr>
        <w:t xml:space="preserve"> </w:t>
      </w:r>
      <w:r w:rsidRPr="00654D7D">
        <w:rPr>
          <w:rFonts w:asciiTheme="minorHAnsi" w:hAnsiTheme="minorHAnsi" w:cstheme="minorHAnsi"/>
          <w:szCs w:val="24"/>
        </w:rPr>
        <w:t>abierta para la valoración de estas lesiones.</w:t>
      </w:r>
      <w:r w:rsidR="009F66B9" w:rsidRPr="00654D7D">
        <w:rPr>
          <w:rFonts w:asciiTheme="minorHAnsi" w:hAnsiTheme="minorHAnsi" w:cstheme="minorHAnsi"/>
          <w:szCs w:val="24"/>
        </w:rPr>
        <w:t xml:space="preserve"> </w:t>
      </w:r>
    </w:p>
    <w:p w14:paraId="23FD117D" w14:textId="1D645D88"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En casos de duda diagnóstica, la arteriografía intraoperatoria</w:t>
      </w:r>
      <w:r w:rsidR="009F66B9" w:rsidRPr="00654D7D">
        <w:rPr>
          <w:rFonts w:asciiTheme="minorHAnsi" w:hAnsiTheme="minorHAnsi" w:cstheme="minorHAnsi"/>
          <w:szCs w:val="24"/>
        </w:rPr>
        <w:t xml:space="preserve"> </w:t>
      </w:r>
      <w:r w:rsidRPr="00654D7D">
        <w:rPr>
          <w:rFonts w:asciiTheme="minorHAnsi" w:hAnsiTheme="minorHAnsi" w:cstheme="minorHAnsi"/>
          <w:szCs w:val="24"/>
        </w:rPr>
        <w:t>está descrita en algunas series con quirófanos híbridos43, incluso</w:t>
      </w:r>
      <w:r w:rsidR="009F66B9" w:rsidRPr="00654D7D">
        <w:rPr>
          <w:rFonts w:asciiTheme="minorHAnsi" w:hAnsiTheme="minorHAnsi" w:cstheme="minorHAnsi"/>
          <w:szCs w:val="24"/>
        </w:rPr>
        <w:t xml:space="preserve"> </w:t>
      </w:r>
      <w:r w:rsidRPr="00654D7D">
        <w:rPr>
          <w:rFonts w:asciiTheme="minorHAnsi" w:hAnsiTheme="minorHAnsi" w:cstheme="minorHAnsi"/>
          <w:szCs w:val="24"/>
        </w:rPr>
        <w:t>la implantación de stent mesentérico abierto retrógrado (ROMS)</w:t>
      </w:r>
      <w:r w:rsidR="009F66B9" w:rsidRPr="00654D7D">
        <w:rPr>
          <w:rFonts w:asciiTheme="minorHAnsi" w:hAnsiTheme="minorHAnsi" w:cstheme="minorHAnsi"/>
          <w:szCs w:val="24"/>
        </w:rPr>
        <w:t xml:space="preserve"> </w:t>
      </w:r>
      <w:r w:rsidRPr="00654D7D">
        <w:rPr>
          <w:rFonts w:asciiTheme="minorHAnsi" w:hAnsiTheme="minorHAnsi" w:cstheme="minorHAnsi"/>
          <w:szCs w:val="24"/>
        </w:rPr>
        <w:t>mediante laparotomía, con buenos resultados de revascularización y</w:t>
      </w:r>
      <w:r w:rsidR="009F66B9" w:rsidRPr="00654D7D">
        <w:rPr>
          <w:rFonts w:asciiTheme="minorHAnsi" w:hAnsiTheme="minorHAnsi" w:cstheme="minorHAnsi"/>
          <w:szCs w:val="24"/>
        </w:rPr>
        <w:t xml:space="preserve"> </w:t>
      </w:r>
      <w:r w:rsidRPr="00654D7D">
        <w:rPr>
          <w:rFonts w:asciiTheme="minorHAnsi" w:hAnsiTheme="minorHAnsi" w:cstheme="minorHAnsi"/>
          <w:szCs w:val="24"/>
        </w:rPr>
        <w:t>poca morbilidad asociada a la técnica, en pacientes seleccionados.</w:t>
      </w:r>
      <w:r w:rsidR="009F66B9" w:rsidRPr="00654D7D">
        <w:rPr>
          <w:rFonts w:asciiTheme="minorHAnsi" w:hAnsiTheme="minorHAnsi" w:cstheme="minorHAnsi"/>
          <w:szCs w:val="24"/>
        </w:rPr>
        <w:t xml:space="preserve"> </w:t>
      </w:r>
      <w:r w:rsidRPr="00654D7D">
        <w:rPr>
          <w:rFonts w:asciiTheme="minorHAnsi" w:hAnsiTheme="minorHAnsi" w:cstheme="minorHAnsi"/>
          <w:szCs w:val="24"/>
        </w:rPr>
        <w:t>A pesar del alto éxito técnico, aún existen pocos estudios con escaso</w:t>
      </w:r>
      <w:r w:rsidR="009F66B9" w:rsidRPr="00654D7D">
        <w:rPr>
          <w:rFonts w:asciiTheme="minorHAnsi" w:hAnsiTheme="minorHAnsi" w:cstheme="minorHAnsi"/>
          <w:szCs w:val="24"/>
        </w:rPr>
        <w:t xml:space="preserve"> </w:t>
      </w:r>
      <w:r w:rsidRPr="00654D7D">
        <w:rPr>
          <w:rFonts w:asciiTheme="minorHAnsi" w:hAnsiTheme="minorHAnsi" w:cstheme="minorHAnsi"/>
          <w:szCs w:val="24"/>
        </w:rPr>
        <w:t>tamaño muestral.</w:t>
      </w:r>
    </w:p>
    <w:p w14:paraId="3E94A6AD" w14:textId="77777777" w:rsidR="00480A9C" w:rsidRPr="00654D7D" w:rsidRDefault="00480A9C" w:rsidP="0069492A">
      <w:pPr>
        <w:pStyle w:val="Prrafodelista"/>
        <w:numPr>
          <w:ilvl w:val="0"/>
          <w:numId w:val="51"/>
        </w:numPr>
        <w:spacing w:line="360" w:lineRule="auto"/>
        <w:rPr>
          <w:rFonts w:asciiTheme="minorHAnsi" w:hAnsiTheme="minorHAnsi" w:cstheme="minorHAnsi"/>
          <w:b/>
          <w:bCs/>
          <w:szCs w:val="24"/>
        </w:rPr>
      </w:pPr>
      <w:r w:rsidRPr="00654D7D">
        <w:rPr>
          <w:rFonts w:asciiTheme="minorHAnsi" w:hAnsiTheme="minorHAnsi" w:cstheme="minorHAnsi"/>
          <w:b/>
          <w:bCs/>
          <w:szCs w:val="24"/>
        </w:rPr>
        <w:t>Valoración de viabilidad intestinal</w:t>
      </w:r>
    </w:p>
    <w:p w14:paraId="0C365B7F"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La inspección de las asas de intestino puede ser confusa,</w:t>
      </w:r>
      <w:r w:rsidR="009F66B9" w:rsidRPr="00654D7D">
        <w:rPr>
          <w:rFonts w:asciiTheme="minorHAnsi" w:hAnsiTheme="minorHAnsi" w:cstheme="minorHAnsi"/>
          <w:szCs w:val="24"/>
        </w:rPr>
        <w:t xml:space="preserve"> </w:t>
      </w:r>
      <w:r w:rsidRPr="00654D7D">
        <w:rPr>
          <w:rFonts w:asciiTheme="minorHAnsi" w:hAnsiTheme="minorHAnsi" w:cstheme="minorHAnsi"/>
          <w:szCs w:val="24"/>
        </w:rPr>
        <w:t>porque las lesiones de la mucosa suelen ser mayores que los límites</w:t>
      </w:r>
      <w:r w:rsidR="009F66B9" w:rsidRPr="00654D7D">
        <w:rPr>
          <w:rFonts w:asciiTheme="minorHAnsi" w:hAnsiTheme="minorHAnsi" w:cstheme="minorHAnsi"/>
          <w:szCs w:val="24"/>
        </w:rPr>
        <w:t xml:space="preserve"> </w:t>
      </w:r>
      <w:r w:rsidRPr="00654D7D">
        <w:rPr>
          <w:rFonts w:asciiTheme="minorHAnsi" w:hAnsiTheme="minorHAnsi" w:cstheme="minorHAnsi"/>
          <w:szCs w:val="24"/>
        </w:rPr>
        <w:t>macroscópicos de la afectación serosa. Es más fiable el latido arterial</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los pequeños vasos yeyunales y la recuperación del peristaltismo.</w:t>
      </w:r>
    </w:p>
    <w:p w14:paraId="5B559A92" w14:textId="4899E3B6"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Existen estudios, aun con pocas series de casos, estudiando el</w:t>
      </w:r>
      <w:r w:rsidR="009F66B9" w:rsidRPr="00654D7D">
        <w:rPr>
          <w:rFonts w:asciiTheme="minorHAnsi" w:hAnsiTheme="minorHAnsi" w:cstheme="minorHAnsi"/>
          <w:szCs w:val="24"/>
        </w:rPr>
        <w:t xml:space="preserve"> </w:t>
      </w:r>
      <w:r w:rsidRPr="00654D7D">
        <w:rPr>
          <w:rFonts w:asciiTheme="minorHAnsi" w:hAnsiTheme="minorHAnsi" w:cstheme="minorHAnsi"/>
          <w:szCs w:val="24"/>
        </w:rPr>
        <w:t>uso de verde de indocianina (ICG) para la viabilidad del intestino, con</w:t>
      </w:r>
      <w:r w:rsidR="009F66B9" w:rsidRPr="00654D7D">
        <w:rPr>
          <w:rFonts w:asciiTheme="minorHAnsi" w:hAnsiTheme="minorHAnsi" w:cstheme="minorHAnsi"/>
          <w:szCs w:val="24"/>
        </w:rPr>
        <w:t xml:space="preserve"> </w:t>
      </w:r>
      <w:r w:rsidRPr="00654D7D">
        <w:rPr>
          <w:rFonts w:asciiTheme="minorHAnsi" w:hAnsiTheme="minorHAnsi" w:cstheme="minorHAnsi"/>
          <w:szCs w:val="24"/>
        </w:rPr>
        <w:t>beneficio entre 11-15% de los casos aplicados, permitiendo en</w:t>
      </w:r>
      <w:r w:rsidR="009F66B9" w:rsidRPr="00654D7D">
        <w:rPr>
          <w:rFonts w:asciiTheme="minorHAnsi" w:hAnsiTheme="minorHAnsi" w:cstheme="minorHAnsi"/>
          <w:szCs w:val="24"/>
        </w:rPr>
        <w:t xml:space="preserve"> </w:t>
      </w:r>
      <w:r w:rsidRPr="00654D7D">
        <w:rPr>
          <w:rFonts w:asciiTheme="minorHAnsi" w:hAnsiTheme="minorHAnsi" w:cstheme="minorHAnsi"/>
          <w:szCs w:val="24"/>
        </w:rPr>
        <w:t>algunos pacientes, resección y anastomosis en la misma intervención,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planteando que la re-operación planificada podría no ser necesaria.</w:t>
      </w:r>
      <w:r w:rsidR="009F66B9" w:rsidRPr="00654D7D">
        <w:rPr>
          <w:rFonts w:asciiTheme="minorHAnsi" w:hAnsiTheme="minorHAnsi" w:cstheme="minorHAnsi"/>
          <w:szCs w:val="24"/>
        </w:rPr>
        <w:t xml:space="preserve"> </w:t>
      </w:r>
      <w:r w:rsidRPr="00654D7D">
        <w:rPr>
          <w:rFonts w:asciiTheme="minorHAnsi" w:hAnsiTheme="minorHAnsi" w:cstheme="minorHAnsi"/>
          <w:szCs w:val="24"/>
        </w:rPr>
        <w:t>La limitación de la fluorescencia ICG se basa en la cantidad de</w:t>
      </w:r>
      <w:r w:rsidR="009F66B9" w:rsidRPr="00654D7D">
        <w:rPr>
          <w:rFonts w:asciiTheme="minorHAnsi" w:hAnsiTheme="minorHAnsi" w:cstheme="minorHAnsi"/>
          <w:szCs w:val="24"/>
        </w:rPr>
        <w:t xml:space="preserve"> </w:t>
      </w:r>
      <w:r w:rsidRPr="00654D7D">
        <w:rPr>
          <w:rFonts w:asciiTheme="minorHAnsi" w:hAnsiTheme="minorHAnsi" w:cstheme="minorHAnsi"/>
          <w:szCs w:val="24"/>
        </w:rPr>
        <w:t>fluorescencia emitida en la pantalla y en la experiencia del cirujano.</w:t>
      </w:r>
      <w:r w:rsidR="009F66B9" w:rsidRPr="00654D7D">
        <w:rPr>
          <w:rFonts w:asciiTheme="minorHAnsi" w:hAnsiTheme="minorHAnsi" w:cstheme="minorHAnsi"/>
          <w:szCs w:val="24"/>
        </w:rPr>
        <w:t xml:space="preserve"> </w:t>
      </w:r>
      <w:r w:rsidRPr="00654D7D">
        <w:rPr>
          <w:rFonts w:asciiTheme="minorHAnsi" w:hAnsiTheme="minorHAnsi" w:cstheme="minorHAnsi"/>
          <w:szCs w:val="24"/>
        </w:rPr>
        <w:t>Otros estudios no han demostrado superioridad en la realización de</w:t>
      </w:r>
      <w:r w:rsidR="009F66B9" w:rsidRPr="00654D7D">
        <w:rPr>
          <w:rFonts w:asciiTheme="minorHAnsi" w:hAnsiTheme="minorHAnsi" w:cstheme="minorHAnsi"/>
          <w:szCs w:val="24"/>
        </w:rPr>
        <w:t xml:space="preserve"> eco Doppler</w:t>
      </w:r>
      <w:r w:rsidRPr="00654D7D">
        <w:rPr>
          <w:rFonts w:asciiTheme="minorHAnsi" w:hAnsiTheme="minorHAnsi" w:cstheme="minorHAnsi"/>
          <w:szCs w:val="24"/>
        </w:rPr>
        <w:t xml:space="preserve"> intraoperatorio48 incluso hay estudios, que destacan el</w:t>
      </w:r>
      <w:r w:rsidR="009F66B9" w:rsidRPr="00654D7D">
        <w:rPr>
          <w:rFonts w:asciiTheme="minorHAnsi" w:hAnsiTheme="minorHAnsi" w:cstheme="minorHAnsi"/>
          <w:szCs w:val="24"/>
        </w:rPr>
        <w:t xml:space="preserve"> </w:t>
      </w:r>
      <w:r w:rsidRPr="00654D7D">
        <w:rPr>
          <w:rFonts w:asciiTheme="minorHAnsi" w:hAnsiTheme="minorHAnsi" w:cstheme="minorHAnsi"/>
          <w:szCs w:val="24"/>
        </w:rPr>
        <w:lastRenderedPageBreak/>
        <w:t>uso de la bioimpedancia intraoperatoria en el intestino de viabilidad</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dudosa, aún en fase </w:t>
      </w:r>
      <w:r w:rsidR="009F66B9" w:rsidRPr="00654D7D">
        <w:rPr>
          <w:rFonts w:asciiTheme="minorHAnsi" w:hAnsiTheme="minorHAnsi" w:cstheme="minorHAnsi"/>
          <w:szCs w:val="24"/>
        </w:rPr>
        <w:t>experimental</w:t>
      </w:r>
      <w:r w:rsidRPr="00654D7D">
        <w:rPr>
          <w:rFonts w:asciiTheme="minorHAnsi" w:hAnsiTheme="minorHAnsi" w:cstheme="minorHAnsi"/>
          <w:szCs w:val="24"/>
        </w:rPr>
        <w:t>.</w:t>
      </w:r>
    </w:p>
    <w:p w14:paraId="7E17AC33" w14:textId="77777777" w:rsidR="00480A9C" w:rsidRPr="00654D7D" w:rsidRDefault="00480A9C" w:rsidP="0069492A">
      <w:pPr>
        <w:pStyle w:val="Prrafodelista"/>
        <w:numPr>
          <w:ilvl w:val="0"/>
          <w:numId w:val="51"/>
        </w:numPr>
        <w:spacing w:line="360" w:lineRule="auto"/>
        <w:rPr>
          <w:rFonts w:asciiTheme="minorHAnsi" w:hAnsiTheme="minorHAnsi" w:cstheme="minorHAnsi"/>
          <w:b/>
          <w:bCs/>
          <w:szCs w:val="24"/>
        </w:rPr>
      </w:pPr>
      <w:r w:rsidRPr="00654D7D">
        <w:rPr>
          <w:rFonts w:asciiTheme="minorHAnsi" w:hAnsiTheme="minorHAnsi" w:cstheme="minorHAnsi"/>
          <w:b/>
          <w:bCs/>
          <w:szCs w:val="24"/>
        </w:rPr>
        <w:t>Resección intestinal</w:t>
      </w:r>
    </w:p>
    <w:p w14:paraId="6F78B0D4" w14:textId="276E6FD9"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Dependiendo de la estabilidad hemodinámica, posibilidad</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revascularización y los hallazgos intraoperatorios, la decisión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resección intestinal, estomas y cierre de pared son el siguiente</w:t>
      </w:r>
      <w:r w:rsidR="009F66B9" w:rsidRPr="00654D7D">
        <w:rPr>
          <w:rFonts w:asciiTheme="minorHAnsi" w:hAnsiTheme="minorHAnsi" w:cstheme="minorHAnsi"/>
          <w:szCs w:val="24"/>
        </w:rPr>
        <w:t xml:space="preserve"> </w:t>
      </w:r>
      <w:r w:rsidRPr="00654D7D">
        <w:rPr>
          <w:rFonts w:asciiTheme="minorHAnsi" w:hAnsiTheme="minorHAnsi" w:cstheme="minorHAnsi"/>
          <w:szCs w:val="24"/>
        </w:rPr>
        <w:t>escalón en el proceso quirúrgico.</w:t>
      </w:r>
    </w:p>
    <w:p w14:paraId="13B12D5C"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Una vez realizada la resección intestinal, según las condiciones del</w:t>
      </w:r>
      <w:r w:rsidR="009F66B9" w:rsidRPr="00654D7D">
        <w:rPr>
          <w:rFonts w:asciiTheme="minorHAnsi" w:hAnsiTheme="minorHAnsi" w:cstheme="minorHAnsi"/>
          <w:szCs w:val="24"/>
        </w:rPr>
        <w:t xml:space="preserve"> </w:t>
      </w:r>
      <w:r w:rsidRPr="00654D7D">
        <w:rPr>
          <w:rFonts w:asciiTheme="minorHAnsi" w:hAnsiTheme="minorHAnsi" w:cstheme="minorHAnsi"/>
          <w:szCs w:val="24"/>
        </w:rPr>
        <w:t>paciente, se pueden dejar ambos cabos seccionados sin anastomosis,</w:t>
      </w:r>
      <w:r w:rsidR="009F66B9" w:rsidRPr="00654D7D">
        <w:rPr>
          <w:rFonts w:asciiTheme="minorHAnsi" w:hAnsiTheme="minorHAnsi" w:cstheme="minorHAnsi"/>
          <w:szCs w:val="24"/>
        </w:rPr>
        <w:t xml:space="preserve"> </w:t>
      </w:r>
      <w:r w:rsidRPr="00654D7D">
        <w:rPr>
          <w:rFonts w:asciiTheme="minorHAnsi" w:hAnsiTheme="minorHAnsi" w:cstheme="minorHAnsi"/>
          <w:szCs w:val="24"/>
        </w:rPr>
        <w:t>o bien realizar estomas (ileostomías, colostomías, fístulas mucosas).</w:t>
      </w:r>
      <w:r w:rsidR="009F66B9" w:rsidRPr="00654D7D">
        <w:rPr>
          <w:rFonts w:asciiTheme="minorHAnsi" w:hAnsiTheme="minorHAnsi" w:cstheme="minorHAnsi"/>
          <w:szCs w:val="24"/>
        </w:rPr>
        <w:t xml:space="preserve"> </w:t>
      </w:r>
      <w:r w:rsidRPr="00654D7D">
        <w:rPr>
          <w:rFonts w:asciiTheme="minorHAnsi" w:hAnsiTheme="minorHAnsi" w:cstheme="minorHAnsi"/>
          <w:szCs w:val="24"/>
        </w:rPr>
        <w:t>Los estomas evitan los riesgos de fallo anastomótico y permiten</w:t>
      </w:r>
      <w:r w:rsidR="009F66B9" w:rsidRPr="00654D7D">
        <w:rPr>
          <w:rFonts w:asciiTheme="minorHAnsi" w:hAnsiTheme="minorHAnsi" w:cstheme="minorHAnsi"/>
          <w:szCs w:val="24"/>
        </w:rPr>
        <w:t xml:space="preserve"> </w:t>
      </w:r>
      <w:r w:rsidRPr="00654D7D">
        <w:rPr>
          <w:rFonts w:asciiTheme="minorHAnsi" w:hAnsiTheme="minorHAnsi" w:cstheme="minorHAnsi"/>
          <w:szCs w:val="24"/>
        </w:rPr>
        <w:t>examinar el intestino por inspección o endoscopia. En caso de</w:t>
      </w:r>
      <w:r w:rsidR="009F66B9" w:rsidRPr="00654D7D">
        <w:rPr>
          <w:rFonts w:asciiTheme="minorHAnsi" w:hAnsiTheme="minorHAnsi" w:cstheme="minorHAnsi"/>
          <w:szCs w:val="24"/>
        </w:rPr>
        <w:t xml:space="preserve"> </w:t>
      </w:r>
      <w:r w:rsidRPr="00654D7D">
        <w:rPr>
          <w:rFonts w:asciiTheme="minorHAnsi" w:hAnsiTheme="minorHAnsi" w:cstheme="minorHAnsi"/>
          <w:szCs w:val="24"/>
        </w:rPr>
        <w:t>estomas muy proximales (yeyuno), algunos artículos aconsejan el uso</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una fístula mucosa para la realimentación. Se aconseja dejar un</w:t>
      </w:r>
      <w:r w:rsidR="009F66B9" w:rsidRPr="00654D7D">
        <w:rPr>
          <w:rFonts w:asciiTheme="minorHAnsi" w:hAnsiTheme="minorHAnsi" w:cstheme="minorHAnsi"/>
          <w:szCs w:val="24"/>
        </w:rPr>
        <w:t xml:space="preserve"> </w:t>
      </w:r>
      <w:r w:rsidRPr="00654D7D">
        <w:rPr>
          <w:rFonts w:asciiTheme="minorHAnsi" w:hAnsiTheme="minorHAnsi" w:cstheme="minorHAnsi"/>
          <w:szCs w:val="24"/>
        </w:rPr>
        <w:t>abdomen abierto para evitar síndrome compartimental, permitiendo</w:t>
      </w:r>
      <w:r w:rsidR="009F66B9" w:rsidRPr="00654D7D">
        <w:rPr>
          <w:rFonts w:asciiTheme="minorHAnsi" w:hAnsiTheme="minorHAnsi" w:cstheme="minorHAnsi"/>
          <w:szCs w:val="24"/>
        </w:rPr>
        <w:t xml:space="preserve"> </w:t>
      </w:r>
      <w:r w:rsidRPr="00654D7D">
        <w:rPr>
          <w:rFonts w:asciiTheme="minorHAnsi" w:hAnsiTheme="minorHAnsi" w:cstheme="minorHAnsi"/>
          <w:szCs w:val="24"/>
        </w:rPr>
        <w:t>una nueva valoración “second-look”, habiéndose descrito diversas</w:t>
      </w:r>
      <w:r w:rsidR="009F66B9" w:rsidRPr="00654D7D">
        <w:rPr>
          <w:rFonts w:asciiTheme="minorHAnsi" w:hAnsiTheme="minorHAnsi" w:cstheme="minorHAnsi"/>
          <w:szCs w:val="24"/>
        </w:rPr>
        <w:t xml:space="preserve"> </w:t>
      </w:r>
      <w:r w:rsidRPr="00654D7D">
        <w:rPr>
          <w:rFonts w:asciiTheme="minorHAnsi" w:hAnsiTheme="minorHAnsi" w:cstheme="minorHAnsi"/>
          <w:szCs w:val="24"/>
        </w:rPr>
        <w:t>técnicas de cierre abdominal (sobre todo, cierre por presión negativa),</w:t>
      </w:r>
      <w:r w:rsidR="009F66B9" w:rsidRPr="00654D7D">
        <w:rPr>
          <w:rFonts w:asciiTheme="minorHAnsi" w:hAnsiTheme="minorHAnsi" w:cstheme="minorHAnsi"/>
          <w:szCs w:val="24"/>
        </w:rPr>
        <w:t xml:space="preserve"> </w:t>
      </w:r>
      <w:r w:rsidRPr="00654D7D">
        <w:rPr>
          <w:rFonts w:asciiTheme="minorHAnsi" w:hAnsiTheme="minorHAnsi" w:cstheme="minorHAnsi"/>
          <w:szCs w:val="24"/>
        </w:rPr>
        <w:t>aunque intentando la tracción constante sobre la fascia para facilitar</w:t>
      </w:r>
      <w:r w:rsidR="009F66B9" w:rsidRPr="00654D7D">
        <w:rPr>
          <w:rFonts w:asciiTheme="minorHAnsi" w:hAnsiTheme="minorHAnsi" w:cstheme="minorHAnsi"/>
          <w:szCs w:val="24"/>
        </w:rPr>
        <w:t xml:space="preserve"> </w:t>
      </w:r>
      <w:r w:rsidRPr="00654D7D">
        <w:rPr>
          <w:rFonts w:asciiTheme="minorHAnsi" w:hAnsiTheme="minorHAnsi" w:cstheme="minorHAnsi"/>
          <w:szCs w:val="24"/>
        </w:rPr>
        <w:t>el cierre definitivo.</w:t>
      </w:r>
    </w:p>
    <w:p w14:paraId="11D784C2" w14:textId="49E06440"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La segunda operación para restablecer la continuidad del tracto</w:t>
      </w:r>
      <w:r w:rsidR="009F66B9" w:rsidRPr="00654D7D">
        <w:rPr>
          <w:rFonts w:asciiTheme="minorHAnsi" w:hAnsiTheme="minorHAnsi" w:cstheme="minorHAnsi"/>
          <w:szCs w:val="24"/>
        </w:rPr>
        <w:t xml:space="preserve"> </w:t>
      </w:r>
      <w:r w:rsidRPr="00654D7D">
        <w:rPr>
          <w:rFonts w:asciiTheme="minorHAnsi" w:hAnsiTheme="minorHAnsi" w:cstheme="minorHAnsi"/>
          <w:szCs w:val="24"/>
        </w:rPr>
        <w:t>intestinal depende del paciente y de si se realizó una revascularización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precoz. Aunque el consejo más generalizado es la reconstrucción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intestinal después de seis meses, tras un adecuado soporte</w:t>
      </w:r>
      <w:r w:rsidR="009F66B9" w:rsidRPr="00654D7D">
        <w:rPr>
          <w:rFonts w:asciiTheme="minorHAnsi" w:hAnsiTheme="minorHAnsi" w:cstheme="minorHAnsi"/>
          <w:szCs w:val="24"/>
        </w:rPr>
        <w:t xml:space="preserve"> </w:t>
      </w:r>
      <w:r w:rsidRPr="00654D7D">
        <w:rPr>
          <w:rFonts w:asciiTheme="minorHAnsi" w:hAnsiTheme="minorHAnsi" w:cstheme="minorHAnsi"/>
          <w:szCs w:val="24"/>
        </w:rPr>
        <w:t>nutricional, la reconstrucción de tránsito se puede realizar sin tanta</w:t>
      </w:r>
      <w:r w:rsidR="009F66B9" w:rsidRPr="00654D7D">
        <w:rPr>
          <w:rFonts w:asciiTheme="minorHAnsi" w:hAnsiTheme="minorHAnsi" w:cstheme="minorHAnsi"/>
          <w:szCs w:val="24"/>
        </w:rPr>
        <w:t xml:space="preserve"> </w:t>
      </w:r>
      <w:r w:rsidRPr="00654D7D">
        <w:rPr>
          <w:rFonts w:asciiTheme="minorHAnsi" w:hAnsiTheme="minorHAnsi" w:cstheme="minorHAnsi"/>
          <w:szCs w:val="24"/>
        </w:rPr>
        <w:t>demora, tras arteriografía de control, en pacientes con enteropatía</w:t>
      </w:r>
      <w:r w:rsidR="009F66B9" w:rsidRPr="00654D7D">
        <w:rPr>
          <w:rFonts w:asciiTheme="minorHAnsi" w:hAnsiTheme="minorHAnsi" w:cstheme="minorHAnsi"/>
          <w:szCs w:val="24"/>
        </w:rPr>
        <w:t xml:space="preserve"> </w:t>
      </w:r>
      <w:r w:rsidRPr="00654D7D">
        <w:rPr>
          <w:rFonts w:asciiTheme="minorHAnsi" w:hAnsiTheme="minorHAnsi" w:cstheme="minorHAnsi"/>
          <w:szCs w:val="24"/>
        </w:rPr>
        <w:t>isquémica con malnutrición grave de difícil manejo o pacientes sin</w:t>
      </w:r>
      <w:r w:rsidR="009F66B9" w:rsidRPr="00654D7D">
        <w:rPr>
          <w:rFonts w:asciiTheme="minorHAnsi" w:hAnsiTheme="minorHAnsi" w:cstheme="minorHAnsi"/>
          <w:szCs w:val="24"/>
        </w:rPr>
        <w:t xml:space="preserve"> </w:t>
      </w:r>
      <w:r w:rsidRPr="00654D7D">
        <w:rPr>
          <w:rFonts w:asciiTheme="minorHAnsi" w:hAnsiTheme="minorHAnsi" w:cstheme="minorHAnsi"/>
          <w:szCs w:val="24"/>
        </w:rPr>
        <w:t>muchas comorbilidades con revascularización precoz.</w:t>
      </w:r>
    </w:p>
    <w:p w14:paraId="140CBED3" w14:textId="10DD2C72" w:rsidR="00480A9C" w:rsidRPr="00654D7D" w:rsidRDefault="009F66B9" w:rsidP="0069492A">
      <w:pPr>
        <w:pStyle w:val="Ttulo4"/>
        <w:numPr>
          <w:ilvl w:val="3"/>
          <w:numId w:val="10"/>
        </w:numPr>
        <w:rPr>
          <w:rFonts w:asciiTheme="minorHAnsi" w:hAnsiTheme="minorHAnsi" w:cstheme="minorHAnsi"/>
        </w:rPr>
      </w:pPr>
      <w:r w:rsidRPr="00654D7D">
        <w:rPr>
          <w:rFonts w:asciiTheme="minorHAnsi" w:hAnsiTheme="minorHAnsi" w:cstheme="minorHAnsi"/>
        </w:rPr>
        <w:t>TRATAMIENTO DE LAS FORMAS CLÍNICAS DE IMA</w:t>
      </w:r>
    </w:p>
    <w:p w14:paraId="42B05773" w14:textId="77777777" w:rsidR="009F66B9" w:rsidRPr="00654D7D" w:rsidRDefault="00480A9C" w:rsidP="0069492A">
      <w:pPr>
        <w:pStyle w:val="Prrafodelista"/>
        <w:numPr>
          <w:ilvl w:val="0"/>
          <w:numId w:val="51"/>
        </w:numPr>
        <w:spacing w:line="360" w:lineRule="auto"/>
        <w:rPr>
          <w:rFonts w:asciiTheme="minorHAnsi" w:hAnsiTheme="minorHAnsi" w:cstheme="minorHAnsi"/>
          <w:b/>
          <w:bCs/>
          <w:szCs w:val="24"/>
        </w:rPr>
      </w:pPr>
      <w:r w:rsidRPr="00654D7D">
        <w:rPr>
          <w:rFonts w:asciiTheme="minorHAnsi" w:hAnsiTheme="minorHAnsi" w:cstheme="minorHAnsi"/>
          <w:b/>
          <w:bCs/>
          <w:szCs w:val="24"/>
        </w:rPr>
        <w:t>Manejo en embolia de la AMS</w:t>
      </w:r>
    </w:p>
    <w:p w14:paraId="02C073C8" w14:textId="77777777" w:rsidR="009F66B9" w:rsidRPr="00654D7D" w:rsidRDefault="00480A9C" w:rsidP="002F10F4">
      <w:pPr>
        <w:spacing w:line="360" w:lineRule="auto"/>
        <w:rPr>
          <w:rFonts w:asciiTheme="minorHAnsi" w:hAnsiTheme="minorHAnsi" w:cstheme="minorHAnsi"/>
          <w:szCs w:val="24"/>
        </w:rPr>
      </w:pPr>
      <w:r w:rsidRPr="00654D7D">
        <w:rPr>
          <w:rFonts w:asciiTheme="minorHAnsi" w:hAnsiTheme="minorHAnsi" w:cstheme="minorHAnsi"/>
          <w:szCs w:val="24"/>
        </w:rPr>
        <w:t>Depende si existe peritonitis, si la oclusión es total o parcial y si</w:t>
      </w:r>
      <w:r w:rsidR="009F66B9" w:rsidRPr="00654D7D">
        <w:rPr>
          <w:rFonts w:asciiTheme="minorHAnsi" w:hAnsiTheme="minorHAnsi" w:cstheme="minorHAnsi"/>
          <w:szCs w:val="24"/>
        </w:rPr>
        <w:t xml:space="preserve"> </w:t>
      </w:r>
      <w:r w:rsidRPr="00654D7D">
        <w:rPr>
          <w:rFonts w:asciiTheme="minorHAnsi" w:hAnsiTheme="minorHAnsi" w:cstheme="minorHAnsi"/>
          <w:szCs w:val="24"/>
        </w:rPr>
        <w:t>el nivel de localización del émbolo está por encima (embolia mayor) o</w:t>
      </w:r>
      <w:r w:rsidR="009F66B9" w:rsidRPr="00654D7D">
        <w:rPr>
          <w:rFonts w:asciiTheme="minorHAnsi" w:hAnsiTheme="minorHAnsi" w:cstheme="minorHAnsi"/>
          <w:szCs w:val="24"/>
        </w:rPr>
        <w:t xml:space="preserve"> </w:t>
      </w:r>
      <w:r w:rsidRPr="00654D7D">
        <w:rPr>
          <w:rFonts w:asciiTheme="minorHAnsi" w:hAnsiTheme="minorHAnsi" w:cstheme="minorHAnsi"/>
          <w:szCs w:val="24"/>
        </w:rPr>
        <w:t>debajo (embolia menor) de la arteria ileocólica.</w:t>
      </w:r>
      <w:r w:rsidR="009F66B9" w:rsidRPr="00654D7D">
        <w:rPr>
          <w:rFonts w:asciiTheme="minorHAnsi" w:hAnsiTheme="minorHAnsi" w:cstheme="minorHAnsi"/>
          <w:szCs w:val="24"/>
        </w:rPr>
        <w:t xml:space="preserve"> </w:t>
      </w:r>
    </w:p>
    <w:p w14:paraId="728EDE44"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Los pacientes sin signos peritoníticos o embolia menor, presentan</w:t>
      </w:r>
      <w:r w:rsidR="009F66B9" w:rsidRPr="00654D7D">
        <w:rPr>
          <w:rFonts w:asciiTheme="minorHAnsi" w:hAnsiTheme="minorHAnsi" w:cstheme="minorHAnsi"/>
          <w:szCs w:val="24"/>
        </w:rPr>
        <w:t xml:space="preserve"> </w:t>
      </w:r>
      <w:r w:rsidRPr="00654D7D">
        <w:rPr>
          <w:rFonts w:asciiTheme="minorHAnsi" w:hAnsiTheme="minorHAnsi" w:cstheme="minorHAnsi"/>
          <w:szCs w:val="24"/>
        </w:rPr>
        <w:t>mejores probabilidades de éxito de reperfusión, sobre todo, si se</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realiza un tratamiento </w:t>
      </w:r>
      <w:r w:rsidRPr="00654D7D">
        <w:rPr>
          <w:rFonts w:asciiTheme="minorHAnsi" w:hAnsiTheme="minorHAnsi" w:cstheme="minorHAnsi"/>
          <w:szCs w:val="24"/>
        </w:rPr>
        <w:lastRenderedPageBreak/>
        <w:t>temprano (8-12 horas) mediante CAP, porque</w:t>
      </w:r>
      <w:r w:rsidR="009F66B9" w:rsidRPr="00654D7D">
        <w:rPr>
          <w:rFonts w:asciiTheme="minorHAnsi" w:hAnsiTheme="minorHAnsi" w:cstheme="minorHAnsi"/>
          <w:szCs w:val="24"/>
        </w:rPr>
        <w:t xml:space="preserve"> </w:t>
      </w:r>
      <w:r w:rsidRPr="00654D7D">
        <w:rPr>
          <w:rFonts w:asciiTheme="minorHAnsi" w:hAnsiTheme="minorHAnsi" w:cstheme="minorHAnsi"/>
          <w:szCs w:val="24"/>
        </w:rPr>
        <w:t>puede confirmar el diagnóstico, examinar cuantos vasos están</w:t>
      </w:r>
      <w:r w:rsidR="009F66B9" w:rsidRPr="00654D7D">
        <w:rPr>
          <w:rFonts w:asciiTheme="minorHAnsi" w:hAnsiTheme="minorHAnsi" w:cstheme="minorHAnsi"/>
          <w:szCs w:val="24"/>
        </w:rPr>
        <w:t xml:space="preserve"> </w:t>
      </w:r>
      <w:r w:rsidRPr="00654D7D">
        <w:rPr>
          <w:rFonts w:asciiTheme="minorHAnsi" w:hAnsiTheme="minorHAnsi" w:cstheme="minorHAnsi"/>
          <w:szCs w:val="24"/>
        </w:rPr>
        <w:t>afectados y tratar con vasodilatadores (papaverina) o trombolíticos</w:t>
      </w:r>
      <w:r w:rsidR="009F66B9" w:rsidRPr="00654D7D">
        <w:rPr>
          <w:rFonts w:asciiTheme="minorHAnsi" w:hAnsiTheme="minorHAnsi" w:cstheme="minorHAnsi"/>
          <w:szCs w:val="24"/>
        </w:rPr>
        <w:t xml:space="preserve"> </w:t>
      </w:r>
      <w:r w:rsidRPr="00654D7D">
        <w:rPr>
          <w:rFonts w:asciiTheme="minorHAnsi" w:hAnsiTheme="minorHAnsi" w:cstheme="minorHAnsi"/>
          <w:szCs w:val="24"/>
        </w:rPr>
        <w:t>(urokinasa). La vasoconstricción del territorio esplácnico se puede</w:t>
      </w:r>
      <w:r w:rsidR="009F66B9" w:rsidRPr="00654D7D">
        <w:rPr>
          <w:rFonts w:asciiTheme="minorHAnsi" w:hAnsiTheme="minorHAnsi" w:cstheme="minorHAnsi"/>
          <w:szCs w:val="24"/>
        </w:rPr>
        <w:t xml:space="preserve"> </w:t>
      </w:r>
      <w:r w:rsidRPr="00654D7D">
        <w:rPr>
          <w:rFonts w:asciiTheme="minorHAnsi" w:hAnsiTheme="minorHAnsi" w:cstheme="minorHAnsi"/>
          <w:szCs w:val="24"/>
        </w:rPr>
        <w:t>prolongar un tiempo después de restablecer el flujo mesentérico,</w:t>
      </w:r>
      <w:r w:rsidR="009F66B9" w:rsidRPr="00654D7D">
        <w:rPr>
          <w:rFonts w:asciiTheme="minorHAnsi" w:hAnsiTheme="minorHAnsi" w:cstheme="minorHAnsi"/>
          <w:szCs w:val="24"/>
        </w:rPr>
        <w:t xml:space="preserve"> </w:t>
      </w:r>
      <w:r w:rsidRPr="00654D7D">
        <w:rPr>
          <w:rFonts w:asciiTheme="minorHAnsi" w:hAnsiTheme="minorHAnsi" w:cstheme="minorHAnsi"/>
          <w:szCs w:val="24"/>
        </w:rPr>
        <w:t>por lo que las terapias endovasculares con agentes vasodilatadores</w:t>
      </w:r>
      <w:r w:rsidR="009F66B9" w:rsidRPr="00654D7D">
        <w:rPr>
          <w:rFonts w:asciiTheme="minorHAnsi" w:hAnsiTheme="minorHAnsi" w:cstheme="minorHAnsi"/>
          <w:szCs w:val="24"/>
        </w:rPr>
        <w:t xml:space="preserve"> </w:t>
      </w:r>
      <w:r w:rsidRPr="00654D7D">
        <w:rPr>
          <w:rFonts w:asciiTheme="minorHAnsi" w:hAnsiTheme="minorHAnsi" w:cstheme="minorHAnsi"/>
          <w:szCs w:val="24"/>
        </w:rPr>
        <w:t>constituyen un valor añadido en este proceso. En estos pacientes y en</w:t>
      </w:r>
      <w:r w:rsidR="009F66B9" w:rsidRPr="00654D7D">
        <w:rPr>
          <w:rFonts w:asciiTheme="minorHAnsi" w:hAnsiTheme="minorHAnsi" w:cstheme="minorHAnsi"/>
          <w:szCs w:val="24"/>
        </w:rPr>
        <w:t xml:space="preserve"> </w:t>
      </w:r>
      <w:r w:rsidRPr="00654D7D">
        <w:rPr>
          <w:rFonts w:asciiTheme="minorHAnsi" w:hAnsiTheme="minorHAnsi" w:cstheme="minorHAnsi"/>
          <w:szCs w:val="24"/>
        </w:rPr>
        <w:t>aquellos con embolia mayor, sin peritonitis pero alto riesgo quirúrgico,</w:t>
      </w:r>
      <w:r w:rsidR="009F66B9" w:rsidRPr="00654D7D">
        <w:rPr>
          <w:rFonts w:asciiTheme="minorHAnsi" w:hAnsiTheme="minorHAnsi" w:cstheme="minorHAnsi"/>
          <w:szCs w:val="24"/>
        </w:rPr>
        <w:t xml:space="preserve"> </w:t>
      </w:r>
      <w:r w:rsidRPr="00654D7D">
        <w:rPr>
          <w:rFonts w:asciiTheme="minorHAnsi" w:hAnsiTheme="minorHAnsi" w:cstheme="minorHAnsi"/>
          <w:szCs w:val="24"/>
        </w:rPr>
        <w:t>se puede realizar revascularización no quirúrgica, embolectomía</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endovascular mediante aspiración mecánica percutánea o </w:t>
      </w:r>
      <w:r w:rsidR="009F66B9" w:rsidRPr="00654D7D">
        <w:rPr>
          <w:rFonts w:asciiTheme="minorHAnsi" w:hAnsiTheme="minorHAnsi" w:cstheme="minorHAnsi"/>
          <w:szCs w:val="24"/>
        </w:rPr>
        <w:t xml:space="preserve">trombólisis </w:t>
      </w:r>
      <w:r w:rsidRPr="00654D7D">
        <w:rPr>
          <w:rFonts w:asciiTheme="minorHAnsi" w:hAnsiTheme="minorHAnsi" w:cstheme="minorHAnsi"/>
          <w:szCs w:val="24"/>
        </w:rPr>
        <w:t>con o sin colocación de stent.</w:t>
      </w:r>
    </w:p>
    <w:p w14:paraId="72C96A92" w14:textId="5DABF23C"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Ante signos peritoníticos o embolia mayor, la indicación de cirugía</w:t>
      </w:r>
      <w:r w:rsidR="009F66B9" w:rsidRPr="00654D7D">
        <w:rPr>
          <w:rFonts w:asciiTheme="minorHAnsi" w:hAnsiTheme="minorHAnsi" w:cstheme="minorHAnsi"/>
          <w:szCs w:val="24"/>
        </w:rPr>
        <w:t xml:space="preserve"> </w:t>
      </w:r>
      <w:r w:rsidRPr="00654D7D">
        <w:rPr>
          <w:rFonts w:asciiTheme="minorHAnsi" w:hAnsiTheme="minorHAnsi" w:cstheme="minorHAnsi"/>
          <w:szCs w:val="24"/>
        </w:rPr>
        <w:t>está clara. (Recomendación IA). Primero revascularizar mediante</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embolectomía realizando </w:t>
      </w:r>
      <w:r w:rsidR="009F66B9" w:rsidRPr="00654D7D">
        <w:rPr>
          <w:rFonts w:asciiTheme="minorHAnsi" w:hAnsiTheme="minorHAnsi" w:cstheme="minorHAnsi"/>
          <w:szCs w:val="24"/>
        </w:rPr>
        <w:t>arterioctomía</w:t>
      </w:r>
      <w:r w:rsidRPr="00654D7D">
        <w:rPr>
          <w:rFonts w:asciiTheme="minorHAnsi" w:hAnsiTheme="minorHAnsi" w:cstheme="minorHAnsi"/>
          <w:szCs w:val="24"/>
        </w:rPr>
        <w:t xml:space="preserve"> transversa en la porción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proximal de la AMS</w:t>
      </w:r>
      <w:r w:rsidR="009F66B9" w:rsidRPr="00654D7D">
        <w:rPr>
          <w:rFonts w:asciiTheme="minorHAnsi" w:hAnsiTheme="minorHAnsi" w:cstheme="minorHAnsi"/>
          <w:szCs w:val="24"/>
        </w:rPr>
        <w:t xml:space="preserve"> </w:t>
      </w:r>
      <w:r w:rsidRPr="00654D7D">
        <w:rPr>
          <w:rFonts w:asciiTheme="minorHAnsi" w:hAnsiTheme="minorHAnsi" w:cstheme="minorHAnsi"/>
          <w:szCs w:val="24"/>
        </w:rPr>
        <w:t>con balón de Fogarty y en segundo</w:t>
      </w:r>
      <w:r w:rsidR="009F66B9" w:rsidRPr="00654D7D">
        <w:rPr>
          <w:rFonts w:asciiTheme="minorHAnsi" w:hAnsiTheme="minorHAnsi" w:cstheme="minorHAnsi"/>
          <w:szCs w:val="24"/>
        </w:rPr>
        <w:t xml:space="preserve"> </w:t>
      </w:r>
      <w:r w:rsidRPr="00654D7D">
        <w:rPr>
          <w:rFonts w:asciiTheme="minorHAnsi" w:hAnsiTheme="minorHAnsi" w:cstheme="minorHAnsi"/>
          <w:szCs w:val="24"/>
        </w:rPr>
        <w:t>lugar, evaluar la viabilidad del intestino y realizar, si fuera necesaria,</w:t>
      </w:r>
      <w:r w:rsidR="009F66B9" w:rsidRPr="00654D7D">
        <w:rPr>
          <w:rFonts w:asciiTheme="minorHAnsi" w:hAnsiTheme="minorHAnsi" w:cstheme="minorHAnsi"/>
          <w:szCs w:val="24"/>
        </w:rPr>
        <w:t xml:space="preserve"> </w:t>
      </w:r>
      <w:r w:rsidRPr="00654D7D">
        <w:rPr>
          <w:rFonts w:asciiTheme="minorHAnsi" w:hAnsiTheme="minorHAnsi" w:cstheme="minorHAnsi"/>
          <w:szCs w:val="24"/>
        </w:rPr>
        <w:t>la extirpación del tejido necrótico</w:t>
      </w:r>
      <w:r w:rsidR="009F66B9" w:rsidRPr="00654D7D">
        <w:rPr>
          <w:rFonts w:asciiTheme="minorHAnsi" w:hAnsiTheme="minorHAnsi" w:cstheme="minorHAnsi"/>
          <w:szCs w:val="24"/>
        </w:rPr>
        <w:t xml:space="preserve"> </w:t>
      </w:r>
    </w:p>
    <w:p w14:paraId="75A1B7DE"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 xml:space="preserve">Más controvertido es el uso de anticoagulación antes de </w:t>
      </w:r>
      <w:r w:rsidR="009F66B9" w:rsidRPr="00654D7D">
        <w:rPr>
          <w:rFonts w:asciiTheme="minorHAnsi" w:hAnsiTheme="minorHAnsi" w:cstheme="minorHAnsi"/>
          <w:szCs w:val="24"/>
        </w:rPr>
        <w:t>la cirugía</w:t>
      </w:r>
      <w:r w:rsidRPr="00654D7D">
        <w:rPr>
          <w:rFonts w:asciiTheme="minorHAnsi" w:hAnsiTheme="minorHAnsi" w:cstheme="minorHAnsi"/>
          <w:szCs w:val="24"/>
        </w:rPr>
        <w:t>, ya que incrementa la hemorragia intestinal o intraperitoneal,</w:t>
      </w:r>
      <w:r w:rsidR="009F66B9" w:rsidRPr="00654D7D">
        <w:rPr>
          <w:rFonts w:asciiTheme="minorHAnsi" w:hAnsiTheme="minorHAnsi" w:cstheme="minorHAnsi"/>
          <w:szCs w:val="24"/>
        </w:rPr>
        <w:t xml:space="preserve"> </w:t>
      </w:r>
      <w:r w:rsidRPr="00654D7D">
        <w:rPr>
          <w:rFonts w:asciiTheme="minorHAnsi" w:hAnsiTheme="minorHAnsi" w:cstheme="minorHAnsi"/>
          <w:szCs w:val="24"/>
        </w:rPr>
        <w:t>aconsejándola 48-72 horas después, tras la angioplastia percutánea</w:t>
      </w:r>
      <w:r w:rsidR="009F66B9" w:rsidRPr="00654D7D">
        <w:rPr>
          <w:rFonts w:asciiTheme="minorHAnsi" w:hAnsiTheme="minorHAnsi" w:cstheme="minorHAnsi"/>
          <w:szCs w:val="24"/>
        </w:rPr>
        <w:t xml:space="preserve"> </w:t>
      </w:r>
      <w:r w:rsidRPr="00654D7D">
        <w:rPr>
          <w:rFonts w:asciiTheme="minorHAnsi" w:hAnsiTheme="minorHAnsi" w:cstheme="minorHAnsi"/>
          <w:szCs w:val="24"/>
        </w:rPr>
        <w:t>o la cirugía. Otros grupos29 aconsejan heparina sódica tras el</w:t>
      </w:r>
      <w:r w:rsidR="009F66B9" w:rsidRPr="00654D7D">
        <w:rPr>
          <w:rFonts w:asciiTheme="minorHAnsi" w:hAnsiTheme="minorHAnsi" w:cstheme="minorHAnsi"/>
          <w:szCs w:val="24"/>
        </w:rPr>
        <w:t xml:space="preserve"> </w:t>
      </w:r>
      <w:r w:rsidRPr="00654D7D">
        <w:rPr>
          <w:rFonts w:asciiTheme="minorHAnsi" w:hAnsiTheme="minorHAnsi" w:cstheme="minorHAnsi"/>
          <w:szCs w:val="24"/>
        </w:rPr>
        <w:t>diagnóstico de IMA, para mantener tiempo parcial de tromboplastina</w:t>
      </w:r>
      <w:r w:rsidR="009F66B9" w:rsidRPr="00654D7D">
        <w:rPr>
          <w:rFonts w:asciiTheme="minorHAnsi" w:hAnsiTheme="minorHAnsi" w:cstheme="minorHAnsi"/>
          <w:szCs w:val="24"/>
        </w:rPr>
        <w:t xml:space="preserve"> </w:t>
      </w:r>
      <w:r w:rsidRPr="00654D7D">
        <w:rPr>
          <w:rFonts w:asciiTheme="minorHAnsi" w:hAnsiTheme="minorHAnsi" w:cstheme="minorHAnsi"/>
          <w:szCs w:val="24"/>
        </w:rPr>
        <w:t>dos veces por encima de su valor normal</w:t>
      </w:r>
    </w:p>
    <w:p w14:paraId="7DDE219B" w14:textId="1E491B1C" w:rsidR="00480A9C" w:rsidRPr="00654D7D" w:rsidRDefault="00480A9C" w:rsidP="0069492A">
      <w:pPr>
        <w:pStyle w:val="Prrafodelista"/>
        <w:numPr>
          <w:ilvl w:val="0"/>
          <w:numId w:val="51"/>
        </w:numPr>
        <w:spacing w:line="360" w:lineRule="auto"/>
        <w:rPr>
          <w:rFonts w:asciiTheme="minorHAnsi" w:hAnsiTheme="minorHAnsi" w:cstheme="minorHAnsi"/>
          <w:b/>
          <w:bCs/>
          <w:szCs w:val="24"/>
        </w:rPr>
      </w:pPr>
      <w:r w:rsidRPr="00654D7D">
        <w:rPr>
          <w:rFonts w:asciiTheme="minorHAnsi" w:hAnsiTheme="minorHAnsi" w:cstheme="minorHAnsi"/>
          <w:b/>
          <w:bCs/>
          <w:szCs w:val="24"/>
        </w:rPr>
        <w:t>Manejo de la trombosis de la AMS</w:t>
      </w:r>
    </w:p>
    <w:p w14:paraId="3E64760C"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El tratamiento endovascular debe considerarse lo antes posible</w:t>
      </w:r>
      <w:r w:rsidR="009F66B9" w:rsidRPr="00654D7D">
        <w:rPr>
          <w:rFonts w:asciiTheme="minorHAnsi" w:hAnsiTheme="minorHAnsi" w:cstheme="minorHAnsi"/>
          <w:szCs w:val="24"/>
        </w:rPr>
        <w:t xml:space="preserve"> </w:t>
      </w:r>
      <w:r w:rsidRPr="00654D7D">
        <w:rPr>
          <w:rFonts w:asciiTheme="minorHAnsi" w:hAnsiTheme="minorHAnsi" w:cstheme="minorHAnsi"/>
          <w:szCs w:val="24"/>
        </w:rPr>
        <w:t>para evitar infarto intestinal y conseguir que la isquemia pueda ser</w:t>
      </w:r>
      <w:r w:rsidR="009F66B9" w:rsidRPr="00654D7D">
        <w:rPr>
          <w:rFonts w:asciiTheme="minorHAnsi" w:hAnsiTheme="minorHAnsi" w:cstheme="minorHAnsi"/>
          <w:szCs w:val="24"/>
        </w:rPr>
        <w:t xml:space="preserve"> </w:t>
      </w:r>
      <w:r w:rsidRPr="00654D7D">
        <w:rPr>
          <w:rFonts w:asciiTheme="minorHAnsi" w:hAnsiTheme="minorHAnsi" w:cstheme="minorHAnsi"/>
          <w:szCs w:val="24"/>
        </w:rPr>
        <w:t>reversible, realizando un procedimiento de revascularización no</w:t>
      </w:r>
      <w:r w:rsidR="009F66B9" w:rsidRPr="00654D7D">
        <w:rPr>
          <w:rFonts w:asciiTheme="minorHAnsi" w:hAnsiTheme="minorHAnsi" w:cstheme="minorHAnsi"/>
          <w:szCs w:val="24"/>
        </w:rPr>
        <w:t xml:space="preserve"> </w:t>
      </w:r>
      <w:r w:rsidRPr="00654D7D">
        <w:rPr>
          <w:rFonts w:asciiTheme="minorHAnsi" w:hAnsiTheme="minorHAnsi" w:cstheme="minorHAnsi"/>
          <w:szCs w:val="24"/>
        </w:rPr>
        <w:t>quirúrgico, trombectomía con aspiración percutánea con o sin stent,</w:t>
      </w:r>
      <w:r w:rsidR="009F66B9" w:rsidRPr="00654D7D">
        <w:rPr>
          <w:rFonts w:asciiTheme="minorHAnsi" w:hAnsiTheme="minorHAnsi" w:cstheme="minorHAnsi"/>
          <w:szCs w:val="24"/>
        </w:rPr>
        <w:t xml:space="preserve"> </w:t>
      </w:r>
      <w:r w:rsidRPr="00654D7D">
        <w:rPr>
          <w:rFonts w:asciiTheme="minorHAnsi" w:hAnsiTheme="minorHAnsi" w:cstheme="minorHAnsi"/>
          <w:szCs w:val="24"/>
        </w:rPr>
        <w:t>fibrinólisis local o perfusión intraarterial con fármacos (heparina o</w:t>
      </w:r>
      <w:r w:rsidR="009F66B9" w:rsidRPr="00654D7D">
        <w:rPr>
          <w:rFonts w:asciiTheme="minorHAnsi" w:hAnsiTheme="minorHAnsi" w:cstheme="minorHAnsi"/>
          <w:szCs w:val="24"/>
        </w:rPr>
        <w:t xml:space="preserve"> </w:t>
      </w:r>
      <w:r w:rsidRPr="00654D7D">
        <w:rPr>
          <w:rFonts w:asciiTheme="minorHAnsi" w:hAnsiTheme="minorHAnsi" w:cstheme="minorHAnsi"/>
          <w:szCs w:val="24"/>
        </w:rPr>
        <w:t>la papaverina), derivación portosistémica intrahepática transyugular</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(TIPS) con trombectomía por aspiración mecánica, </w:t>
      </w:r>
      <w:r w:rsidR="009F66B9" w:rsidRPr="00654D7D">
        <w:rPr>
          <w:rFonts w:asciiTheme="minorHAnsi" w:hAnsiTheme="minorHAnsi" w:cstheme="minorHAnsi"/>
          <w:szCs w:val="24"/>
        </w:rPr>
        <w:t>trombólisis</w:t>
      </w:r>
      <w:r w:rsidRPr="00654D7D">
        <w:rPr>
          <w:rFonts w:asciiTheme="minorHAnsi" w:hAnsiTheme="minorHAnsi" w:cstheme="minorHAnsi"/>
          <w:szCs w:val="24"/>
        </w:rPr>
        <w:t xml:space="preserve"> directa</w:t>
      </w:r>
      <w:r w:rsidR="009F66B9" w:rsidRPr="00654D7D">
        <w:rPr>
          <w:rFonts w:asciiTheme="minorHAnsi" w:hAnsiTheme="minorHAnsi" w:cstheme="minorHAnsi"/>
          <w:szCs w:val="24"/>
        </w:rPr>
        <w:t xml:space="preserve"> </w:t>
      </w:r>
      <w:r w:rsidRPr="00654D7D">
        <w:rPr>
          <w:rFonts w:asciiTheme="minorHAnsi" w:hAnsiTheme="minorHAnsi" w:cstheme="minorHAnsi"/>
          <w:szCs w:val="24"/>
        </w:rPr>
        <w:t xml:space="preserve">o </w:t>
      </w:r>
      <w:r w:rsidR="009F66B9" w:rsidRPr="00654D7D">
        <w:rPr>
          <w:rFonts w:asciiTheme="minorHAnsi" w:hAnsiTheme="minorHAnsi" w:cstheme="minorHAnsi"/>
          <w:szCs w:val="24"/>
        </w:rPr>
        <w:t>trombólisis</w:t>
      </w:r>
      <w:r w:rsidRPr="00654D7D">
        <w:rPr>
          <w:rFonts w:asciiTheme="minorHAnsi" w:hAnsiTheme="minorHAnsi" w:cstheme="minorHAnsi"/>
          <w:szCs w:val="24"/>
        </w:rPr>
        <w:t xml:space="preserve"> transhepática percutánea, entre otras. A pesar</w:t>
      </w:r>
      <w:r w:rsidR="009F66B9" w:rsidRPr="00654D7D">
        <w:rPr>
          <w:rFonts w:asciiTheme="minorHAnsi" w:hAnsiTheme="minorHAnsi" w:cstheme="minorHAnsi"/>
          <w:szCs w:val="24"/>
        </w:rPr>
        <w:t xml:space="preserve"> </w:t>
      </w:r>
      <w:r w:rsidRPr="00654D7D">
        <w:rPr>
          <w:rFonts w:asciiTheme="minorHAnsi" w:hAnsiTheme="minorHAnsi" w:cstheme="minorHAnsi"/>
          <w:szCs w:val="24"/>
        </w:rPr>
        <w:t>del éxito en las series de casos, la tasa de reoclusión a largo plazo</w:t>
      </w:r>
      <w:r w:rsidR="009F66B9" w:rsidRPr="00654D7D">
        <w:rPr>
          <w:rFonts w:asciiTheme="minorHAnsi" w:hAnsiTheme="minorHAnsi" w:cstheme="minorHAnsi"/>
          <w:szCs w:val="24"/>
        </w:rPr>
        <w:t xml:space="preserve"> </w:t>
      </w:r>
      <w:r w:rsidRPr="00654D7D">
        <w:rPr>
          <w:rFonts w:asciiTheme="minorHAnsi" w:hAnsiTheme="minorHAnsi" w:cstheme="minorHAnsi"/>
          <w:szCs w:val="24"/>
        </w:rPr>
        <w:t>después de la terapia trombolítica no ha sido bien estudiada. Sin</w:t>
      </w:r>
      <w:r w:rsidR="009F66B9" w:rsidRPr="00654D7D">
        <w:rPr>
          <w:rFonts w:asciiTheme="minorHAnsi" w:hAnsiTheme="minorHAnsi" w:cstheme="minorHAnsi"/>
          <w:szCs w:val="24"/>
        </w:rPr>
        <w:t xml:space="preserve"> </w:t>
      </w:r>
      <w:r w:rsidRPr="00654D7D">
        <w:rPr>
          <w:rFonts w:asciiTheme="minorHAnsi" w:hAnsiTheme="minorHAnsi" w:cstheme="minorHAnsi"/>
          <w:szCs w:val="24"/>
        </w:rPr>
        <w:t>embargo, cualquier evidencia de isquemia o infarto intestinal, cirugía</w:t>
      </w:r>
      <w:r w:rsidR="009F66B9" w:rsidRPr="00654D7D">
        <w:rPr>
          <w:rFonts w:asciiTheme="minorHAnsi" w:hAnsiTheme="minorHAnsi" w:cstheme="minorHAnsi"/>
          <w:szCs w:val="24"/>
        </w:rPr>
        <w:t xml:space="preserve"> </w:t>
      </w:r>
      <w:r w:rsidRPr="00654D7D">
        <w:rPr>
          <w:rFonts w:asciiTheme="minorHAnsi" w:hAnsiTheme="minorHAnsi" w:cstheme="minorHAnsi"/>
          <w:szCs w:val="24"/>
        </w:rPr>
        <w:t>mayor reciente, traumatismo, embarazo, tumores del sistema nervioso</w:t>
      </w:r>
      <w:r w:rsidR="009F66B9" w:rsidRPr="00654D7D">
        <w:rPr>
          <w:rFonts w:asciiTheme="minorHAnsi" w:hAnsiTheme="minorHAnsi" w:cstheme="minorHAnsi"/>
          <w:szCs w:val="24"/>
        </w:rPr>
        <w:t xml:space="preserve"> </w:t>
      </w:r>
      <w:r w:rsidRPr="00654D7D">
        <w:rPr>
          <w:rFonts w:asciiTheme="minorHAnsi" w:hAnsiTheme="minorHAnsi" w:cstheme="minorHAnsi"/>
          <w:szCs w:val="24"/>
        </w:rPr>
        <w:t>central, hemorragia cerebrovascular o gastrointestinal e hipertensión</w:t>
      </w:r>
      <w:r w:rsidR="009F66B9" w:rsidRPr="00654D7D">
        <w:rPr>
          <w:rFonts w:asciiTheme="minorHAnsi" w:hAnsiTheme="minorHAnsi" w:cstheme="minorHAnsi"/>
          <w:szCs w:val="24"/>
        </w:rPr>
        <w:t xml:space="preserve"> </w:t>
      </w:r>
      <w:r w:rsidRPr="00654D7D">
        <w:rPr>
          <w:rFonts w:asciiTheme="minorHAnsi" w:hAnsiTheme="minorHAnsi" w:cstheme="minorHAnsi"/>
          <w:szCs w:val="24"/>
        </w:rPr>
        <w:t>no controlada imposibilita el uso de terapia trombolítica.</w:t>
      </w:r>
    </w:p>
    <w:p w14:paraId="00EF9730"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lastRenderedPageBreak/>
        <w:t>La cirugía es obligatoria en pacientes que no demuestran lisis</w:t>
      </w:r>
      <w:r w:rsidR="009F66B9" w:rsidRPr="00654D7D">
        <w:rPr>
          <w:rFonts w:asciiTheme="minorHAnsi" w:hAnsiTheme="minorHAnsi" w:cstheme="minorHAnsi"/>
          <w:szCs w:val="24"/>
        </w:rPr>
        <w:t xml:space="preserve"> </w:t>
      </w:r>
      <w:r w:rsidRPr="00654D7D">
        <w:rPr>
          <w:rFonts w:asciiTheme="minorHAnsi" w:hAnsiTheme="minorHAnsi" w:cstheme="minorHAnsi"/>
          <w:szCs w:val="24"/>
        </w:rPr>
        <w:t>de coágulos en cuatro horas o desarrollan evidencia de isquemia</w:t>
      </w:r>
      <w:r w:rsidR="009F66B9" w:rsidRPr="00654D7D">
        <w:rPr>
          <w:rFonts w:asciiTheme="minorHAnsi" w:hAnsiTheme="minorHAnsi" w:cstheme="minorHAnsi"/>
          <w:szCs w:val="24"/>
        </w:rPr>
        <w:t xml:space="preserve"> </w:t>
      </w:r>
      <w:r w:rsidRPr="00654D7D">
        <w:rPr>
          <w:rFonts w:asciiTheme="minorHAnsi" w:hAnsiTheme="minorHAnsi" w:cstheme="minorHAnsi"/>
          <w:szCs w:val="24"/>
        </w:rPr>
        <w:t>progresiva, peritonitis o empeoramiento clínico a pesar del correcto</w:t>
      </w:r>
      <w:r w:rsidR="009F66B9" w:rsidRPr="00654D7D">
        <w:rPr>
          <w:rFonts w:asciiTheme="minorHAnsi" w:hAnsiTheme="minorHAnsi" w:cstheme="minorHAnsi"/>
          <w:szCs w:val="24"/>
        </w:rPr>
        <w:t xml:space="preserve"> </w:t>
      </w:r>
      <w:r w:rsidRPr="00654D7D">
        <w:rPr>
          <w:rFonts w:asciiTheme="minorHAnsi" w:hAnsiTheme="minorHAnsi" w:cstheme="minorHAnsi"/>
          <w:szCs w:val="24"/>
        </w:rPr>
        <w:t>tratamiento médico. La trombectomía por sí sola no es suficiente para</w:t>
      </w:r>
      <w:r w:rsidR="009F66B9" w:rsidRPr="00654D7D">
        <w:rPr>
          <w:rFonts w:asciiTheme="minorHAnsi" w:hAnsiTheme="minorHAnsi" w:cstheme="minorHAnsi"/>
          <w:szCs w:val="24"/>
        </w:rPr>
        <w:t xml:space="preserve"> </w:t>
      </w:r>
      <w:r w:rsidRPr="00654D7D">
        <w:rPr>
          <w:rFonts w:asciiTheme="minorHAnsi" w:hAnsiTheme="minorHAnsi" w:cstheme="minorHAnsi"/>
          <w:szCs w:val="24"/>
        </w:rPr>
        <w:t>prevenir futuras oclusiones (persistencia de placas de ateromas).</w:t>
      </w:r>
    </w:p>
    <w:p w14:paraId="3CE23018"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El acceso aconsejado es una arteriotomía longitudinal que</w:t>
      </w:r>
      <w:r w:rsidR="009F66B9" w:rsidRPr="00654D7D">
        <w:rPr>
          <w:rFonts w:asciiTheme="minorHAnsi" w:hAnsiTheme="minorHAnsi" w:cstheme="minorHAnsi"/>
          <w:szCs w:val="24"/>
        </w:rPr>
        <w:t xml:space="preserve"> </w:t>
      </w:r>
      <w:r w:rsidRPr="00654D7D">
        <w:rPr>
          <w:rFonts w:asciiTheme="minorHAnsi" w:hAnsiTheme="minorHAnsi" w:cstheme="minorHAnsi"/>
          <w:szCs w:val="24"/>
        </w:rPr>
        <w:t>facilita la anastomosis si precisara un bypass12. Un vaso</w:t>
      </w:r>
      <w:r w:rsidR="009F66B9" w:rsidRPr="00654D7D">
        <w:rPr>
          <w:rFonts w:asciiTheme="minorHAnsi" w:hAnsiTheme="minorHAnsi" w:cstheme="minorHAnsi"/>
          <w:szCs w:val="24"/>
        </w:rPr>
        <w:t xml:space="preserve"> </w:t>
      </w:r>
      <w:r w:rsidRPr="00654D7D">
        <w:rPr>
          <w:rFonts w:asciiTheme="minorHAnsi" w:hAnsiTheme="minorHAnsi" w:cstheme="minorHAnsi"/>
          <w:szCs w:val="24"/>
        </w:rPr>
        <w:t>a dicho nivel se puede revascularizar mediante injerto autólogo de</w:t>
      </w:r>
      <w:r w:rsidR="009F66B9" w:rsidRPr="00654D7D">
        <w:rPr>
          <w:rFonts w:asciiTheme="minorHAnsi" w:hAnsiTheme="minorHAnsi" w:cstheme="minorHAnsi"/>
          <w:szCs w:val="24"/>
        </w:rPr>
        <w:t xml:space="preserve"> </w:t>
      </w:r>
      <w:r w:rsidRPr="00654D7D">
        <w:rPr>
          <w:rFonts w:asciiTheme="minorHAnsi" w:hAnsiTheme="minorHAnsi" w:cstheme="minorHAnsi"/>
          <w:szCs w:val="24"/>
        </w:rPr>
        <w:t>vena safena, colocación de endoprótesis, reimplantación de AMS,</w:t>
      </w:r>
      <w:r w:rsidR="009F66B9" w:rsidRPr="00654D7D">
        <w:rPr>
          <w:rFonts w:asciiTheme="minorHAnsi" w:hAnsiTheme="minorHAnsi" w:cstheme="minorHAnsi"/>
          <w:szCs w:val="24"/>
        </w:rPr>
        <w:t xml:space="preserve"> </w:t>
      </w:r>
      <w:r w:rsidRPr="00654D7D">
        <w:rPr>
          <w:rFonts w:asciiTheme="minorHAnsi" w:hAnsiTheme="minorHAnsi" w:cstheme="minorHAnsi"/>
          <w:szCs w:val="24"/>
        </w:rPr>
        <w:t>angioplastia o endarterectomía.</w:t>
      </w:r>
      <w:r w:rsidR="009F66B9" w:rsidRPr="00654D7D">
        <w:rPr>
          <w:rFonts w:asciiTheme="minorHAnsi" w:hAnsiTheme="minorHAnsi" w:cstheme="minorHAnsi"/>
          <w:szCs w:val="24"/>
        </w:rPr>
        <w:t xml:space="preserve"> </w:t>
      </w:r>
    </w:p>
    <w:p w14:paraId="105AD7E8" w14:textId="77777777" w:rsidR="009F66B9"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Tras revascularización, se evalúa viabilidad del intestino y</w:t>
      </w:r>
      <w:r w:rsidR="009F66B9" w:rsidRPr="00654D7D">
        <w:rPr>
          <w:rFonts w:asciiTheme="minorHAnsi" w:hAnsiTheme="minorHAnsi" w:cstheme="minorHAnsi"/>
          <w:szCs w:val="24"/>
        </w:rPr>
        <w:t xml:space="preserve"> </w:t>
      </w:r>
      <w:r w:rsidRPr="00654D7D">
        <w:rPr>
          <w:rFonts w:asciiTheme="minorHAnsi" w:hAnsiTheme="minorHAnsi" w:cstheme="minorHAnsi"/>
          <w:szCs w:val="24"/>
        </w:rPr>
        <w:t>posibilidad de resección intestinal, y de second-look si existieran</w:t>
      </w:r>
      <w:r w:rsidR="009F66B9" w:rsidRPr="00654D7D">
        <w:rPr>
          <w:rFonts w:asciiTheme="minorHAnsi" w:hAnsiTheme="minorHAnsi" w:cstheme="minorHAnsi"/>
          <w:szCs w:val="24"/>
        </w:rPr>
        <w:t xml:space="preserve"> </w:t>
      </w:r>
      <w:r w:rsidRPr="00654D7D">
        <w:rPr>
          <w:rFonts w:asciiTheme="minorHAnsi" w:hAnsiTheme="minorHAnsi" w:cstheme="minorHAnsi"/>
          <w:szCs w:val="24"/>
        </w:rPr>
        <w:t>zonas de dudosa viabilidad.</w:t>
      </w:r>
      <w:r w:rsidR="009F66B9" w:rsidRPr="00654D7D">
        <w:rPr>
          <w:rFonts w:asciiTheme="minorHAnsi" w:hAnsiTheme="minorHAnsi" w:cstheme="minorHAnsi"/>
          <w:szCs w:val="24"/>
        </w:rPr>
        <w:t xml:space="preserve"> </w:t>
      </w:r>
    </w:p>
    <w:p w14:paraId="508B4916" w14:textId="77777777" w:rsidR="002F10F4"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Con respecto a la anticoagulación, ante trombosis venosa</w:t>
      </w:r>
      <w:r w:rsidR="002F10F4" w:rsidRPr="00654D7D">
        <w:rPr>
          <w:rFonts w:asciiTheme="minorHAnsi" w:hAnsiTheme="minorHAnsi" w:cstheme="minorHAnsi"/>
          <w:szCs w:val="24"/>
        </w:rPr>
        <w:t xml:space="preserve"> </w:t>
      </w:r>
      <w:r w:rsidRPr="00654D7D">
        <w:rPr>
          <w:rFonts w:asciiTheme="minorHAnsi" w:hAnsiTheme="minorHAnsi" w:cstheme="minorHAnsi"/>
          <w:szCs w:val="24"/>
        </w:rPr>
        <w:t>mesentérica, se aconseja un bolo inicial de heparina, continuado</w:t>
      </w:r>
      <w:r w:rsidR="002F10F4" w:rsidRPr="00654D7D">
        <w:rPr>
          <w:rFonts w:asciiTheme="minorHAnsi" w:hAnsiTheme="minorHAnsi" w:cstheme="minorHAnsi"/>
          <w:szCs w:val="24"/>
        </w:rPr>
        <w:t xml:space="preserve"> </w:t>
      </w:r>
      <w:r w:rsidRPr="00654D7D">
        <w:rPr>
          <w:rFonts w:asciiTheme="minorHAnsi" w:hAnsiTheme="minorHAnsi" w:cstheme="minorHAnsi"/>
          <w:szCs w:val="24"/>
        </w:rPr>
        <w:t>para mantener un tiempo de tromboplastina dos veces superior al</w:t>
      </w:r>
      <w:r w:rsidR="002F10F4" w:rsidRPr="00654D7D">
        <w:rPr>
          <w:rFonts w:asciiTheme="minorHAnsi" w:hAnsiTheme="minorHAnsi" w:cstheme="minorHAnsi"/>
          <w:szCs w:val="24"/>
        </w:rPr>
        <w:t xml:space="preserve"> </w:t>
      </w:r>
      <w:r w:rsidRPr="00654D7D">
        <w:rPr>
          <w:rFonts w:asciiTheme="minorHAnsi" w:hAnsiTheme="minorHAnsi" w:cstheme="minorHAnsi"/>
          <w:szCs w:val="24"/>
        </w:rPr>
        <w:t>control y manteniéndolo entre siete y catorce días, sustituyéndolo</w:t>
      </w:r>
      <w:r w:rsidR="002F10F4" w:rsidRPr="00654D7D">
        <w:rPr>
          <w:rFonts w:asciiTheme="minorHAnsi" w:hAnsiTheme="minorHAnsi" w:cstheme="minorHAnsi"/>
          <w:szCs w:val="24"/>
        </w:rPr>
        <w:t xml:space="preserve"> </w:t>
      </w:r>
      <w:r w:rsidRPr="00654D7D">
        <w:rPr>
          <w:rFonts w:asciiTheme="minorHAnsi" w:hAnsiTheme="minorHAnsi" w:cstheme="minorHAnsi"/>
          <w:szCs w:val="24"/>
        </w:rPr>
        <w:t>posteriormente con dicumarínicos durante seis meses para la</w:t>
      </w:r>
      <w:r w:rsidR="002F10F4" w:rsidRPr="00654D7D">
        <w:rPr>
          <w:rFonts w:asciiTheme="minorHAnsi" w:hAnsiTheme="minorHAnsi" w:cstheme="minorHAnsi"/>
          <w:szCs w:val="24"/>
        </w:rPr>
        <w:t xml:space="preserve"> </w:t>
      </w:r>
      <w:r w:rsidRPr="00654D7D">
        <w:rPr>
          <w:rFonts w:asciiTheme="minorHAnsi" w:hAnsiTheme="minorHAnsi" w:cstheme="minorHAnsi"/>
          <w:szCs w:val="24"/>
        </w:rPr>
        <w:t>prevención de futuros eventos embólicos.</w:t>
      </w:r>
    </w:p>
    <w:p w14:paraId="454744C1" w14:textId="55E51609" w:rsidR="00480A9C" w:rsidRPr="00654D7D" w:rsidRDefault="00480A9C" w:rsidP="0069492A">
      <w:pPr>
        <w:pStyle w:val="Prrafodelista"/>
        <w:numPr>
          <w:ilvl w:val="0"/>
          <w:numId w:val="51"/>
        </w:numPr>
        <w:spacing w:line="360" w:lineRule="auto"/>
        <w:rPr>
          <w:rFonts w:asciiTheme="minorHAnsi" w:hAnsiTheme="minorHAnsi" w:cstheme="minorHAnsi"/>
          <w:b/>
          <w:bCs/>
          <w:szCs w:val="24"/>
        </w:rPr>
      </w:pPr>
      <w:r w:rsidRPr="00654D7D">
        <w:rPr>
          <w:rFonts w:asciiTheme="minorHAnsi" w:hAnsiTheme="minorHAnsi" w:cstheme="minorHAnsi"/>
          <w:b/>
          <w:bCs/>
          <w:szCs w:val="24"/>
        </w:rPr>
        <w:t>Manejo en NOMI</w:t>
      </w:r>
    </w:p>
    <w:p w14:paraId="1BDDF193" w14:textId="7DE24202"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El tratamiento del estado de shock subyacente es el paso inicial</w:t>
      </w:r>
      <w:r w:rsidR="002F10F4" w:rsidRPr="00654D7D">
        <w:rPr>
          <w:rFonts w:asciiTheme="minorHAnsi" w:hAnsiTheme="minorHAnsi" w:cstheme="minorHAnsi"/>
          <w:szCs w:val="24"/>
        </w:rPr>
        <w:t xml:space="preserve"> </w:t>
      </w:r>
      <w:r w:rsidRPr="00654D7D">
        <w:rPr>
          <w:rFonts w:asciiTheme="minorHAnsi" w:hAnsiTheme="minorHAnsi" w:cstheme="minorHAnsi"/>
          <w:szCs w:val="24"/>
        </w:rPr>
        <w:t>más importante en el tratamiento de la isquemia intestinal no oclusiva.</w:t>
      </w:r>
      <w:r w:rsidR="002F10F4" w:rsidRPr="00654D7D">
        <w:rPr>
          <w:rFonts w:asciiTheme="minorHAnsi" w:hAnsiTheme="minorHAnsi" w:cstheme="minorHAnsi"/>
          <w:szCs w:val="24"/>
        </w:rPr>
        <w:t xml:space="preserve"> </w:t>
      </w:r>
      <w:r w:rsidRPr="00654D7D">
        <w:rPr>
          <w:rFonts w:asciiTheme="minorHAnsi" w:hAnsiTheme="minorHAnsi" w:cstheme="minorHAnsi"/>
          <w:szCs w:val="24"/>
        </w:rPr>
        <w:t>Pero muchos de los casos de NOMI son consecuencia de tratamientos</w:t>
      </w:r>
      <w:r w:rsidR="002F10F4" w:rsidRPr="00654D7D">
        <w:rPr>
          <w:rFonts w:asciiTheme="minorHAnsi" w:hAnsiTheme="minorHAnsi" w:cstheme="minorHAnsi"/>
          <w:szCs w:val="24"/>
        </w:rPr>
        <w:t xml:space="preserve"> </w:t>
      </w:r>
      <w:r w:rsidRPr="00654D7D">
        <w:rPr>
          <w:rFonts w:asciiTheme="minorHAnsi" w:hAnsiTheme="minorHAnsi" w:cstheme="minorHAnsi"/>
          <w:szCs w:val="24"/>
        </w:rPr>
        <w:t>para el control de la situación hemodinámica, y es difícil, manteniendo</w:t>
      </w:r>
      <w:r w:rsidR="002F10F4" w:rsidRPr="00654D7D">
        <w:rPr>
          <w:rFonts w:asciiTheme="minorHAnsi" w:hAnsiTheme="minorHAnsi" w:cstheme="minorHAnsi"/>
          <w:szCs w:val="24"/>
        </w:rPr>
        <w:t xml:space="preserve"> </w:t>
      </w:r>
      <w:r w:rsidRPr="00654D7D">
        <w:rPr>
          <w:rFonts w:asciiTheme="minorHAnsi" w:hAnsiTheme="minorHAnsi" w:cstheme="minorHAnsi"/>
          <w:szCs w:val="24"/>
        </w:rPr>
        <w:t>la prioridad de la estabilización hemodinámica, hacer prevalecer</w:t>
      </w:r>
      <w:r w:rsidR="002F10F4" w:rsidRPr="00654D7D">
        <w:rPr>
          <w:rFonts w:asciiTheme="minorHAnsi" w:hAnsiTheme="minorHAnsi" w:cstheme="minorHAnsi"/>
          <w:szCs w:val="24"/>
        </w:rPr>
        <w:t xml:space="preserve"> </w:t>
      </w:r>
      <w:r w:rsidRPr="00654D7D">
        <w:rPr>
          <w:rFonts w:asciiTheme="minorHAnsi" w:hAnsiTheme="minorHAnsi" w:cstheme="minorHAnsi"/>
          <w:szCs w:val="24"/>
        </w:rPr>
        <w:t>el flujo vascular mesentérico. Por lo tanto, el tratamiento del NOMI</w:t>
      </w:r>
      <w:r w:rsidR="002F10F4" w:rsidRPr="00654D7D">
        <w:rPr>
          <w:rFonts w:asciiTheme="minorHAnsi" w:hAnsiTheme="minorHAnsi" w:cstheme="minorHAnsi"/>
          <w:szCs w:val="24"/>
        </w:rPr>
        <w:t xml:space="preserve"> </w:t>
      </w:r>
      <w:r w:rsidRPr="00654D7D">
        <w:rPr>
          <w:rFonts w:asciiTheme="minorHAnsi" w:hAnsiTheme="minorHAnsi" w:cstheme="minorHAnsi"/>
          <w:szCs w:val="24"/>
        </w:rPr>
        <w:t>es esencialmente farmacológico y se logra mediante la infusión</w:t>
      </w:r>
      <w:r w:rsidR="002F10F4" w:rsidRPr="00654D7D">
        <w:rPr>
          <w:rFonts w:asciiTheme="minorHAnsi" w:hAnsiTheme="minorHAnsi" w:cstheme="minorHAnsi"/>
          <w:szCs w:val="24"/>
        </w:rPr>
        <w:t xml:space="preserve"> </w:t>
      </w:r>
      <w:r w:rsidRPr="00654D7D">
        <w:rPr>
          <w:rFonts w:asciiTheme="minorHAnsi" w:hAnsiTheme="minorHAnsi" w:cstheme="minorHAnsi"/>
          <w:szCs w:val="24"/>
        </w:rPr>
        <w:t>selectiva local de vasodilatadores en la arteria mesentérica superior</w:t>
      </w:r>
      <w:r w:rsidR="002F10F4" w:rsidRPr="00654D7D">
        <w:rPr>
          <w:rFonts w:asciiTheme="minorHAnsi" w:hAnsiTheme="minorHAnsi" w:cstheme="minorHAnsi"/>
          <w:szCs w:val="24"/>
        </w:rPr>
        <w:t xml:space="preserve"> </w:t>
      </w:r>
      <w:r w:rsidRPr="00654D7D">
        <w:rPr>
          <w:rFonts w:asciiTheme="minorHAnsi" w:hAnsiTheme="minorHAnsi" w:cstheme="minorHAnsi"/>
          <w:szCs w:val="24"/>
        </w:rPr>
        <w:t>(papaverina, tolazolina, nitroglicerina, glucagón, prostaglandina E</w:t>
      </w:r>
      <w:r w:rsidR="002F10F4" w:rsidRPr="00654D7D">
        <w:rPr>
          <w:rFonts w:asciiTheme="minorHAnsi" w:hAnsiTheme="minorHAnsi" w:cstheme="minorHAnsi"/>
          <w:szCs w:val="24"/>
        </w:rPr>
        <w:t xml:space="preserve"> </w:t>
      </w:r>
      <w:r w:rsidRPr="00654D7D">
        <w:rPr>
          <w:rFonts w:asciiTheme="minorHAnsi" w:hAnsiTheme="minorHAnsi" w:cstheme="minorHAnsi"/>
          <w:szCs w:val="24"/>
        </w:rPr>
        <w:t>o isoproterenol). La mayor experiencia clínica es con papaverina,</w:t>
      </w:r>
      <w:r w:rsidR="002F10F4" w:rsidRPr="00654D7D">
        <w:rPr>
          <w:rFonts w:asciiTheme="minorHAnsi" w:hAnsiTheme="minorHAnsi" w:cstheme="minorHAnsi"/>
          <w:szCs w:val="24"/>
        </w:rPr>
        <w:t xml:space="preserve"> </w:t>
      </w:r>
      <w:r w:rsidRPr="00654D7D">
        <w:rPr>
          <w:rFonts w:asciiTheme="minorHAnsi" w:hAnsiTheme="minorHAnsi" w:cstheme="minorHAnsi"/>
          <w:szCs w:val="24"/>
        </w:rPr>
        <w:t>administrada como infusión continua antes, durante y después de la</w:t>
      </w:r>
      <w:r w:rsidR="002F10F4" w:rsidRPr="00654D7D">
        <w:rPr>
          <w:rFonts w:asciiTheme="minorHAnsi" w:hAnsiTheme="minorHAnsi" w:cstheme="minorHAnsi"/>
          <w:szCs w:val="24"/>
        </w:rPr>
        <w:t xml:space="preserve"> </w:t>
      </w:r>
      <w:r w:rsidRPr="00654D7D">
        <w:rPr>
          <w:rFonts w:asciiTheme="minorHAnsi" w:hAnsiTheme="minorHAnsi" w:cstheme="minorHAnsi"/>
          <w:szCs w:val="24"/>
        </w:rPr>
        <w:t>cirugía y hasta 24 horas después de haber obtenido un angiograma</w:t>
      </w:r>
      <w:r w:rsidR="002F10F4" w:rsidRPr="00654D7D">
        <w:rPr>
          <w:rFonts w:asciiTheme="minorHAnsi" w:hAnsiTheme="minorHAnsi" w:cstheme="minorHAnsi"/>
          <w:szCs w:val="24"/>
        </w:rPr>
        <w:t xml:space="preserve"> </w:t>
      </w:r>
      <w:r w:rsidRPr="00654D7D">
        <w:rPr>
          <w:rFonts w:asciiTheme="minorHAnsi" w:hAnsiTheme="minorHAnsi" w:cstheme="minorHAnsi"/>
          <w:szCs w:val="24"/>
        </w:rPr>
        <w:t>normal. Este procedimiento ha reducido las tasas de mortalidad de</w:t>
      </w:r>
      <w:r w:rsidR="002F10F4" w:rsidRPr="00654D7D">
        <w:rPr>
          <w:rFonts w:asciiTheme="minorHAnsi" w:hAnsiTheme="minorHAnsi" w:cstheme="minorHAnsi"/>
          <w:szCs w:val="24"/>
        </w:rPr>
        <w:t xml:space="preserve"> </w:t>
      </w:r>
      <w:r w:rsidRPr="00654D7D">
        <w:rPr>
          <w:rFonts w:asciiTheme="minorHAnsi" w:hAnsiTheme="minorHAnsi" w:cstheme="minorHAnsi"/>
          <w:szCs w:val="24"/>
        </w:rPr>
        <w:t>70-90% a 50-55% en las últimas dos décadas36. El manejo posterior</w:t>
      </w:r>
      <w:r w:rsidR="002F10F4" w:rsidRPr="00654D7D">
        <w:rPr>
          <w:rFonts w:asciiTheme="minorHAnsi" w:hAnsiTheme="minorHAnsi" w:cstheme="minorHAnsi"/>
          <w:szCs w:val="24"/>
        </w:rPr>
        <w:t xml:space="preserve"> </w:t>
      </w:r>
      <w:r w:rsidRPr="00654D7D">
        <w:rPr>
          <w:rFonts w:asciiTheme="minorHAnsi" w:hAnsiTheme="minorHAnsi" w:cstheme="minorHAnsi"/>
          <w:szCs w:val="24"/>
        </w:rPr>
        <w:t>está en función de la respuesta clínica del paciente, que va desde la</w:t>
      </w:r>
      <w:r w:rsidR="002F10F4" w:rsidRPr="00654D7D">
        <w:rPr>
          <w:rFonts w:asciiTheme="minorHAnsi" w:hAnsiTheme="minorHAnsi" w:cstheme="minorHAnsi"/>
          <w:szCs w:val="24"/>
        </w:rPr>
        <w:t xml:space="preserve"> </w:t>
      </w:r>
      <w:r w:rsidRPr="00654D7D">
        <w:rPr>
          <w:rFonts w:asciiTheme="minorHAnsi" w:hAnsiTheme="minorHAnsi" w:cstheme="minorHAnsi"/>
          <w:szCs w:val="24"/>
        </w:rPr>
        <w:t>angiografía repetida en 24 horas para la evaluación del vasoespasmo</w:t>
      </w:r>
      <w:r w:rsidR="002F10F4" w:rsidRPr="00654D7D">
        <w:rPr>
          <w:rFonts w:asciiTheme="minorHAnsi" w:hAnsiTheme="minorHAnsi" w:cstheme="minorHAnsi"/>
          <w:szCs w:val="24"/>
        </w:rPr>
        <w:t xml:space="preserve"> </w:t>
      </w:r>
      <w:r w:rsidRPr="00654D7D">
        <w:rPr>
          <w:rFonts w:asciiTheme="minorHAnsi" w:hAnsiTheme="minorHAnsi" w:cstheme="minorHAnsi"/>
          <w:szCs w:val="24"/>
        </w:rPr>
        <w:t xml:space="preserve">e interrupción de </w:t>
      </w:r>
      <w:r w:rsidRPr="00654D7D">
        <w:rPr>
          <w:rFonts w:asciiTheme="minorHAnsi" w:hAnsiTheme="minorHAnsi" w:cstheme="minorHAnsi"/>
          <w:szCs w:val="24"/>
        </w:rPr>
        <w:lastRenderedPageBreak/>
        <w:t>la papaverina, hasta la laparotomía urgente si</w:t>
      </w:r>
      <w:r w:rsidR="002F10F4" w:rsidRPr="00654D7D">
        <w:rPr>
          <w:rFonts w:asciiTheme="minorHAnsi" w:hAnsiTheme="minorHAnsi" w:cstheme="minorHAnsi"/>
          <w:szCs w:val="24"/>
        </w:rPr>
        <w:t xml:space="preserve"> </w:t>
      </w:r>
      <w:r w:rsidRPr="00654D7D">
        <w:rPr>
          <w:rFonts w:asciiTheme="minorHAnsi" w:hAnsiTheme="minorHAnsi" w:cstheme="minorHAnsi"/>
          <w:szCs w:val="24"/>
        </w:rPr>
        <w:t>aparecen signos de abdomen agudo o el paciente empeora.</w:t>
      </w:r>
    </w:p>
    <w:p w14:paraId="2C895C69" w14:textId="77777777" w:rsidR="00480A9C" w:rsidRPr="00654D7D" w:rsidRDefault="00480A9C" w:rsidP="004B004C">
      <w:pPr>
        <w:pStyle w:val="Ttulo3"/>
      </w:pPr>
      <w:r w:rsidRPr="00654D7D">
        <w:t>PRONÓSTICO</w:t>
      </w:r>
    </w:p>
    <w:p w14:paraId="0956C1CA" w14:textId="77777777" w:rsidR="002F10F4"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La mortalidad perioperatoria en pacientes sometidos a</w:t>
      </w:r>
      <w:r w:rsidR="002F10F4" w:rsidRPr="00654D7D">
        <w:rPr>
          <w:rFonts w:asciiTheme="minorHAnsi" w:hAnsiTheme="minorHAnsi" w:cstheme="minorHAnsi"/>
          <w:szCs w:val="24"/>
        </w:rPr>
        <w:t xml:space="preserve"> </w:t>
      </w:r>
      <w:r w:rsidRPr="00654D7D">
        <w:rPr>
          <w:rFonts w:asciiTheme="minorHAnsi" w:hAnsiTheme="minorHAnsi" w:cstheme="minorHAnsi"/>
          <w:szCs w:val="24"/>
        </w:rPr>
        <w:t>revascularización por IMA varía de 44% a 90%, con tasas de</w:t>
      </w:r>
      <w:r w:rsidR="002F10F4" w:rsidRPr="00654D7D">
        <w:rPr>
          <w:rFonts w:asciiTheme="minorHAnsi" w:hAnsiTheme="minorHAnsi" w:cstheme="minorHAnsi"/>
          <w:szCs w:val="24"/>
        </w:rPr>
        <w:t xml:space="preserve"> </w:t>
      </w:r>
      <w:r w:rsidRPr="00654D7D">
        <w:rPr>
          <w:rFonts w:asciiTheme="minorHAnsi" w:hAnsiTheme="minorHAnsi" w:cstheme="minorHAnsi"/>
          <w:szCs w:val="24"/>
        </w:rPr>
        <w:t>complicaciones postoperatorias a los treinta días de 56%,</w:t>
      </w:r>
      <w:r w:rsidR="002F10F4" w:rsidRPr="00654D7D">
        <w:rPr>
          <w:rFonts w:asciiTheme="minorHAnsi" w:hAnsiTheme="minorHAnsi" w:cstheme="minorHAnsi"/>
          <w:szCs w:val="24"/>
        </w:rPr>
        <w:t xml:space="preserve"> </w:t>
      </w:r>
      <w:r w:rsidRPr="00654D7D">
        <w:rPr>
          <w:rFonts w:asciiTheme="minorHAnsi" w:hAnsiTheme="minorHAnsi" w:cstheme="minorHAnsi"/>
          <w:szCs w:val="24"/>
        </w:rPr>
        <w:t>fundamentalmente neumonía (lo más frecuente), insuficiencia</w:t>
      </w:r>
      <w:r w:rsidR="002F10F4" w:rsidRPr="00654D7D">
        <w:rPr>
          <w:rFonts w:asciiTheme="minorHAnsi" w:hAnsiTheme="minorHAnsi" w:cstheme="minorHAnsi"/>
          <w:szCs w:val="24"/>
        </w:rPr>
        <w:t xml:space="preserve"> </w:t>
      </w:r>
      <w:r w:rsidRPr="00654D7D">
        <w:rPr>
          <w:rFonts w:asciiTheme="minorHAnsi" w:hAnsiTheme="minorHAnsi" w:cstheme="minorHAnsi"/>
          <w:szCs w:val="24"/>
        </w:rPr>
        <w:t>renal, íleo prolongado, sepsis y fallo multiorgánico. En general, el</w:t>
      </w:r>
      <w:r w:rsidR="002F10F4" w:rsidRPr="00654D7D">
        <w:rPr>
          <w:rFonts w:asciiTheme="minorHAnsi" w:hAnsiTheme="minorHAnsi" w:cstheme="minorHAnsi"/>
          <w:szCs w:val="24"/>
        </w:rPr>
        <w:t xml:space="preserve"> </w:t>
      </w:r>
      <w:r w:rsidRPr="00654D7D">
        <w:rPr>
          <w:rFonts w:asciiTheme="minorHAnsi" w:hAnsiTheme="minorHAnsi" w:cstheme="minorHAnsi"/>
          <w:szCs w:val="24"/>
        </w:rPr>
        <w:t>pronóstico no es tan favorable como el de los pacientes con isquemia</w:t>
      </w:r>
      <w:r w:rsidR="002F10F4" w:rsidRPr="00654D7D">
        <w:rPr>
          <w:rFonts w:asciiTheme="minorHAnsi" w:hAnsiTheme="minorHAnsi" w:cstheme="minorHAnsi"/>
          <w:szCs w:val="24"/>
        </w:rPr>
        <w:t xml:space="preserve"> </w:t>
      </w:r>
      <w:r w:rsidRPr="00654D7D">
        <w:rPr>
          <w:rFonts w:asciiTheme="minorHAnsi" w:hAnsiTheme="minorHAnsi" w:cstheme="minorHAnsi"/>
          <w:szCs w:val="24"/>
        </w:rPr>
        <w:t>mesentérica crónica. Las cifras empeoran hasta un 75%, si el</w:t>
      </w:r>
      <w:r w:rsidR="002F10F4" w:rsidRPr="00654D7D">
        <w:rPr>
          <w:rFonts w:asciiTheme="minorHAnsi" w:hAnsiTheme="minorHAnsi" w:cstheme="minorHAnsi"/>
          <w:szCs w:val="24"/>
        </w:rPr>
        <w:t xml:space="preserve"> </w:t>
      </w:r>
      <w:r w:rsidRPr="00654D7D">
        <w:rPr>
          <w:rFonts w:asciiTheme="minorHAnsi" w:hAnsiTheme="minorHAnsi" w:cstheme="minorHAnsi"/>
          <w:szCs w:val="24"/>
        </w:rPr>
        <w:t>tiempo transcurrido desde el comienzo de los síntomas hasta la</w:t>
      </w:r>
      <w:r w:rsidR="002F10F4" w:rsidRPr="00654D7D">
        <w:rPr>
          <w:rFonts w:asciiTheme="minorHAnsi" w:hAnsiTheme="minorHAnsi" w:cstheme="minorHAnsi"/>
          <w:szCs w:val="24"/>
        </w:rPr>
        <w:t xml:space="preserve"> </w:t>
      </w:r>
      <w:r w:rsidRPr="00654D7D">
        <w:rPr>
          <w:rFonts w:asciiTheme="minorHAnsi" w:hAnsiTheme="minorHAnsi" w:cstheme="minorHAnsi"/>
          <w:szCs w:val="24"/>
        </w:rPr>
        <w:t>cirugía, es mayor de doce horas12,29 (tiempo que el intestino delgado</w:t>
      </w:r>
      <w:r w:rsidR="002F10F4" w:rsidRPr="00654D7D">
        <w:rPr>
          <w:rFonts w:asciiTheme="minorHAnsi" w:hAnsiTheme="minorHAnsi" w:cstheme="minorHAnsi"/>
          <w:szCs w:val="24"/>
        </w:rPr>
        <w:t xml:space="preserve"> </w:t>
      </w:r>
      <w:r w:rsidRPr="00654D7D">
        <w:rPr>
          <w:rFonts w:asciiTheme="minorHAnsi" w:hAnsiTheme="minorHAnsi" w:cstheme="minorHAnsi"/>
          <w:szCs w:val="24"/>
        </w:rPr>
        <w:t>es capaz de compensar una reducción del 75% en el flujo sanguíneo</w:t>
      </w:r>
      <w:r w:rsidR="002F10F4" w:rsidRPr="00654D7D">
        <w:rPr>
          <w:rFonts w:asciiTheme="minorHAnsi" w:hAnsiTheme="minorHAnsi" w:cstheme="minorHAnsi"/>
          <w:szCs w:val="24"/>
        </w:rPr>
        <w:t xml:space="preserve"> </w:t>
      </w:r>
      <w:r w:rsidRPr="00654D7D">
        <w:rPr>
          <w:rFonts w:asciiTheme="minorHAnsi" w:hAnsiTheme="minorHAnsi" w:cstheme="minorHAnsi"/>
          <w:szCs w:val="24"/>
        </w:rPr>
        <w:t>mesentérico)58. Por tanto, el factor pronóstico más importante es el</w:t>
      </w:r>
      <w:r w:rsidR="002F10F4" w:rsidRPr="00654D7D">
        <w:rPr>
          <w:rFonts w:asciiTheme="minorHAnsi" w:hAnsiTheme="minorHAnsi" w:cstheme="minorHAnsi"/>
          <w:szCs w:val="24"/>
        </w:rPr>
        <w:t xml:space="preserve"> </w:t>
      </w:r>
      <w:r w:rsidRPr="00654D7D">
        <w:rPr>
          <w:rFonts w:asciiTheme="minorHAnsi" w:hAnsiTheme="minorHAnsi" w:cstheme="minorHAnsi"/>
          <w:szCs w:val="24"/>
        </w:rPr>
        <w:t>diagnóstico precoz.</w:t>
      </w:r>
    </w:p>
    <w:p w14:paraId="6741142B" w14:textId="77777777" w:rsidR="002F10F4"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Son variables independientes asociadas a mayor mortalidad,</w:t>
      </w:r>
      <w:r w:rsidR="002F10F4" w:rsidRPr="00654D7D">
        <w:rPr>
          <w:rFonts w:asciiTheme="minorHAnsi" w:hAnsiTheme="minorHAnsi" w:cstheme="minorHAnsi"/>
          <w:szCs w:val="24"/>
        </w:rPr>
        <w:t xml:space="preserve"> </w:t>
      </w:r>
      <w:r w:rsidRPr="00654D7D">
        <w:rPr>
          <w:rFonts w:asciiTheme="minorHAnsi" w:hAnsiTheme="minorHAnsi" w:cstheme="minorHAnsi"/>
          <w:szCs w:val="24"/>
        </w:rPr>
        <w:t>una edad superior a setenta años y la duración prolongada de</w:t>
      </w:r>
      <w:r w:rsidR="002F10F4" w:rsidRPr="00654D7D">
        <w:rPr>
          <w:rFonts w:asciiTheme="minorHAnsi" w:hAnsiTheme="minorHAnsi" w:cstheme="minorHAnsi"/>
          <w:szCs w:val="24"/>
        </w:rPr>
        <w:t xml:space="preserve"> </w:t>
      </w:r>
      <w:r w:rsidRPr="00654D7D">
        <w:rPr>
          <w:rFonts w:asciiTheme="minorHAnsi" w:hAnsiTheme="minorHAnsi" w:cstheme="minorHAnsi"/>
          <w:szCs w:val="24"/>
        </w:rPr>
        <w:t>los síntomas, insuficiencia renal, acidosis causada por el shock y</w:t>
      </w:r>
      <w:r w:rsidR="002F10F4" w:rsidRPr="00654D7D">
        <w:rPr>
          <w:rFonts w:asciiTheme="minorHAnsi" w:hAnsiTheme="minorHAnsi" w:cstheme="minorHAnsi"/>
          <w:szCs w:val="24"/>
        </w:rPr>
        <w:t xml:space="preserve"> </w:t>
      </w:r>
      <w:r w:rsidRPr="00654D7D">
        <w:rPr>
          <w:rFonts w:asciiTheme="minorHAnsi" w:hAnsiTheme="minorHAnsi" w:cstheme="minorHAnsi"/>
          <w:szCs w:val="24"/>
        </w:rPr>
        <w:t>la sepsis. Los pacientes con etiología arterial tienen peores</w:t>
      </w:r>
      <w:r w:rsidR="002F10F4" w:rsidRPr="00654D7D">
        <w:rPr>
          <w:rFonts w:asciiTheme="minorHAnsi" w:hAnsiTheme="minorHAnsi" w:cstheme="minorHAnsi"/>
          <w:szCs w:val="24"/>
        </w:rPr>
        <w:t xml:space="preserve"> </w:t>
      </w:r>
      <w:r w:rsidRPr="00654D7D">
        <w:rPr>
          <w:rFonts w:asciiTheme="minorHAnsi" w:hAnsiTheme="minorHAnsi" w:cstheme="minorHAnsi"/>
          <w:szCs w:val="24"/>
        </w:rPr>
        <w:t>resultados de supervivencia que aquellos con etiología venosa. La</w:t>
      </w:r>
      <w:r w:rsidR="002F10F4" w:rsidRPr="00654D7D">
        <w:rPr>
          <w:rFonts w:asciiTheme="minorHAnsi" w:hAnsiTheme="minorHAnsi" w:cstheme="minorHAnsi"/>
          <w:szCs w:val="24"/>
        </w:rPr>
        <w:t xml:space="preserve"> </w:t>
      </w:r>
      <w:r w:rsidRPr="00654D7D">
        <w:rPr>
          <w:rFonts w:asciiTheme="minorHAnsi" w:hAnsiTheme="minorHAnsi" w:cstheme="minorHAnsi"/>
          <w:szCs w:val="24"/>
        </w:rPr>
        <w:t>isquemia combinada del intestino delgado y grueso tiene una mayor</w:t>
      </w:r>
      <w:r w:rsidR="002F10F4" w:rsidRPr="00654D7D">
        <w:rPr>
          <w:rFonts w:asciiTheme="minorHAnsi" w:hAnsiTheme="minorHAnsi" w:cstheme="minorHAnsi"/>
          <w:szCs w:val="24"/>
        </w:rPr>
        <w:t xml:space="preserve"> </w:t>
      </w:r>
      <w:r w:rsidRPr="00654D7D">
        <w:rPr>
          <w:rFonts w:asciiTheme="minorHAnsi" w:hAnsiTheme="minorHAnsi" w:cstheme="minorHAnsi"/>
          <w:szCs w:val="24"/>
        </w:rPr>
        <w:t>letalidad. Incrementan la mortalidad el coma, la ventilación artificial,</w:t>
      </w:r>
      <w:r w:rsidR="002F10F4" w:rsidRPr="00654D7D">
        <w:rPr>
          <w:rFonts w:asciiTheme="minorHAnsi" w:hAnsiTheme="minorHAnsi" w:cstheme="minorHAnsi"/>
          <w:szCs w:val="24"/>
        </w:rPr>
        <w:t xml:space="preserve"> </w:t>
      </w:r>
      <w:r w:rsidRPr="00654D7D">
        <w:rPr>
          <w:rFonts w:asciiTheme="minorHAnsi" w:hAnsiTheme="minorHAnsi" w:cstheme="minorHAnsi"/>
          <w:szCs w:val="24"/>
        </w:rPr>
        <w:t>la insuficiencia renal aguda, la enfermedad pulmonar obstructiva</w:t>
      </w:r>
      <w:r w:rsidR="002F10F4" w:rsidRPr="00654D7D">
        <w:rPr>
          <w:rFonts w:asciiTheme="minorHAnsi" w:hAnsiTheme="minorHAnsi" w:cstheme="minorHAnsi"/>
          <w:szCs w:val="24"/>
        </w:rPr>
        <w:t xml:space="preserve"> </w:t>
      </w:r>
      <w:r w:rsidRPr="00654D7D">
        <w:rPr>
          <w:rFonts w:asciiTheme="minorHAnsi" w:hAnsiTheme="minorHAnsi" w:cstheme="minorHAnsi"/>
          <w:szCs w:val="24"/>
        </w:rPr>
        <w:t>crónica, el infarto de miocardio en los seis meses anteriores, la sepsis</w:t>
      </w:r>
      <w:r w:rsidR="002F10F4" w:rsidRPr="00654D7D">
        <w:rPr>
          <w:rFonts w:asciiTheme="minorHAnsi" w:hAnsiTheme="minorHAnsi" w:cstheme="minorHAnsi"/>
          <w:szCs w:val="24"/>
        </w:rPr>
        <w:t xml:space="preserve"> </w:t>
      </w:r>
      <w:r w:rsidRPr="00654D7D">
        <w:rPr>
          <w:rFonts w:asciiTheme="minorHAnsi" w:hAnsiTheme="minorHAnsi" w:cstheme="minorHAnsi"/>
          <w:szCs w:val="24"/>
        </w:rPr>
        <w:t>preoperatoria, la cirugía mayor, el procedimiento de emergencia,</w:t>
      </w:r>
      <w:r w:rsidR="002F10F4" w:rsidRPr="00654D7D">
        <w:rPr>
          <w:rFonts w:asciiTheme="minorHAnsi" w:hAnsiTheme="minorHAnsi" w:cstheme="minorHAnsi"/>
          <w:szCs w:val="24"/>
        </w:rPr>
        <w:t xml:space="preserve"> </w:t>
      </w:r>
      <w:r w:rsidRPr="00654D7D">
        <w:rPr>
          <w:rFonts w:asciiTheme="minorHAnsi" w:hAnsiTheme="minorHAnsi" w:cstheme="minorHAnsi"/>
          <w:szCs w:val="24"/>
        </w:rPr>
        <w:t>la duración de la cirugía y las complicaciones postoperatorias</w:t>
      </w:r>
      <w:r w:rsidR="002F10F4" w:rsidRPr="00654D7D">
        <w:rPr>
          <w:rFonts w:asciiTheme="minorHAnsi" w:hAnsiTheme="minorHAnsi" w:cstheme="minorHAnsi"/>
          <w:szCs w:val="24"/>
        </w:rPr>
        <w:t xml:space="preserve"> </w:t>
      </w:r>
      <w:r w:rsidRPr="00654D7D">
        <w:rPr>
          <w:rFonts w:asciiTheme="minorHAnsi" w:hAnsiTheme="minorHAnsi" w:cstheme="minorHAnsi"/>
          <w:szCs w:val="24"/>
        </w:rPr>
        <w:t>incluyendo el diagnóstico tardío y la cirugía.</w:t>
      </w:r>
    </w:p>
    <w:p w14:paraId="1B1667E6" w14:textId="1ABAD465" w:rsidR="00480A9C" w:rsidRPr="00654D7D" w:rsidRDefault="00480A9C" w:rsidP="00480A9C">
      <w:pPr>
        <w:spacing w:line="360" w:lineRule="auto"/>
        <w:rPr>
          <w:rFonts w:asciiTheme="minorHAnsi" w:hAnsiTheme="minorHAnsi" w:cstheme="minorHAnsi"/>
          <w:szCs w:val="24"/>
        </w:rPr>
      </w:pPr>
      <w:r w:rsidRPr="00654D7D">
        <w:rPr>
          <w:rFonts w:asciiTheme="minorHAnsi" w:hAnsiTheme="minorHAnsi" w:cstheme="minorHAnsi"/>
          <w:szCs w:val="24"/>
        </w:rPr>
        <w:t>Dada la alta mortalidad de esta patología sin un diagnóstico y</w:t>
      </w:r>
      <w:r w:rsidR="002F10F4" w:rsidRPr="00654D7D">
        <w:rPr>
          <w:rFonts w:asciiTheme="minorHAnsi" w:hAnsiTheme="minorHAnsi" w:cstheme="minorHAnsi"/>
          <w:szCs w:val="24"/>
        </w:rPr>
        <w:t xml:space="preserve"> </w:t>
      </w:r>
      <w:r w:rsidRPr="00654D7D">
        <w:rPr>
          <w:rFonts w:asciiTheme="minorHAnsi" w:hAnsiTheme="minorHAnsi" w:cstheme="minorHAnsi"/>
          <w:szCs w:val="24"/>
        </w:rPr>
        <w:t>tratamiento precoz, son muchos los estudios que intentan predecir la</w:t>
      </w:r>
      <w:r w:rsidR="002F10F4" w:rsidRPr="00654D7D">
        <w:rPr>
          <w:rFonts w:asciiTheme="minorHAnsi" w:hAnsiTheme="minorHAnsi" w:cstheme="minorHAnsi"/>
          <w:szCs w:val="24"/>
        </w:rPr>
        <w:t xml:space="preserve"> </w:t>
      </w:r>
      <w:r w:rsidRPr="00654D7D">
        <w:rPr>
          <w:rFonts w:asciiTheme="minorHAnsi" w:hAnsiTheme="minorHAnsi" w:cstheme="minorHAnsi"/>
          <w:szCs w:val="24"/>
        </w:rPr>
        <w:t>mortalidad y ayudar a mejorar su pronóstico.</w:t>
      </w:r>
      <w:r w:rsidR="002F10F4" w:rsidRPr="00654D7D">
        <w:rPr>
          <w:rFonts w:asciiTheme="minorHAnsi" w:hAnsiTheme="minorHAnsi" w:cstheme="minorHAnsi"/>
          <w:szCs w:val="24"/>
        </w:rPr>
        <w:t xml:space="preserve"> </w:t>
      </w:r>
      <w:r w:rsidRPr="00654D7D">
        <w:rPr>
          <w:rFonts w:asciiTheme="minorHAnsi" w:hAnsiTheme="minorHAnsi" w:cstheme="minorHAnsi"/>
          <w:szCs w:val="24"/>
        </w:rPr>
        <w:t>Se están desarrollando</w:t>
      </w:r>
      <w:r w:rsidR="002F10F4" w:rsidRPr="00654D7D">
        <w:rPr>
          <w:rFonts w:asciiTheme="minorHAnsi" w:hAnsiTheme="minorHAnsi" w:cstheme="minorHAnsi"/>
          <w:szCs w:val="24"/>
        </w:rPr>
        <w:t xml:space="preserve"> </w:t>
      </w:r>
      <w:r w:rsidRPr="00654D7D">
        <w:rPr>
          <w:rFonts w:asciiTheme="minorHAnsi" w:hAnsiTheme="minorHAnsi" w:cstheme="minorHAnsi"/>
          <w:szCs w:val="24"/>
        </w:rPr>
        <w:t>sistemas de puntuación para predecir el resultado de IMA, pero</w:t>
      </w:r>
      <w:r w:rsidR="002F10F4" w:rsidRPr="00654D7D">
        <w:rPr>
          <w:rFonts w:asciiTheme="minorHAnsi" w:hAnsiTheme="minorHAnsi" w:cstheme="minorHAnsi"/>
          <w:szCs w:val="24"/>
        </w:rPr>
        <w:t xml:space="preserve"> </w:t>
      </w:r>
      <w:r w:rsidRPr="00654D7D">
        <w:rPr>
          <w:rFonts w:asciiTheme="minorHAnsi" w:hAnsiTheme="minorHAnsi" w:cstheme="minorHAnsi"/>
          <w:szCs w:val="24"/>
        </w:rPr>
        <w:t>requieren validación en estudios posteriores</w:t>
      </w:r>
    </w:p>
    <w:p w14:paraId="247A444D" w14:textId="5A270A72" w:rsidR="0085443E" w:rsidRPr="00654D7D" w:rsidRDefault="00480A9C" w:rsidP="007972A2">
      <w:pPr>
        <w:pStyle w:val="Ttulo2"/>
        <w:numPr>
          <w:ilvl w:val="1"/>
          <w:numId w:val="10"/>
        </w:numPr>
        <w:ind w:left="567"/>
        <w:rPr>
          <w:rFonts w:asciiTheme="minorHAnsi" w:hAnsiTheme="minorHAnsi" w:cstheme="minorHAnsi"/>
        </w:rPr>
      </w:pPr>
      <w:bookmarkStart w:id="42" w:name="_Toc98079837"/>
      <w:bookmarkStart w:id="43" w:name="_Toc141763686"/>
      <w:r w:rsidRPr="00654D7D">
        <w:rPr>
          <w:rFonts w:asciiTheme="minorHAnsi" w:hAnsiTheme="minorHAnsi" w:cstheme="minorHAnsi"/>
        </w:rPr>
        <w:lastRenderedPageBreak/>
        <w:t xml:space="preserve"> </w:t>
      </w:r>
      <w:r w:rsidR="00034F95" w:rsidRPr="00654D7D">
        <w:rPr>
          <w:rFonts w:asciiTheme="minorHAnsi" w:hAnsiTheme="minorHAnsi" w:cstheme="minorHAnsi"/>
        </w:rPr>
        <w:t>ISQUEMIA MESENTÉRICA CRÓNICA</w:t>
      </w:r>
      <w:bookmarkEnd w:id="42"/>
      <w:bookmarkEnd w:id="43"/>
      <w:r w:rsidR="00034F95" w:rsidRPr="00654D7D">
        <w:rPr>
          <w:rFonts w:asciiTheme="minorHAnsi" w:hAnsiTheme="minorHAnsi" w:cstheme="minorHAnsi"/>
        </w:rPr>
        <w:t xml:space="preserve"> </w:t>
      </w:r>
    </w:p>
    <w:p w14:paraId="68A0E085" w14:textId="77777777" w:rsidR="00E04644" w:rsidRPr="00654D7D" w:rsidRDefault="00E04644" w:rsidP="007972A2">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08663203" wp14:editId="7794F26F">
            <wp:extent cx="4266565" cy="2724150"/>
            <wp:effectExtent l="0" t="0" r="635" b="0"/>
            <wp:docPr id="28" name="Imagen 28" descr="La isquemia mesentérica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squemia mesentérica Fotografía de stock - Alamy"/>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1806"/>
                    <a:stretch/>
                  </pic:blipFill>
                  <pic:spPr bwMode="auto">
                    <a:xfrm>
                      <a:off x="0" y="0"/>
                      <a:ext cx="4287269" cy="2737369"/>
                    </a:xfrm>
                    <a:prstGeom prst="rect">
                      <a:avLst/>
                    </a:prstGeom>
                    <a:noFill/>
                    <a:ln>
                      <a:noFill/>
                    </a:ln>
                    <a:extLst>
                      <a:ext uri="{53640926-AAD7-44D8-BBD7-CCE9431645EC}">
                        <a14:shadowObscured xmlns:a14="http://schemas.microsoft.com/office/drawing/2010/main"/>
                      </a:ext>
                    </a:extLst>
                  </pic:spPr>
                </pic:pic>
              </a:graphicData>
            </a:graphic>
          </wp:inline>
        </w:drawing>
      </w:r>
    </w:p>
    <w:p w14:paraId="26C8A6FC" w14:textId="2095EF1B" w:rsidR="00E04644" w:rsidRDefault="00E04644" w:rsidP="007972A2">
      <w:pPr>
        <w:pStyle w:val="Descripcin"/>
        <w:spacing w:line="360" w:lineRule="auto"/>
        <w:jc w:val="center"/>
        <w:rPr>
          <w:rFonts w:asciiTheme="minorHAnsi" w:hAnsiTheme="minorHAnsi" w:cstheme="minorHAnsi"/>
        </w:rPr>
      </w:pPr>
      <w:r w:rsidRPr="007972A2">
        <w:rPr>
          <w:rFonts w:asciiTheme="minorHAnsi" w:hAnsiTheme="minorHAnsi" w:cstheme="minorHAnsi"/>
          <w:b/>
          <w:bCs/>
          <w:color w:val="000000" w:themeColor="text1"/>
        </w:rPr>
        <w:t xml:space="preserve">Ilustración </w:t>
      </w:r>
      <w:r w:rsidRPr="007972A2">
        <w:rPr>
          <w:rFonts w:asciiTheme="minorHAnsi" w:hAnsiTheme="minorHAnsi" w:cstheme="minorHAnsi"/>
          <w:b/>
          <w:bCs/>
          <w:color w:val="000000" w:themeColor="text1"/>
        </w:rPr>
        <w:fldChar w:fldCharType="begin"/>
      </w:r>
      <w:r w:rsidRPr="007972A2">
        <w:rPr>
          <w:rFonts w:asciiTheme="minorHAnsi" w:hAnsiTheme="minorHAnsi" w:cstheme="minorHAnsi"/>
          <w:b/>
          <w:bCs/>
          <w:color w:val="000000" w:themeColor="text1"/>
        </w:rPr>
        <w:instrText xml:space="preserve"> SEQ Ilustración \* ARABIC </w:instrText>
      </w:r>
      <w:r w:rsidRPr="007972A2">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18</w:t>
      </w:r>
      <w:r w:rsidRPr="007972A2">
        <w:rPr>
          <w:rFonts w:asciiTheme="minorHAnsi" w:hAnsiTheme="minorHAnsi" w:cstheme="minorHAnsi"/>
          <w:b/>
          <w:bCs/>
          <w:color w:val="000000" w:themeColor="text1"/>
        </w:rPr>
        <w:fldChar w:fldCharType="end"/>
      </w:r>
      <w:r w:rsidRPr="007972A2">
        <w:rPr>
          <w:rFonts w:asciiTheme="minorHAnsi" w:hAnsiTheme="minorHAnsi" w:cstheme="minorHAnsi"/>
          <w:b/>
          <w:bCs/>
          <w:color w:val="000000" w:themeColor="text1"/>
        </w:rPr>
        <w:t>.</w:t>
      </w:r>
      <w:r w:rsidRPr="007972A2">
        <w:rPr>
          <w:rFonts w:asciiTheme="minorHAnsi" w:hAnsiTheme="minorHAnsi" w:cstheme="minorHAnsi"/>
          <w:color w:val="000000" w:themeColor="text1"/>
        </w:rPr>
        <w:t xml:space="preserve"> </w:t>
      </w:r>
      <w:r w:rsidR="007972A2" w:rsidRPr="007972A2">
        <w:rPr>
          <w:rFonts w:asciiTheme="minorHAnsi" w:hAnsiTheme="minorHAnsi" w:cstheme="minorHAnsi"/>
          <w:color w:val="000000" w:themeColor="text1"/>
        </w:rPr>
        <w:t xml:space="preserve">Isquemia mesentérica crónica. </w:t>
      </w:r>
      <w:r w:rsidR="007972A2" w:rsidRPr="007972A2">
        <w:rPr>
          <w:rFonts w:asciiTheme="minorHAnsi" w:hAnsiTheme="minorHAnsi" w:cstheme="minorHAnsi"/>
          <w:b/>
          <w:bCs/>
          <w:color w:val="000000" w:themeColor="text1"/>
        </w:rPr>
        <w:t xml:space="preserve">Fuente: </w:t>
      </w:r>
      <w:hyperlink r:id="rId59" w:history="1">
        <w:r w:rsidR="007972A2" w:rsidRPr="00F67704">
          <w:rPr>
            <w:rStyle w:val="Hipervnculo"/>
            <w:rFonts w:asciiTheme="minorHAnsi" w:hAnsiTheme="minorHAnsi" w:cstheme="minorHAnsi"/>
          </w:rPr>
          <w:t>https://www.ecured.cu/images/thumb/0/06/95326.jpg/260px-95326.jpg</w:t>
        </w:r>
      </w:hyperlink>
    </w:p>
    <w:p w14:paraId="288429BA" w14:textId="28B658A3" w:rsidR="00034F95" w:rsidRPr="00654D7D" w:rsidRDefault="00034F95" w:rsidP="00DD73FF">
      <w:pPr>
        <w:spacing w:line="360" w:lineRule="auto"/>
        <w:rPr>
          <w:rFonts w:asciiTheme="minorHAnsi" w:hAnsiTheme="minorHAnsi" w:cstheme="minorHAnsi"/>
        </w:rPr>
      </w:pPr>
      <w:r w:rsidRPr="00654D7D">
        <w:rPr>
          <w:rFonts w:asciiTheme="minorHAnsi" w:hAnsiTheme="minorHAnsi" w:cstheme="minorHAnsi"/>
        </w:rPr>
        <w:t xml:space="preserve">La   isquemia   mesentérica   crónica   es   una   consecuencia   funcional   de   </w:t>
      </w:r>
      <w:r w:rsidR="009A6DD9" w:rsidRPr="00654D7D">
        <w:rPr>
          <w:rFonts w:asciiTheme="minorHAnsi" w:hAnsiTheme="minorHAnsi" w:cstheme="minorHAnsi"/>
        </w:rPr>
        <w:t>un proceso</w:t>
      </w:r>
      <w:r w:rsidRPr="00654D7D">
        <w:rPr>
          <w:rFonts w:asciiTheme="minorHAnsi" w:hAnsiTheme="minorHAnsi" w:cstheme="minorHAnsi"/>
        </w:rPr>
        <w:t xml:space="preserve">   ateroesclerótico  de   larga   evolución   que   por   lo   común  afecta   </w:t>
      </w:r>
      <w:r w:rsidR="009A6DD9" w:rsidRPr="00654D7D">
        <w:rPr>
          <w:rFonts w:asciiTheme="minorHAnsi" w:hAnsiTheme="minorHAnsi" w:cstheme="minorHAnsi"/>
        </w:rPr>
        <w:t>al menos</w:t>
      </w:r>
      <w:r w:rsidRPr="00654D7D">
        <w:rPr>
          <w:rFonts w:asciiTheme="minorHAnsi" w:hAnsiTheme="minorHAnsi" w:cstheme="minorHAnsi"/>
        </w:rPr>
        <w:t xml:space="preserve">   dos   de   los   tres   vasos   mesentéricos   principales   (Tronco   </w:t>
      </w:r>
      <w:r w:rsidR="009A6DD9" w:rsidRPr="00654D7D">
        <w:rPr>
          <w:rFonts w:asciiTheme="minorHAnsi" w:hAnsiTheme="minorHAnsi" w:cstheme="minorHAnsi"/>
        </w:rPr>
        <w:t>celiaco, arteria</w:t>
      </w:r>
      <w:r w:rsidRPr="00654D7D">
        <w:rPr>
          <w:rFonts w:asciiTheme="minorHAnsi" w:hAnsiTheme="minorHAnsi" w:cstheme="minorHAnsi"/>
        </w:rPr>
        <w:t xml:space="preserve"> mesentérica superior y arteria mesentérica inferior).  Representa 5 %de los casos de isquemia intestinal. Suele desarrollar una amplia red </w:t>
      </w:r>
      <w:r w:rsidR="009A6DD9" w:rsidRPr="00654D7D">
        <w:rPr>
          <w:rFonts w:asciiTheme="minorHAnsi" w:hAnsiTheme="minorHAnsi" w:cstheme="minorHAnsi"/>
        </w:rPr>
        <w:t>de colaterales</w:t>
      </w:r>
      <w:r w:rsidRPr="00654D7D">
        <w:rPr>
          <w:rFonts w:asciiTheme="minorHAnsi" w:hAnsiTheme="minorHAnsi" w:cstheme="minorHAnsi"/>
        </w:rPr>
        <w:t xml:space="preserve">. Se manifiesta en circunstancias de elevada demanda de </w:t>
      </w:r>
      <w:r w:rsidR="009A6DD9" w:rsidRPr="00654D7D">
        <w:rPr>
          <w:rFonts w:asciiTheme="minorHAnsi" w:hAnsiTheme="minorHAnsi" w:cstheme="minorHAnsi"/>
        </w:rPr>
        <w:t>flujo sanguíneo</w:t>
      </w:r>
      <w:r w:rsidRPr="00654D7D">
        <w:rPr>
          <w:rFonts w:asciiTheme="minorHAnsi" w:hAnsiTheme="minorHAnsi" w:cstheme="minorHAnsi"/>
        </w:rPr>
        <w:t xml:space="preserve">   esplácnico,   por   lo   que   también   recibe   el   nombre   de   </w:t>
      </w:r>
      <w:r w:rsidR="009A6DD9" w:rsidRPr="00654D7D">
        <w:rPr>
          <w:rFonts w:asciiTheme="minorHAnsi" w:hAnsiTheme="minorHAnsi" w:cstheme="minorHAnsi"/>
        </w:rPr>
        <w:t>angina intestinal</w:t>
      </w:r>
      <w:r w:rsidRPr="00654D7D">
        <w:rPr>
          <w:rFonts w:asciiTheme="minorHAnsi" w:hAnsiTheme="minorHAnsi" w:cstheme="minorHAnsi"/>
        </w:rPr>
        <w:t>.</w:t>
      </w:r>
    </w:p>
    <w:p w14:paraId="79B81E3B" w14:textId="0EA8E253" w:rsidR="00034F95" w:rsidRPr="00654D7D" w:rsidRDefault="00034F95" w:rsidP="00DD73FF">
      <w:pPr>
        <w:spacing w:line="360" w:lineRule="auto"/>
        <w:rPr>
          <w:rFonts w:asciiTheme="minorHAnsi" w:hAnsiTheme="minorHAnsi" w:cstheme="minorHAnsi"/>
        </w:rPr>
      </w:pPr>
      <w:r w:rsidRPr="00654D7D">
        <w:rPr>
          <w:rFonts w:asciiTheme="minorHAnsi" w:hAnsiTheme="minorHAnsi" w:cstheme="minorHAnsi"/>
        </w:rPr>
        <w:t xml:space="preserve">Es más  frecuente en   mujeres y en fumadores. Se  asocia a   </w:t>
      </w:r>
      <w:r w:rsidR="009A6DD9" w:rsidRPr="00654D7D">
        <w:rPr>
          <w:rFonts w:asciiTheme="minorHAnsi" w:hAnsiTheme="minorHAnsi" w:cstheme="minorHAnsi"/>
        </w:rPr>
        <w:t>hipertensión arterial</w:t>
      </w:r>
      <w:r w:rsidRPr="00654D7D">
        <w:rPr>
          <w:rFonts w:asciiTheme="minorHAnsi" w:hAnsiTheme="minorHAnsi" w:cstheme="minorHAnsi"/>
        </w:rPr>
        <w:t xml:space="preserve">,   coronariopatía   o   enfermedad   vascular   cerebral.   </w:t>
      </w:r>
      <w:r w:rsidR="009A6DD9" w:rsidRPr="00654D7D">
        <w:rPr>
          <w:rFonts w:asciiTheme="minorHAnsi" w:hAnsiTheme="minorHAnsi" w:cstheme="minorHAnsi"/>
        </w:rPr>
        <w:t>Afecta generalmente</w:t>
      </w:r>
      <w:r w:rsidRPr="00654D7D">
        <w:rPr>
          <w:rFonts w:asciiTheme="minorHAnsi" w:hAnsiTheme="minorHAnsi" w:cstheme="minorHAnsi"/>
        </w:rPr>
        <w:t xml:space="preserve"> a pacientes mayores con antecedentes de arteriosclerosis (</w:t>
      </w:r>
      <w:r w:rsidR="009A6DD9" w:rsidRPr="00654D7D">
        <w:rPr>
          <w:rFonts w:asciiTheme="minorHAnsi" w:hAnsiTheme="minorHAnsi" w:cstheme="minorHAnsi"/>
        </w:rPr>
        <w:t>La mayoría</w:t>
      </w:r>
      <w:r w:rsidRPr="00654D7D">
        <w:rPr>
          <w:rFonts w:asciiTheme="minorHAnsi" w:hAnsiTheme="minorHAnsi" w:cstheme="minorHAnsi"/>
        </w:rPr>
        <w:t xml:space="preserve"> tiene afectados el tronco celíaco y la arteria mesentérica superior.)en otras arterias principales (carótidas, coronarias).</w:t>
      </w:r>
      <w:r w:rsidR="00A64693" w:rsidRPr="00654D7D">
        <w:rPr>
          <w:rFonts w:asciiTheme="minorHAnsi" w:hAnsiTheme="minorHAnsi" w:cstheme="minorHAnsi"/>
        </w:rPr>
        <w:t xml:space="preserve"> (4</w:t>
      </w:r>
      <w:r w:rsidR="00EF743B">
        <w:rPr>
          <w:rFonts w:asciiTheme="minorHAnsi" w:hAnsiTheme="minorHAnsi" w:cstheme="minorHAnsi"/>
        </w:rPr>
        <w:t>3</w:t>
      </w:r>
      <w:r w:rsidR="00A64693" w:rsidRPr="00654D7D">
        <w:rPr>
          <w:rFonts w:asciiTheme="minorHAnsi" w:hAnsiTheme="minorHAnsi" w:cstheme="minorHAnsi"/>
        </w:rPr>
        <w:t>)</w:t>
      </w:r>
    </w:p>
    <w:p w14:paraId="130158F6" w14:textId="1DC2A919" w:rsidR="00034F95" w:rsidRPr="00654D7D" w:rsidRDefault="00034F95" w:rsidP="004B004C">
      <w:pPr>
        <w:pStyle w:val="Ttulo3"/>
      </w:pPr>
      <w:bookmarkStart w:id="44" w:name="_Toc141763687"/>
      <w:r w:rsidRPr="00654D7D">
        <w:t>MANIFESTACIONES CL</w:t>
      </w:r>
      <w:r w:rsidR="002918A3" w:rsidRPr="00654D7D">
        <w:t>Í</w:t>
      </w:r>
      <w:r w:rsidRPr="00654D7D">
        <w:t>NICAS</w:t>
      </w:r>
      <w:bookmarkEnd w:id="44"/>
    </w:p>
    <w:p w14:paraId="57513DD9" w14:textId="00A97B9C" w:rsidR="00034F95" w:rsidRPr="00654D7D" w:rsidRDefault="00034F95" w:rsidP="00DD73FF">
      <w:pPr>
        <w:spacing w:line="360" w:lineRule="auto"/>
        <w:rPr>
          <w:rFonts w:asciiTheme="minorHAnsi" w:hAnsiTheme="minorHAnsi" w:cstheme="minorHAnsi"/>
        </w:rPr>
      </w:pPr>
      <w:r w:rsidRPr="00654D7D">
        <w:rPr>
          <w:rFonts w:asciiTheme="minorHAnsi" w:hAnsiTheme="minorHAnsi" w:cstheme="minorHAnsi"/>
        </w:rPr>
        <w:t xml:space="preserve">El cuadro clínico se conoce como angina abdominal y se caracteriza por:  Dolor  abdominal postprandial  (sordo,   cólico, periumbilical  o   hipogástrico)que  habitualmente  se   produce   15   a   30   minutos  después  de   la   </w:t>
      </w:r>
      <w:r w:rsidR="009A6DD9" w:rsidRPr="00654D7D">
        <w:rPr>
          <w:rFonts w:asciiTheme="minorHAnsi" w:hAnsiTheme="minorHAnsi" w:cstheme="minorHAnsi"/>
        </w:rPr>
        <w:t>ingesta, aumenta</w:t>
      </w:r>
      <w:r w:rsidRPr="00654D7D">
        <w:rPr>
          <w:rFonts w:asciiTheme="minorHAnsi" w:hAnsiTheme="minorHAnsi" w:cstheme="minorHAnsi"/>
        </w:rPr>
        <w:t xml:space="preserve">   gradualmente   en   severidad,   alcanza   una   meseta,   y   luego   </w:t>
      </w:r>
      <w:r w:rsidR="009A6DD9" w:rsidRPr="00654D7D">
        <w:rPr>
          <w:rFonts w:asciiTheme="minorHAnsi" w:hAnsiTheme="minorHAnsi" w:cstheme="minorHAnsi"/>
        </w:rPr>
        <w:t>se resuelve</w:t>
      </w:r>
      <w:r w:rsidRPr="00654D7D">
        <w:rPr>
          <w:rFonts w:asciiTheme="minorHAnsi" w:hAnsiTheme="minorHAnsi" w:cstheme="minorHAnsi"/>
        </w:rPr>
        <w:t xml:space="preserve"> lentamente en   un  periodo de una  a  tres  horas  este dolor </w:t>
      </w:r>
      <w:r w:rsidR="009A6DD9" w:rsidRPr="00654D7D">
        <w:rPr>
          <w:rFonts w:asciiTheme="minorHAnsi" w:hAnsiTheme="minorHAnsi" w:cstheme="minorHAnsi"/>
        </w:rPr>
        <w:t>está íntimamente</w:t>
      </w:r>
      <w:r w:rsidRPr="00654D7D">
        <w:rPr>
          <w:rFonts w:asciiTheme="minorHAnsi" w:hAnsiTheme="minorHAnsi" w:cstheme="minorHAnsi"/>
        </w:rPr>
        <w:t xml:space="preserve"> relacionado con la </w:t>
      </w:r>
      <w:r w:rsidRPr="00654D7D">
        <w:rPr>
          <w:rFonts w:asciiTheme="minorHAnsi" w:hAnsiTheme="minorHAnsi" w:cstheme="minorHAnsi"/>
        </w:rPr>
        <w:lastRenderedPageBreak/>
        <w:t xml:space="preserve">ingesta, de modo que el paciente reduce </w:t>
      </w:r>
      <w:r w:rsidR="009A6DD9" w:rsidRPr="00654D7D">
        <w:rPr>
          <w:rFonts w:asciiTheme="minorHAnsi" w:hAnsiTheme="minorHAnsi" w:cstheme="minorHAnsi"/>
        </w:rPr>
        <w:t>el volumen</w:t>
      </w:r>
      <w:r w:rsidRPr="00654D7D">
        <w:rPr>
          <w:rFonts w:asciiTheme="minorHAnsi" w:hAnsiTheme="minorHAnsi" w:cstheme="minorHAnsi"/>
        </w:rPr>
        <w:t xml:space="preserve"> de la misma, deja de comer y pierde </w:t>
      </w:r>
      <w:r w:rsidR="009A6DD9" w:rsidRPr="00654D7D">
        <w:rPr>
          <w:rFonts w:asciiTheme="minorHAnsi" w:hAnsiTheme="minorHAnsi" w:cstheme="minorHAnsi"/>
        </w:rPr>
        <w:t>peso. El</w:t>
      </w:r>
      <w:r w:rsidRPr="00654D7D">
        <w:rPr>
          <w:rFonts w:asciiTheme="minorHAnsi" w:hAnsiTheme="minorHAnsi" w:cstheme="minorHAnsi"/>
        </w:rPr>
        <w:t xml:space="preserve"> examen clínico permite constatar el adelgazamiento, y en ocasiones, </w:t>
      </w:r>
      <w:r w:rsidR="009A6DD9" w:rsidRPr="00654D7D">
        <w:rPr>
          <w:rFonts w:asciiTheme="minorHAnsi" w:hAnsiTheme="minorHAnsi" w:cstheme="minorHAnsi"/>
        </w:rPr>
        <w:t>un soplo</w:t>
      </w:r>
      <w:r w:rsidRPr="00654D7D">
        <w:rPr>
          <w:rFonts w:asciiTheme="minorHAnsi" w:hAnsiTheme="minorHAnsi" w:cstheme="minorHAnsi"/>
        </w:rPr>
        <w:t xml:space="preserve"> abdominal periumbilical.</w:t>
      </w:r>
      <w:r w:rsidR="00E918BB" w:rsidRPr="00654D7D">
        <w:rPr>
          <w:rFonts w:asciiTheme="minorHAnsi" w:hAnsiTheme="minorHAnsi" w:cstheme="minorHAnsi"/>
        </w:rPr>
        <w:t xml:space="preserve"> </w:t>
      </w:r>
      <w:r w:rsidRPr="00654D7D">
        <w:rPr>
          <w:rFonts w:asciiTheme="minorHAnsi" w:hAnsiTheme="minorHAnsi" w:cstheme="minorHAnsi"/>
        </w:rPr>
        <w:t xml:space="preserve">En la mitad </w:t>
      </w:r>
      <w:r w:rsidR="009A6DD9" w:rsidRPr="00654D7D">
        <w:rPr>
          <w:rFonts w:asciiTheme="minorHAnsi" w:hAnsiTheme="minorHAnsi" w:cstheme="minorHAnsi"/>
        </w:rPr>
        <w:t>de los</w:t>
      </w:r>
      <w:r w:rsidRPr="00654D7D">
        <w:rPr>
          <w:rFonts w:asciiTheme="minorHAnsi" w:hAnsiTheme="minorHAnsi" w:cstheme="minorHAnsi"/>
        </w:rPr>
        <w:t xml:space="preserve">   casos   se   ausculta   un   soplo   abdominal   sistólico.   No   suele   </w:t>
      </w:r>
      <w:r w:rsidR="009A6DD9" w:rsidRPr="00654D7D">
        <w:rPr>
          <w:rFonts w:asciiTheme="minorHAnsi" w:hAnsiTheme="minorHAnsi" w:cstheme="minorHAnsi"/>
        </w:rPr>
        <w:t>haber anomalías</w:t>
      </w:r>
      <w:r w:rsidRPr="00654D7D">
        <w:rPr>
          <w:rFonts w:asciiTheme="minorHAnsi" w:hAnsiTheme="minorHAnsi" w:cstheme="minorHAnsi"/>
        </w:rPr>
        <w:t xml:space="preserve"> bioquímicas, salvo las propias de la desnutrición.</w:t>
      </w:r>
      <w:r w:rsidR="00A64693" w:rsidRPr="00654D7D">
        <w:rPr>
          <w:rFonts w:asciiTheme="minorHAnsi" w:hAnsiTheme="minorHAnsi" w:cstheme="minorHAnsi"/>
        </w:rPr>
        <w:t xml:space="preserve"> (4</w:t>
      </w:r>
      <w:r w:rsidR="00EF743B">
        <w:rPr>
          <w:rFonts w:asciiTheme="minorHAnsi" w:hAnsiTheme="minorHAnsi" w:cstheme="minorHAnsi"/>
        </w:rPr>
        <w:t>3</w:t>
      </w:r>
      <w:r w:rsidR="00A64693" w:rsidRPr="00654D7D">
        <w:rPr>
          <w:rFonts w:asciiTheme="minorHAnsi" w:hAnsiTheme="minorHAnsi" w:cstheme="minorHAnsi"/>
        </w:rPr>
        <w:t>)</w:t>
      </w:r>
    </w:p>
    <w:p w14:paraId="59A941CD" w14:textId="77777777" w:rsidR="00034F95" w:rsidRPr="00654D7D" w:rsidRDefault="00034F95" w:rsidP="004B004C">
      <w:pPr>
        <w:pStyle w:val="Ttulo3"/>
      </w:pPr>
      <w:bookmarkStart w:id="45" w:name="_Toc141763688"/>
      <w:r w:rsidRPr="00654D7D">
        <w:t>DIAGNÓSTICO</w:t>
      </w:r>
      <w:bookmarkEnd w:id="45"/>
    </w:p>
    <w:p w14:paraId="548A7B89" w14:textId="7F2DCA17" w:rsidR="00DD73FF" w:rsidRPr="00654D7D" w:rsidRDefault="00034F95"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El diagnóstico de IMC se sustenta en tres criterios: (1) presencia de </w:t>
      </w:r>
      <w:r w:rsidR="009A6DD9" w:rsidRPr="00654D7D">
        <w:rPr>
          <w:rFonts w:asciiTheme="minorHAnsi" w:hAnsiTheme="minorHAnsi" w:cstheme="minorHAnsi"/>
          <w:szCs w:val="24"/>
        </w:rPr>
        <w:t>una clínica</w:t>
      </w:r>
      <w:r w:rsidRPr="00654D7D">
        <w:rPr>
          <w:rFonts w:asciiTheme="minorHAnsi" w:hAnsiTheme="minorHAnsi" w:cstheme="minorHAnsi"/>
          <w:szCs w:val="24"/>
        </w:rPr>
        <w:t xml:space="preserve"> compatible con angina abdominal; (2) demostración angiográfica </w:t>
      </w:r>
      <w:r w:rsidR="009A6DD9" w:rsidRPr="00654D7D">
        <w:rPr>
          <w:rFonts w:asciiTheme="minorHAnsi" w:hAnsiTheme="minorHAnsi" w:cstheme="minorHAnsi"/>
          <w:szCs w:val="24"/>
        </w:rPr>
        <w:t>desobstrucción</w:t>
      </w:r>
      <w:r w:rsidRPr="00654D7D">
        <w:rPr>
          <w:rFonts w:asciiTheme="minorHAnsi" w:hAnsiTheme="minorHAnsi" w:cstheme="minorHAnsi"/>
          <w:szCs w:val="24"/>
        </w:rPr>
        <w:t xml:space="preserve"> de los vasos esplácnicos, y 3) exclusión de otras patologías, </w:t>
      </w:r>
      <w:r w:rsidR="009A6DD9" w:rsidRPr="00654D7D">
        <w:rPr>
          <w:rFonts w:asciiTheme="minorHAnsi" w:hAnsiTheme="minorHAnsi" w:cstheme="minorHAnsi"/>
          <w:szCs w:val="24"/>
        </w:rPr>
        <w:t>que puedan</w:t>
      </w:r>
      <w:r w:rsidRPr="00654D7D">
        <w:rPr>
          <w:rFonts w:asciiTheme="minorHAnsi" w:hAnsiTheme="minorHAnsi" w:cstheme="minorHAnsi"/>
          <w:szCs w:val="24"/>
        </w:rPr>
        <w:t xml:space="preserve"> explicar síntomas similares.</w:t>
      </w:r>
    </w:p>
    <w:p w14:paraId="549BA90A" w14:textId="11577BA8" w:rsidR="00DD73FF" w:rsidRPr="00654D7D" w:rsidRDefault="00E04644" w:rsidP="00A641DD">
      <w:pPr>
        <w:spacing w:line="360" w:lineRule="auto"/>
        <w:rPr>
          <w:rFonts w:asciiTheme="minorHAnsi" w:hAnsiTheme="minorHAnsi" w:cstheme="minorHAnsi"/>
          <w:b/>
          <w:bCs/>
          <w:szCs w:val="24"/>
        </w:rPr>
      </w:pPr>
      <w:r w:rsidRPr="00654D7D">
        <w:rPr>
          <w:rFonts w:asciiTheme="minorHAnsi" w:hAnsiTheme="minorHAnsi" w:cstheme="minorHAnsi"/>
          <w:b/>
          <w:bCs/>
          <w:szCs w:val="24"/>
        </w:rPr>
        <w:t>LABORATORIO</w:t>
      </w:r>
    </w:p>
    <w:p w14:paraId="7F477036" w14:textId="77777777" w:rsidR="002918A3" w:rsidRPr="00654D7D" w:rsidRDefault="00034F95" w:rsidP="0069492A">
      <w:pPr>
        <w:pStyle w:val="Prrafodelista"/>
        <w:numPr>
          <w:ilvl w:val="0"/>
          <w:numId w:val="23"/>
        </w:numPr>
        <w:spacing w:line="360" w:lineRule="auto"/>
        <w:rPr>
          <w:rFonts w:asciiTheme="minorHAnsi" w:hAnsiTheme="minorHAnsi" w:cstheme="minorHAnsi"/>
          <w:szCs w:val="24"/>
        </w:rPr>
      </w:pPr>
      <w:r w:rsidRPr="00654D7D">
        <w:rPr>
          <w:rFonts w:asciiTheme="minorHAnsi" w:hAnsiTheme="minorHAnsi" w:cstheme="minorHAnsi"/>
          <w:b/>
          <w:bCs/>
          <w:szCs w:val="24"/>
        </w:rPr>
        <w:t>Biometría hemática:</w:t>
      </w:r>
      <w:r w:rsidRPr="00654D7D">
        <w:rPr>
          <w:rFonts w:asciiTheme="minorHAnsi" w:hAnsiTheme="minorHAnsi" w:cstheme="minorHAnsi"/>
          <w:szCs w:val="24"/>
        </w:rPr>
        <w:t xml:space="preserve"> Leucocitosis, neutrofilia, hemoconcentración. </w:t>
      </w:r>
    </w:p>
    <w:p w14:paraId="61B02359" w14:textId="2E0E8D17" w:rsidR="00DD73FF" w:rsidRPr="00654D7D" w:rsidRDefault="00034F95" w:rsidP="0069492A">
      <w:pPr>
        <w:pStyle w:val="Prrafodelista"/>
        <w:numPr>
          <w:ilvl w:val="0"/>
          <w:numId w:val="23"/>
        </w:numPr>
        <w:spacing w:line="360" w:lineRule="auto"/>
        <w:rPr>
          <w:rFonts w:asciiTheme="minorHAnsi" w:hAnsiTheme="minorHAnsi" w:cstheme="minorHAnsi"/>
          <w:szCs w:val="24"/>
        </w:rPr>
      </w:pPr>
      <w:r w:rsidRPr="00654D7D">
        <w:rPr>
          <w:rFonts w:asciiTheme="minorHAnsi" w:hAnsiTheme="minorHAnsi" w:cstheme="minorHAnsi"/>
          <w:b/>
          <w:bCs/>
          <w:szCs w:val="24"/>
        </w:rPr>
        <w:t>Gasometría:</w:t>
      </w:r>
      <w:r w:rsidRPr="00654D7D">
        <w:rPr>
          <w:rFonts w:asciiTheme="minorHAnsi" w:hAnsiTheme="minorHAnsi" w:cstheme="minorHAnsi"/>
          <w:szCs w:val="24"/>
        </w:rPr>
        <w:t xml:space="preserve"> Para determinar si existe o no acidosis metabólica (Necrosis</w:t>
      </w:r>
      <w:r w:rsidR="009A6DD9" w:rsidRPr="00654D7D">
        <w:rPr>
          <w:rFonts w:asciiTheme="minorHAnsi" w:hAnsiTheme="minorHAnsi" w:cstheme="minorHAnsi"/>
          <w:szCs w:val="24"/>
        </w:rPr>
        <w:t xml:space="preserve"> </w:t>
      </w:r>
      <w:r w:rsidRPr="00654D7D">
        <w:rPr>
          <w:rFonts w:asciiTheme="minorHAnsi" w:hAnsiTheme="minorHAnsi" w:cstheme="minorHAnsi"/>
          <w:szCs w:val="24"/>
        </w:rPr>
        <w:t>intestinal)</w:t>
      </w:r>
    </w:p>
    <w:p w14:paraId="5083FC31" w14:textId="77168D37" w:rsidR="00DD73FF" w:rsidRPr="00654D7D" w:rsidRDefault="00034F95" w:rsidP="0069492A">
      <w:pPr>
        <w:pStyle w:val="Prrafodelista"/>
        <w:numPr>
          <w:ilvl w:val="0"/>
          <w:numId w:val="23"/>
        </w:numPr>
        <w:spacing w:line="360" w:lineRule="auto"/>
        <w:rPr>
          <w:rFonts w:asciiTheme="minorHAnsi" w:hAnsiTheme="minorHAnsi" w:cstheme="minorHAnsi"/>
          <w:szCs w:val="24"/>
        </w:rPr>
      </w:pPr>
      <w:r w:rsidRPr="00654D7D">
        <w:rPr>
          <w:rFonts w:asciiTheme="minorHAnsi" w:hAnsiTheme="minorHAnsi" w:cstheme="minorHAnsi"/>
          <w:b/>
          <w:bCs/>
          <w:szCs w:val="24"/>
        </w:rPr>
        <w:t>Química sanguínea:</w:t>
      </w:r>
      <w:r w:rsidRPr="00654D7D">
        <w:rPr>
          <w:rFonts w:asciiTheme="minorHAnsi" w:hAnsiTheme="minorHAnsi" w:cstheme="minorHAnsi"/>
          <w:szCs w:val="24"/>
        </w:rPr>
        <w:t xml:space="preserve"> Amilasa y Lipasa para descartar </w:t>
      </w:r>
      <w:r w:rsidR="009A6DD9" w:rsidRPr="00654D7D">
        <w:rPr>
          <w:rFonts w:asciiTheme="minorHAnsi" w:hAnsiTheme="minorHAnsi" w:cstheme="minorHAnsi"/>
          <w:szCs w:val="24"/>
        </w:rPr>
        <w:t>pancreatitis. Amilasa</w:t>
      </w:r>
      <w:r w:rsidRPr="00654D7D">
        <w:rPr>
          <w:rFonts w:asciiTheme="minorHAnsi" w:hAnsiTheme="minorHAnsi" w:cstheme="minorHAnsi"/>
          <w:szCs w:val="24"/>
        </w:rPr>
        <w:t xml:space="preserve"> y  LDH  se  elevan cuando la   isquemia y necrosis está  avanzada.</w:t>
      </w:r>
    </w:p>
    <w:p w14:paraId="39523D8A" w14:textId="7806A96D" w:rsidR="0017270C" w:rsidRPr="00654D7D" w:rsidRDefault="00E04644" w:rsidP="0017270C">
      <w:pPr>
        <w:spacing w:line="360" w:lineRule="auto"/>
        <w:rPr>
          <w:rFonts w:asciiTheme="minorHAnsi" w:hAnsiTheme="minorHAnsi" w:cstheme="minorHAnsi"/>
          <w:b/>
          <w:bCs/>
          <w:szCs w:val="24"/>
        </w:rPr>
      </w:pPr>
      <w:r w:rsidRPr="00654D7D">
        <w:rPr>
          <w:rFonts w:asciiTheme="minorHAnsi" w:hAnsiTheme="minorHAnsi" w:cstheme="minorHAnsi"/>
          <w:b/>
          <w:bCs/>
          <w:szCs w:val="24"/>
        </w:rPr>
        <w:t>IMAGEN</w:t>
      </w:r>
    </w:p>
    <w:p w14:paraId="031FFA16" w14:textId="015225F2"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Los métodos diagnósticos para la IMC pueden ser no invasivos, como el eco Doppler, la angiotomografía computarizada (angio-TAC), la angiografía por resonancia magnética (angio-RMN), o invasivos, tales como la arteriografía.</w:t>
      </w:r>
    </w:p>
    <w:p w14:paraId="54A477E1" w14:textId="2AD102A7"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Hay que tener presente que no existe una prueba o combinación de pruebas que confirmen o rechacen el diagnóstico de esta entidad. Mientras tanto, podemos realizar un diagnóstico probable a partir de la sospecha clínica y después de la exclusión de otras causas de dolor abdominal. Las exploraciones complementarias, finalmente, ayudarán a definir esta enfermedad.</w:t>
      </w:r>
      <w:r w:rsidR="00EF743B">
        <w:rPr>
          <w:rFonts w:asciiTheme="minorHAnsi" w:hAnsiTheme="minorHAnsi" w:cstheme="minorHAnsi"/>
          <w:szCs w:val="24"/>
        </w:rPr>
        <w:t xml:space="preserve"> (44)</w:t>
      </w:r>
    </w:p>
    <w:p w14:paraId="12924D45" w14:textId="47AE957B"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Eco Doppler</w:t>
      </w:r>
    </w:p>
    <w:p w14:paraId="11AB1C0C" w14:textId="6932FD2A"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 xml:space="preserve">El eco Doppler mesentérico es el estudio inicial de elección para la evaluación de la enfermedad arterial oclusiva del TC y AMS, con sensibilidad y especificidad superiores al </w:t>
      </w:r>
      <w:r w:rsidRPr="00654D7D">
        <w:rPr>
          <w:rFonts w:asciiTheme="minorHAnsi" w:hAnsiTheme="minorHAnsi" w:cstheme="minorHAnsi"/>
          <w:szCs w:val="24"/>
        </w:rPr>
        <w:lastRenderedPageBreak/>
        <w:t>80% en equipos expertos. También es una herramienta útil en el control postoperatorio de la cirugía de revascularización.</w:t>
      </w:r>
    </w:p>
    <w:p w14:paraId="2E5E3642" w14:textId="77777777"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Los criterios aceptados comúnmente para diagnosticar una estenosis hemodinámicamente significativa del TC es presentar una velocidad picosistólica mayor de 200cm/s y una velocidad telediastólica de más de 55cm/s.</w:t>
      </w:r>
    </w:p>
    <w:p w14:paraId="11B239D8" w14:textId="77777777"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Para la AMS, estos umbrales son de más de 275-300cm/s para la velocidad picosistólica y de más de 45cm/s para la velocidad telediastólica.</w:t>
      </w:r>
    </w:p>
    <w:p w14:paraId="2B258312" w14:textId="5324C01F"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Las limitaciones de este método son ser operador-dependiente, ser técnicamente laborioso por los movimientos respiratorios, encontrar presencia de obesidad y aire abdominal.</w:t>
      </w:r>
      <w:r w:rsidR="00EF743B">
        <w:rPr>
          <w:rFonts w:asciiTheme="minorHAnsi" w:hAnsiTheme="minorHAnsi" w:cstheme="minorHAnsi"/>
          <w:szCs w:val="24"/>
        </w:rPr>
        <w:t xml:space="preserve"> (44)</w:t>
      </w:r>
    </w:p>
    <w:p w14:paraId="0B302EE2"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Arteriografía</w:t>
      </w:r>
    </w:p>
    <w:p w14:paraId="52834986" w14:textId="1504AA25"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La arteriografía es el estudio definitivo para detallar las lesiones y planificar la cirugía. Se requieren proyecciones anteroposteriores y laterales y, en ocasiones, arteriografías selectivas.</w:t>
      </w:r>
      <w:r w:rsidR="00EF743B">
        <w:rPr>
          <w:rFonts w:asciiTheme="minorHAnsi" w:hAnsiTheme="minorHAnsi" w:cstheme="minorHAnsi"/>
          <w:szCs w:val="24"/>
        </w:rPr>
        <w:t xml:space="preserve"> (44)</w:t>
      </w:r>
    </w:p>
    <w:p w14:paraId="0952C53D" w14:textId="77777777"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La arteriografía no solo cuantifica fielmente las lesiones de las arterias digestivas sino que también proporciona información sobre las vías de circulación colateral, y sobre el estado de la aorta, los ejes ilíacos y las arterias renales, información que es básica para seleccionar la técnica de revascularización a utilizar.</w:t>
      </w:r>
    </w:p>
    <w:p w14:paraId="18242A1F" w14:textId="5A62910D"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Antes de realizar un estudio angiográfico se recomienda tener una prueba complementaria no invasiva sugestiva de esta enfermedad (</w:t>
      </w:r>
      <w:r w:rsidR="0043366E" w:rsidRPr="00654D7D">
        <w:rPr>
          <w:rFonts w:asciiTheme="minorHAnsi" w:hAnsiTheme="minorHAnsi" w:cstheme="minorHAnsi"/>
          <w:szCs w:val="24"/>
        </w:rPr>
        <w:t>eco Doppler</w:t>
      </w:r>
      <w:r w:rsidRPr="00654D7D">
        <w:rPr>
          <w:rFonts w:asciiTheme="minorHAnsi" w:hAnsiTheme="minorHAnsi" w:cstheme="minorHAnsi"/>
          <w:szCs w:val="24"/>
        </w:rPr>
        <w:t>, angio-TAC o angio-RMN).</w:t>
      </w:r>
      <w:r w:rsidR="00EF743B">
        <w:rPr>
          <w:rFonts w:asciiTheme="minorHAnsi" w:hAnsiTheme="minorHAnsi" w:cstheme="minorHAnsi"/>
          <w:szCs w:val="24"/>
        </w:rPr>
        <w:t xml:space="preserve"> (44)</w:t>
      </w:r>
    </w:p>
    <w:p w14:paraId="04CCC9B8" w14:textId="728CCA49"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Las imágenes arteriográficas precoces nos permiten ver el origen del TC y de la AMS, y las imágenes tardías evalúan el flujo retrógrado y la colateralidad entre el TC, AMS y la AMI. En ocasiones, es necesario realizar imágenes adicionales durante la espiración y la inspiración para evaluar la compresión del TC, en el caso de que exista la sospecha de síndrome del ligamento arcuato.</w:t>
      </w:r>
      <w:r w:rsidR="00EF743B">
        <w:rPr>
          <w:rFonts w:asciiTheme="minorHAnsi" w:hAnsiTheme="minorHAnsi" w:cstheme="minorHAnsi"/>
          <w:szCs w:val="24"/>
        </w:rPr>
        <w:t xml:space="preserve"> (44)</w:t>
      </w:r>
    </w:p>
    <w:p w14:paraId="3D73DB9F" w14:textId="6619D89D"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 xml:space="preserve">Uno de los signos clásicos radiológicos es la hipertrofia de la arteria marginal del colon izquierdo (arcada de Drummond). Sin embargo, este vaso aporta una adecuada </w:t>
      </w:r>
      <w:r w:rsidRPr="00654D7D">
        <w:rPr>
          <w:rFonts w:asciiTheme="minorHAnsi" w:hAnsiTheme="minorHAnsi" w:cstheme="minorHAnsi"/>
          <w:szCs w:val="24"/>
        </w:rPr>
        <w:lastRenderedPageBreak/>
        <w:t>colateralidad para suplir la estenosis de la AMS desde la IMA, y no debe ser utilizado para confirmar la existencia de una isquemia mesentérica. Podemos encontrar otras arterias colaterales cólicas formando un arco anastomótico denominado arco de Riolano. También existe colateralidad procedente de las arterias hipogástricas y esófago, y que probablemente también contribuyan a irrigar el intestino</w:t>
      </w:r>
      <w:r w:rsidR="00EF743B">
        <w:rPr>
          <w:rFonts w:asciiTheme="minorHAnsi" w:hAnsiTheme="minorHAnsi" w:cstheme="minorHAnsi"/>
          <w:szCs w:val="24"/>
        </w:rPr>
        <w:t>. (44)</w:t>
      </w:r>
    </w:p>
    <w:p w14:paraId="612BF80D"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Angiotomografía computarizada</w:t>
      </w:r>
    </w:p>
    <w:p w14:paraId="6ED7F74B" w14:textId="3C525AA9"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La angio-TAC con multidetector de imagen ha mejorado significativamente el diagnóstico de la IMC ya que proporciona información detallada de la vascularización abdominal, del grado de estenosis de arterias mesentéricas, del estado clínico del intestino y de la perfusión de los órganos sólidos. Además, las reconstrucciones nos permiten obtener una imagen similar a una arteriografía y, lo que puede ser más importante, descartar otras causas de dolor abdominal con pérdida de peso como son los procesos neoplásicos. Aunque todavía se requiere la administración intravenosa de contraste, se elimina el riesgo de la punción arterial asociada. La sensibilidad y la especificidad en la IMC son del 95 al 100%13. Los inconvenientes de esta prueba diagnóstica son la administración de un volumen de contraste superior al empleado en la arteriografía, lo cual excluye la posibilidad de realizar estos estudios en pacientes con insuficiencia renal. Además, solo es una prueba diagnóstica sin opción a realizar ningún tratamiento endovascular durante el procedimiento y, a veces, los pacientes pueden necesitar también la realización de un arteriografía, lo cual supone exponer 2 veces al paciente a pruebas diagnósticas que emplean contrastes yodados. Por todo ello, se suele realizar la angio-TAC en pacientes con sospecha de enfermedad abdominal y baja sospecha clínica de IMC, al igual que en pacientes con enfermedad aórtica asociada, como aneurisma aórtico o disección.</w:t>
      </w:r>
      <w:r w:rsidR="00EF743B">
        <w:rPr>
          <w:rFonts w:asciiTheme="minorHAnsi" w:hAnsiTheme="minorHAnsi" w:cstheme="minorHAnsi"/>
          <w:szCs w:val="24"/>
        </w:rPr>
        <w:t xml:space="preserve"> (44)</w:t>
      </w:r>
    </w:p>
    <w:p w14:paraId="4948BA9A"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Angiorresonancia magnética nuclear</w:t>
      </w:r>
    </w:p>
    <w:p w14:paraId="062B852F" w14:textId="22D9F706"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 xml:space="preserve">La angio-RMN ha avanzado en los últimos años, proporcionando una buena calidad de imagen con tiempos de adquisición más cortos. La contraindicación del empleo de gadolinium intravenoso en pacientes con fallo renal debido a la posibilidad de desarrollar una fibrosis sistémica ha disminuido de forma importante el empleo de este medio de contraste en determinados pacientes. La angio-RMN con gadolinium en el </w:t>
      </w:r>
      <w:r w:rsidRPr="00654D7D">
        <w:rPr>
          <w:rFonts w:asciiTheme="minorHAnsi" w:hAnsiTheme="minorHAnsi" w:cstheme="minorHAnsi"/>
          <w:szCs w:val="24"/>
        </w:rPr>
        <w:lastRenderedPageBreak/>
        <w:t>estudio de las arterias digestivas proporciona sensibilidad y una especificidad del 95 al 100% cuando las comparamos con la arteriografía14. Los estudios sin gadolinium no estiman la estenosis mesentérica de forma adecuada.</w:t>
      </w:r>
      <w:r w:rsidR="00EF743B">
        <w:rPr>
          <w:rFonts w:asciiTheme="minorHAnsi" w:hAnsiTheme="minorHAnsi" w:cstheme="minorHAnsi"/>
          <w:szCs w:val="24"/>
        </w:rPr>
        <w:t xml:space="preserve"> (44)</w:t>
      </w:r>
    </w:p>
    <w:p w14:paraId="13180ED2"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Tonometría</w:t>
      </w:r>
    </w:p>
    <w:p w14:paraId="1CFD5121" w14:textId="77777777"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Las alteraciones de la perfusión digestiva ponen en riesgo la mucosa del intestino, lo que produce repercusiones en el metabolismo anaerobio. Por ello, se puede utilizar un tonómetro para medir la PCO2 gástrica, del intestino delgado y del colon sigmoide de forma indirecta.</w:t>
      </w:r>
    </w:p>
    <w:p w14:paraId="4ECF67A4" w14:textId="19ED4550" w:rsidR="0017270C" w:rsidRPr="00654D7D" w:rsidRDefault="0017270C" w:rsidP="002F10F4">
      <w:pPr>
        <w:spacing w:line="360" w:lineRule="auto"/>
        <w:rPr>
          <w:rFonts w:asciiTheme="minorHAnsi" w:hAnsiTheme="minorHAnsi" w:cstheme="minorHAnsi"/>
          <w:szCs w:val="24"/>
        </w:rPr>
      </w:pPr>
      <w:r w:rsidRPr="00654D7D">
        <w:rPr>
          <w:rFonts w:asciiTheme="minorHAnsi" w:hAnsiTheme="minorHAnsi" w:cstheme="minorHAnsi"/>
          <w:szCs w:val="24"/>
        </w:rPr>
        <w:t>El principio de la tonometría fue publicado por primera vez en 1965. Una revisión reciente realizada por Kolkman et al.15 concluyó que la tonometría gastrointestinal permite medir el gradiente PCO2 de la luz intestinal a la sangre y puede ser utilizado para saber si la perfusión de la mucosa intestinal es correcta.</w:t>
      </w:r>
      <w:r w:rsidR="00EF743B">
        <w:rPr>
          <w:rFonts w:asciiTheme="minorHAnsi" w:hAnsiTheme="minorHAnsi" w:cstheme="minorHAnsi"/>
          <w:szCs w:val="24"/>
        </w:rPr>
        <w:t xml:space="preserve"> (44)</w:t>
      </w:r>
    </w:p>
    <w:p w14:paraId="71FAB35E" w14:textId="77777777" w:rsidR="00DD73FF" w:rsidRPr="00654D7D" w:rsidRDefault="00034F95" w:rsidP="004B004C">
      <w:pPr>
        <w:pStyle w:val="Ttulo3"/>
      </w:pPr>
      <w:bookmarkStart w:id="46" w:name="_Toc141763689"/>
      <w:r w:rsidRPr="00654D7D">
        <w:t>TRATAMIENTO</w:t>
      </w:r>
      <w:bookmarkEnd w:id="46"/>
    </w:p>
    <w:p w14:paraId="7E609F47" w14:textId="0507E313"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La indicación de un procedimiento quirúrgico resulta de contraponer la historia natural de la enfermedad con el riesgo de la intervención. Se sabe que la IMC sintomática suele evolucionar hacia la muerte del paciente, bien por inanición o por infarto intestinal, lo que hace recomendable la revascularización de estos pacientes.</w:t>
      </w:r>
      <w:r w:rsidR="00EF743B">
        <w:rPr>
          <w:rFonts w:asciiTheme="minorHAnsi" w:hAnsiTheme="minorHAnsi" w:cstheme="minorHAnsi"/>
          <w:szCs w:val="24"/>
        </w:rPr>
        <w:t xml:space="preserve"> (44)</w:t>
      </w:r>
    </w:p>
    <w:p w14:paraId="6CCFC186" w14:textId="0DA7E547" w:rsidR="0017270C" w:rsidRPr="007972A2" w:rsidRDefault="00E04644" w:rsidP="0017270C">
      <w:pPr>
        <w:spacing w:line="360" w:lineRule="auto"/>
        <w:rPr>
          <w:rFonts w:asciiTheme="majorHAnsi" w:hAnsiTheme="majorHAnsi" w:cstheme="majorHAnsi"/>
          <w:b/>
          <w:bCs/>
          <w:szCs w:val="24"/>
        </w:rPr>
      </w:pPr>
      <w:r w:rsidRPr="007972A2">
        <w:rPr>
          <w:rFonts w:asciiTheme="majorHAnsi" w:hAnsiTheme="majorHAnsi" w:cstheme="majorHAnsi"/>
          <w:b/>
          <w:bCs/>
          <w:szCs w:val="24"/>
        </w:rPr>
        <w:t>TRATAMIENTO MÉDICO</w:t>
      </w:r>
    </w:p>
    <w:p w14:paraId="7940157B" w14:textId="199233D1" w:rsidR="0017270C"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No se ha descrito ninguna medida distinta de la revascularización que permita tratar esta enfermedad. El dolor abdominal posprandial que presentan los enfermos de IMC condiciona distintos grados de adelgazamiento y desnutrición; la nutrición parenteral permite solventar la situación mientras se completan los estudios preoperatorios, a la vez que mejora el estado general del paciente, y aunque no está sustentado por estudios prospectivos, probablemente disminuya el riesgo quirúrgico. La nutrición parenteral se debe mantener en el postoperatorio, hasta que el enfermo recupere la capacidad de nutrición por vía oral.</w:t>
      </w:r>
      <w:r w:rsidR="00EF743B">
        <w:rPr>
          <w:rFonts w:asciiTheme="minorHAnsi" w:hAnsiTheme="minorHAnsi" w:cstheme="minorHAnsi"/>
          <w:szCs w:val="24"/>
        </w:rPr>
        <w:t xml:space="preserve"> (44)</w:t>
      </w:r>
    </w:p>
    <w:p w14:paraId="05CECE36" w14:textId="69C9AF8D" w:rsidR="007972A2" w:rsidRDefault="007972A2" w:rsidP="0017270C">
      <w:pPr>
        <w:spacing w:line="360" w:lineRule="auto"/>
        <w:rPr>
          <w:rFonts w:asciiTheme="minorHAnsi" w:hAnsiTheme="minorHAnsi" w:cstheme="minorHAnsi"/>
          <w:szCs w:val="24"/>
        </w:rPr>
      </w:pPr>
    </w:p>
    <w:p w14:paraId="7960AE6D" w14:textId="77777777" w:rsidR="007972A2" w:rsidRPr="00654D7D" w:rsidRDefault="007972A2" w:rsidP="0017270C">
      <w:pPr>
        <w:spacing w:line="360" w:lineRule="auto"/>
        <w:rPr>
          <w:rFonts w:asciiTheme="minorHAnsi" w:hAnsiTheme="minorHAnsi" w:cstheme="minorHAnsi"/>
          <w:szCs w:val="24"/>
        </w:rPr>
      </w:pPr>
    </w:p>
    <w:p w14:paraId="4D6ECCD5" w14:textId="6F96854C" w:rsidR="0017270C" w:rsidRPr="007972A2" w:rsidRDefault="00E04644" w:rsidP="0017270C">
      <w:pPr>
        <w:spacing w:line="360" w:lineRule="auto"/>
        <w:rPr>
          <w:rFonts w:asciiTheme="majorHAnsi" w:hAnsiTheme="majorHAnsi" w:cstheme="majorHAnsi"/>
          <w:b/>
          <w:bCs/>
          <w:szCs w:val="24"/>
        </w:rPr>
      </w:pPr>
      <w:r w:rsidRPr="007972A2">
        <w:rPr>
          <w:rFonts w:asciiTheme="majorHAnsi" w:hAnsiTheme="majorHAnsi" w:cstheme="majorHAnsi"/>
          <w:b/>
          <w:bCs/>
          <w:szCs w:val="24"/>
        </w:rPr>
        <w:lastRenderedPageBreak/>
        <w:t>TRATAMIENTO QUIRÚRGICO</w:t>
      </w:r>
    </w:p>
    <w:p w14:paraId="2EB4E80A"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Técnicas quirúrgicas abiertas</w:t>
      </w:r>
    </w:p>
    <w:p w14:paraId="6D36873F" w14:textId="77777777"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Los objetivos de la cirugía son disminuir los síntomas y el riesgo de infarto mesentérico, y optimizar el estado nutricional.</w:t>
      </w:r>
    </w:p>
    <w:p w14:paraId="7CF1E424" w14:textId="3312A42F"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Actualmente se recomienda la cirugía abierta en los casos de isquemia crónica, ya que presenta del 2 al 11% de mortalidad quirúrgica18, del 33 al 66% de complicaciones y del 90 al 100% de mejoría de los síntomas.</w:t>
      </w:r>
    </w:p>
    <w:p w14:paraId="789F5E7B" w14:textId="77777777"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Existen diferentes técnicas quirúrgicas como son: la derivación anterógrada; la derivación retrógrada; la endarterectomía aórtica y visceral, con reimplante visceral o sin él; y la endarterectomía visceral aislada.</w:t>
      </w:r>
    </w:p>
    <w:p w14:paraId="1F663AEF" w14:textId="13AEAED5"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En general, la mortalidad con estos procedimientos oscila entre el 5 y el 7%, con complicaciones cardiovasculares y pulmonares posquirúrgicas, infarto agudo de miocardio, fallo renal, insuficiencia respiratoria, disfunción multiorgánica o infarto mesentérico. También se han descrito diarrea postoperatoria y síndrome de reperfusión.</w:t>
      </w:r>
    </w:p>
    <w:p w14:paraId="1A81BECE" w14:textId="3D7E57CF"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El material más recomendado para las reconstrucciones es el dacron y luego el PTFEe. El uso de vena autóloga solo se recomienda en caso de contaminación peritoneal o reconstrucciones a ramas muy distales, como los arcos de anastomosis, pues tiene mayor riesgo de oclusión por acodadura por la disposición espacial de los injertos viscerales. Si la vena es la única opción, se recomienda la vena safena interna.</w:t>
      </w:r>
      <w:r w:rsidR="00EF743B">
        <w:rPr>
          <w:rFonts w:asciiTheme="minorHAnsi" w:hAnsiTheme="minorHAnsi" w:cstheme="minorHAnsi"/>
          <w:szCs w:val="24"/>
        </w:rPr>
        <w:t xml:space="preserve"> (44)</w:t>
      </w:r>
    </w:p>
    <w:p w14:paraId="4D60DF5D"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Derivación anterógrada</w:t>
      </w:r>
    </w:p>
    <w:p w14:paraId="1865C788" w14:textId="2B8524C7"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 xml:space="preserve">Introducida por Morris, es la más recomendada ya que toma la aferencia de la porción supracelíaca de la aorta, segmento generalmente respetado por la aterosclerosis. Además, no tiene el riesgo de acodadura de la derivación retrógrada y el puente no está en contacto con las asas. El lugar de anastomosis más recomendado es la AMS a la altura de la cuarta porción duodenal, por su fácil acceso y su mayor diámetro. Si el TC y la AMS están ocluidos, se recomienda hacer una derivación bifurcada en dacron de 12 × 6cm a las 2 ramas con aferencia de la aorta supracelíaca. Cuando no se puede anastomosar cómodamente el TC, se lleva el injerto a la arteria hepática común. El trayecto es </w:t>
      </w:r>
      <w:r w:rsidRPr="00654D7D">
        <w:rPr>
          <w:rFonts w:asciiTheme="minorHAnsi" w:hAnsiTheme="minorHAnsi" w:cstheme="minorHAnsi"/>
          <w:szCs w:val="24"/>
        </w:rPr>
        <w:lastRenderedPageBreak/>
        <w:t>retropancreático: tunelizando manualmente con los dedos a través de ligamento de Treitz, por detrás del cuerpo del páncreas.</w:t>
      </w:r>
      <w:r w:rsidR="00EF743B">
        <w:rPr>
          <w:rFonts w:asciiTheme="minorHAnsi" w:hAnsiTheme="minorHAnsi" w:cstheme="minorHAnsi"/>
          <w:szCs w:val="24"/>
        </w:rPr>
        <w:t xml:space="preserve"> (44)</w:t>
      </w:r>
    </w:p>
    <w:p w14:paraId="268035F0"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Derivación retrógrada</w:t>
      </w:r>
    </w:p>
    <w:p w14:paraId="1FA1ECF0" w14:textId="40221548"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Se recomienda cuando no puede obtenerse aferencia de la aorta supracelíaca. La arteria donante, en estos casos, suele ser la arteria ilíaca o la propia aorta abdominal infrarrenal, lo que obliga a construir un injerto que tiene riesgo de acodadura o torsión por los movimientos intestinales, por ello su configuración suele ser elongada. Se utiliza con mayor frecuencia en los casos de oclusión aguda, cuando la tromboendarterectomía no ha funcionado y no se obtiene flujo proximal. Son injertos cortos curvados habitualmente protésicos (PTFE-anillado o dacron) para evitar el colapso de los injertos venosos. Con esta técnica se puede lograr hasta el 79% de permeabilidad a los 9 años.</w:t>
      </w:r>
    </w:p>
    <w:p w14:paraId="2F761F7E"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Endarterectomía aórtica y visceral</w:t>
      </w:r>
    </w:p>
    <w:p w14:paraId="61A2F95E" w14:textId="46B1B885"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Los 2 procedimientos se llevan a cabo de forma conjunta cuando existe una estenosis aórtica asociada22. Son técnicas clásicas que requieren de un gran adiestramiento quirúrgico, razón por la que han quedado en desuso frente a otras alternativas menos agresivas.</w:t>
      </w:r>
      <w:r w:rsidR="00EF743B">
        <w:rPr>
          <w:rFonts w:asciiTheme="minorHAnsi" w:hAnsiTheme="minorHAnsi" w:cstheme="minorHAnsi"/>
          <w:szCs w:val="24"/>
        </w:rPr>
        <w:t xml:space="preserve"> (44)</w:t>
      </w:r>
    </w:p>
    <w:p w14:paraId="35AA6ACC"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Endarterectomía visceral</w:t>
      </w:r>
    </w:p>
    <w:p w14:paraId="65CFEE79" w14:textId="1EA133D1"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Fue el primer procedimiento descrito por Shaw y Maynard en 1958, para el tratamiento de la oclusión mesentérica crónica. Consiste en la exéresis de la placa aterosclerótica de la arteria enferma y el cierre en angioplastia con un parche de dacron o de vena autóloga. No se han descrito buenas permeabilidades a largo plazo.</w:t>
      </w:r>
      <w:r w:rsidR="00EF743B">
        <w:rPr>
          <w:rFonts w:asciiTheme="minorHAnsi" w:hAnsiTheme="minorHAnsi" w:cstheme="minorHAnsi"/>
          <w:szCs w:val="24"/>
        </w:rPr>
        <w:t xml:space="preserve"> (44)</w:t>
      </w:r>
    </w:p>
    <w:p w14:paraId="3A8F8751" w14:textId="77777777" w:rsidR="0017270C" w:rsidRPr="00654D7D" w:rsidRDefault="0017270C" w:rsidP="0069492A">
      <w:pPr>
        <w:pStyle w:val="Prrafodelista"/>
        <w:numPr>
          <w:ilvl w:val="0"/>
          <w:numId w:val="50"/>
        </w:numPr>
        <w:spacing w:line="360" w:lineRule="auto"/>
        <w:rPr>
          <w:rFonts w:asciiTheme="minorHAnsi" w:hAnsiTheme="minorHAnsi" w:cstheme="minorHAnsi"/>
          <w:b/>
          <w:bCs/>
          <w:szCs w:val="24"/>
        </w:rPr>
      </w:pPr>
      <w:r w:rsidRPr="00654D7D">
        <w:rPr>
          <w:rFonts w:asciiTheme="minorHAnsi" w:hAnsiTheme="minorHAnsi" w:cstheme="minorHAnsi"/>
          <w:b/>
          <w:bCs/>
          <w:szCs w:val="24"/>
        </w:rPr>
        <w:t>Tratamiento endovascular. Angioplastia</w:t>
      </w:r>
    </w:p>
    <w:p w14:paraId="2F46F60F" w14:textId="77777777"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El tratamiento endovascular es una alternativa terapéutica eficaz en enfermos con serias comorbilidades que contraindiquen una cirugía abierta. También es útil en pacientes con severa malnutrición, donde la angioplastia puede ser curativa u optimizar la nutrición.</w:t>
      </w:r>
    </w:p>
    <w:p w14:paraId="7BF9B684" w14:textId="1E7A6503" w:rsidR="0017270C" w:rsidRPr="00654D7D" w:rsidRDefault="0017270C" w:rsidP="0017270C">
      <w:pPr>
        <w:spacing w:line="360" w:lineRule="auto"/>
        <w:rPr>
          <w:rFonts w:asciiTheme="minorHAnsi" w:hAnsiTheme="minorHAnsi" w:cstheme="minorHAnsi"/>
          <w:szCs w:val="24"/>
        </w:rPr>
      </w:pPr>
      <w:r w:rsidRPr="00654D7D">
        <w:rPr>
          <w:rFonts w:asciiTheme="minorHAnsi" w:hAnsiTheme="minorHAnsi" w:cstheme="minorHAnsi"/>
          <w:szCs w:val="24"/>
        </w:rPr>
        <w:t xml:space="preserve">Cuando 2 o más arterias digestivas presentan una estenosis significativa (&gt;70%) o están ocluidas, la recanalización de la AMS es prioritaria debido al beneficio posterior. Si la </w:t>
      </w:r>
      <w:r w:rsidRPr="00654D7D">
        <w:rPr>
          <w:rFonts w:asciiTheme="minorHAnsi" w:hAnsiTheme="minorHAnsi" w:cstheme="minorHAnsi"/>
          <w:szCs w:val="24"/>
        </w:rPr>
        <w:lastRenderedPageBreak/>
        <w:t>AMS no puede ser tratada de forma endovascular, se intentará recanalizar el TC. A ser posible, se intentará revascularizar más de una arteria, para disminuir la probabilidad de recurrencia de los síntomas</w:t>
      </w:r>
      <w:r w:rsidR="00570D94" w:rsidRPr="00654D7D">
        <w:rPr>
          <w:rFonts w:asciiTheme="minorHAnsi" w:hAnsiTheme="minorHAnsi" w:cstheme="minorHAnsi"/>
          <w:szCs w:val="24"/>
        </w:rPr>
        <w:t>.</w:t>
      </w:r>
      <w:r w:rsidR="00EF743B">
        <w:rPr>
          <w:rFonts w:asciiTheme="minorHAnsi" w:hAnsiTheme="minorHAnsi" w:cstheme="minorHAnsi"/>
          <w:szCs w:val="24"/>
        </w:rPr>
        <w:t xml:space="preserve"> (44)</w:t>
      </w:r>
    </w:p>
    <w:p w14:paraId="7BDBAB50" w14:textId="7C84B781" w:rsidR="00655850" w:rsidRPr="007972A2" w:rsidRDefault="00685354" w:rsidP="007972A2">
      <w:pPr>
        <w:pStyle w:val="Ttulo2"/>
        <w:numPr>
          <w:ilvl w:val="1"/>
          <w:numId w:val="10"/>
        </w:numPr>
        <w:ind w:left="567"/>
        <w:rPr>
          <w:rFonts w:asciiTheme="majorHAnsi" w:hAnsiTheme="majorHAnsi" w:cstheme="majorHAnsi"/>
          <w:szCs w:val="24"/>
        </w:rPr>
      </w:pPr>
      <w:bookmarkStart w:id="47" w:name="_Toc98079838"/>
      <w:r w:rsidRPr="00654D7D">
        <w:rPr>
          <w:rFonts w:asciiTheme="minorHAnsi" w:hAnsiTheme="minorHAnsi" w:cstheme="minorHAnsi"/>
          <w:szCs w:val="24"/>
        </w:rPr>
        <w:t xml:space="preserve"> </w:t>
      </w:r>
      <w:bookmarkStart w:id="48" w:name="_Toc141763690"/>
      <w:r w:rsidRPr="007972A2">
        <w:rPr>
          <w:rFonts w:asciiTheme="majorHAnsi" w:hAnsiTheme="majorHAnsi" w:cstheme="majorHAnsi"/>
          <w:szCs w:val="24"/>
        </w:rPr>
        <w:t>COLITIS ISQUÉMICA</w:t>
      </w:r>
      <w:bookmarkEnd w:id="47"/>
      <w:bookmarkEnd w:id="48"/>
      <w:r w:rsidRPr="007972A2">
        <w:rPr>
          <w:rFonts w:asciiTheme="majorHAnsi" w:hAnsiTheme="majorHAnsi" w:cstheme="majorHAnsi"/>
          <w:szCs w:val="24"/>
        </w:rPr>
        <w:t xml:space="preserve"> </w:t>
      </w:r>
    </w:p>
    <w:p w14:paraId="52150FE4" w14:textId="77777777" w:rsidR="00E04644" w:rsidRPr="00654D7D" w:rsidRDefault="00E04644" w:rsidP="00E04644">
      <w:pPr>
        <w:keepNext/>
        <w:spacing w:line="360" w:lineRule="auto"/>
        <w:jc w:val="center"/>
        <w:rPr>
          <w:rFonts w:asciiTheme="minorHAnsi" w:hAnsiTheme="minorHAnsi" w:cstheme="minorHAnsi"/>
        </w:rPr>
      </w:pPr>
      <w:r w:rsidRPr="00654D7D">
        <w:rPr>
          <w:rFonts w:asciiTheme="minorHAnsi" w:hAnsiTheme="minorHAnsi" w:cstheme="minorHAnsi"/>
          <w:noProof/>
        </w:rPr>
        <w:drawing>
          <wp:inline distT="0" distB="0" distL="0" distR="0" wp14:anchorId="659131D0" wp14:editId="0EBA3DE5">
            <wp:extent cx="2762250" cy="1937863"/>
            <wp:effectExtent l="0" t="0" r="0" b="5715"/>
            <wp:docPr id="29" name="Imagen 29" descr="Colitis isquémica - Artículos - Int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itis isquémica - Artículos - IntraM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8554" cy="1970348"/>
                    </a:xfrm>
                    <a:prstGeom prst="rect">
                      <a:avLst/>
                    </a:prstGeom>
                    <a:noFill/>
                    <a:ln>
                      <a:noFill/>
                    </a:ln>
                  </pic:spPr>
                </pic:pic>
              </a:graphicData>
            </a:graphic>
          </wp:inline>
        </w:drawing>
      </w:r>
    </w:p>
    <w:p w14:paraId="0A80DCA8" w14:textId="4B72BD17" w:rsidR="00E04644" w:rsidRDefault="00E04644" w:rsidP="00E84024">
      <w:pPr>
        <w:pStyle w:val="Descripcin"/>
        <w:spacing w:line="360" w:lineRule="auto"/>
        <w:jc w:val="center"/>
        <w:rPr>
          <w:rFonts w:asciiTheme="minorHAnsi" w:hAnsiTheme="minorHAnsi" w:cstheme="minorHAnsi"/>
        </w:rPr>
      </w:pPr>
      <w:r w:rsidRPr="00E84024">
        <w:rPr>
          <w:rFonts w:asciiTheme="minorHAnsi" w:hAnsiTheme="minorHAnsi" w:cstheme="minorHAnsi"/>
          <w:b/>
          <w:bCs/>
          <w:color w:val="000000" w:themeColor="text1"/>
        </w:rPr>
        <w:t xml:space="preserve">Ilustración </w:t>
      </w:r>
      <w:r w:rsidRPr="00E84024">
        <w:rPr>
          <w:rFonts w:asciiTheme="minorHAnsi" w:hAnsiTheme="minorHAnsi" w:cstheme="minorHAnsi"/>
          <w:b/>
          <w:bCs/>
          <w:color w:val="000000" w:themeColor="text1"/>
        </w:rPr>
        <w:fldChar w:fldCharType="begin"/>
      </w:r>
      <w:r w:rsidRPr="00E84024">
        <w:rPr>
          <w:rFonts w:asciiTheme="minorHAnsi" w:hAnsiTheme="minorHAnsi" w:cstheme="minorHAnsi"/>
          <w:b/>
          <w:bCs/>
          <w:color w:val="000000" w:themeColor="text1"/>
        </w:rPr>
        <w:instrText xml:space="preserve"> SEQ Ilustración \* ARABIC </w:instrText>
      </w:r>
      <w:r w:rsidRPr="00E84024">
        <w:rPr>
          <w:rFonts w:asciiTheme="minorHAnsi" w:hAnsiTheme="minorHAnsi" w:cstheme="minorHAnsi"/>
          <w:b/>
          <w:bCs/>
          <w:color w:val="000000" w:themeColor="text1"/>
        </w:rPr>
        <w:fldChar w:fldCharType="separate"/>
      </w:r>
      <w:r w:rsidR="000109CE">
        <w:rPr>
          <w:rFonts w:asciiTheme="minorHAnsi" w:hAnsiTheme="minorHAnsi" w:cstheme="minorHAnsi"/>
          <w:b/>
          <w:bCs/>
          <w:noProof/>
          <w:color w:val="000000" w:themeColor="text1"/>
        </w:rPr>
        <w:t>19</w:t>
      </w:r>
      <w:r w:rsidRPr="00E84024">
        <w:rPr>
          <w:rFonts w:asciiTheme="minorHAnsi" w:hAnsiTheme="minorHAnsi" w:cstheme="minorHAnsi"/>
          <w:b/>
          <w:bCs/>
          <w:color w:val="000000" w:themeColor="text1"/>
        </w:rPr>
        <w:fldChar w:fldCharType="end"/>
      </w:r>
      <w:r w:rsidRPr="00E84024">
        <w:rPr>
          <w:rFonts w:asciiTheme="minorHAnsi" w:hAnsiTheme="minorHAnsi" w:cstheme="minorHAnsi"/>
          <w:b/>
          <w:bCs/>
          <w:color w:val="000000" w:themeColor="text1"/>
        </w:rPr>
        <w:t>.</w:t>
      </w:r>
      <w:r w:rsidRPr="00E84024">
        <w:rPr>
          <w:rFonts w:asciiTheme="minorHAnsi" w:hAnsiTheme="minorHAnsi" w:cstheme="minorHAnsi"/>
          <w:color w:val="000000" w:themeColor="text1"/>
        </w:rPr>
        <w:t xml:space="preserve"> </w:t>
      </w:r>
      <w:r w:rsidR="00E84024" w:rsidRPr="00E84024">
        <w:rPr>
          <w:rFonts w:asciiTheme="minorHAnsi" w:hAnsiTheme="minorHAnsi" w:cstheme="minorHAnsi"/>
          <w:color w:val="000000" w:themeColor="text1"/>
        </w:rPr>
        <w:t xml:space="preserve">Colitis isquémica. </w:t>
      </w:r>
      <w:r w:rsidR="00E84024" w:rsidRPr="00E84024">
        <w:rPr>
          <w:rFonts w:asciiTheme="minorHAnsi" w:hAnsiTheme="minorHAnsi" w:cstheme="minorHAnsi"/>
          <w:b/>
          <w:bCs/>
          <w:color w:val="000000" w:themeColor="text1"/>
        </w:rPr>
        <w:t>Fuente:</w:t>
      </w:r>
      <w:r w:rsidR="00E84024" w:rsidRPr="00E84024">
        <w:rPr>
          <w:rFonts w:asciiTheme="minorHAnsi" w:hAnsiTheme="minorHAnsi" w:cstheme="minorHAnsi"/>
          <w:color w:val="000000" w:themeColor="text1"/>
        </w:rPr>
        <w:t xml:space="preserve"> </w:t>
      </w:r>
      <w:hyperlink r:id="rId61" w:history="1">
        <w:r w:rsidR="00E84024" w:rsidRPr="00F67704">
          <w:rPr>
            <w:rStyle w:val="Hipervnculo"/>
            <w:rFonts w:asciiTheme="minorHAnsi" w:hAnsiTheme="minorHAnsi" w:cstheme="minorHAnsi"/>
          </w:rPr>
          <w:t>https://www.intramed.net/UserFiles/vinetas/90392.jpg</w:t>
        </w:r>
      </w:hyperlink>
    </w:p>
    <w:p w14:paraId="10B0EEA3" w14:textId="7D37BA58" w:rsidR="00685354"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Es  la   forma   más   frecuente de   isquemia intestinal.   Se   caracteriza por  </w:t>
      </w:r>
      <w:r w:rsidR="009A6DD9" w:rsidRPr="00654D7D">
        <w:rPr>
          <w:rFonts w:asciiTheme="minorHAnsi" w:hAnsiTheme="minorHAnsi" w:cstheme="minorHAnsi"/>
          <w:szCs w:val="24"/>
        </w:rPr>
        <w:t>la insuficiencia</w:t>
      </w:r>
      <w:r w:rsidRPr="00654D7D">
        <w:rPr>
          <w:rFonts w:asciiTheme="minorHAnsi" w:hAnsiTheme="minorHAnsi" w:cstheme="minorHAnsi"/>
          <w:szCs w:val="24"/>
        </w:rPr>
        <w:t xml:space="preserve">   circulatoria   del   colon   por   interrupción   transitoria   del   flujo</w:t>
      </w:r>
      <w:r w:rsidR="00685354" w:rsidRPr="00654D7D">
        <w:rPr>
          <w:rFonts w:asciiTheme="minorHAnsi" w:hAnsiTheme="minorHAnsi" w:cstheme="minorHAnsi"/>
          <w:szCs w:val="24"/>
        </w:rPr>
        <w:t xml:space="preserve"> </w:t>
      </w:r>
      <w:r w:rsidRPr="00654D7D">
        <w:rPr>
          <w:rFonts w:asciiTheme="minorHAnsi" w:hAnsiTheme="minorHAnsi" w:cstheme="minorHAnsi"/>
          <w:szCs w:val="24"/>
        </w:rPr>
        <w:t xml:space="preserve">sanguíneo debida a causa local o funcional. Según su localización </w:t>
      </w:r>
      <w:r w:rsidR="009A6DD9" w:rsidRPr="00654D7D">
        <w:rPr>
          <w:rFonts w:asciiTheme="minorHAnsi" w:hAnsiTheme="minorHAnsi" w:cstheme="minorHAnsi"/>
          <w:szCs w:val="24"/>
        </w:rPr>
        <w:t>puede existir</w:t>
      </w:r>
      <w:r w:rsidRPr="00654D7D">
        <w:rPr>
          <w:rFonts w:asciiTheme="minorHAnsi" w:hAnsiTheme="minorHAnsi" w:cstheme="minorHAnsi"/>
          <w:szCs w:val="24"/>
        </w:rPr>
        <w:t>.</w:t>
      </w:r>
    </w:p>
    <w:p w14:paraId="495E9BE6" w14:textId="77777777" w:rsidR="00685354" w:rsidRPr="00654D7D" w:rsidRDefault="00DD73FF" w:rsidP="0069492A">
      <w:pPr>
        <w:pStyle w:val="Prrafodelista"/>
        <w:numPr>
          <w:ilvl w:val="0"/>
          <w:numId w:val="24"/>
        </w:numPr>
        <w:spacing w:line="360" w:lineRule="auto"/>
        <w:rPr>
          <w:rFonts w:asciiTheme="minorHAnsi" w:hAnsiTheme="minorHAnsi" w:cstheme="minorHAnsi"/>
          <w:szCs w:val="24"/>
        </w:rPr>
      </w:pPr>
      <w:r w:rsidRPr="00654D7D">
        <w:rPr>
          <w:rFonts w:asciiTheme="minorHAnsi" w:hAnsiTheme="minorHAnsi" w:cstheme="minorHAnsi"/>
          <w:szCs w:val="24"/>
        </w:rPr>
        <w:t>Colitis con afectación de colon derecho. A expensas de la arteria mesentérica superior (AMS): arterias ileocólica, cólica derecha, cólica media o de sus arcadas marginales. Se asocia con mayor tasa de cirugía y mortalidad.</w:t>
      </w:r>
    </w:p>
    <w:p w14:paraId="46A52391" w14:textId="7C5E5137" w:rsidR="00DD73FF" w:rsidRPr="00654D7D" w:rsidRDefault="00DD73FF" w:rsidP="0069492A">
      <w:pPr>
        <w:pStyle w:val="Prrafodelista"/>
        <w:numPr>
          <w:ilvl w:val="0"/>
          <w:numId w:val="24"/>
        </w:numPr>
        <w:spacing w:line="360" w:lineRule="auto"/>
        <w:rPr>
          <w:rFonts w:asciiTheme="minorHAnsi" w:hAnsiTheme="minorHAnsi" w:cstheme="minorHAnsi"/>
          <w:szCs w:val="24"/>
        </w:rPr>
      </w:pPr>
      <w:r w:rsidRPr="00654D7D">
        <w:rPr>
          <w:rFonts w:asciiTheme="minorHAnsi" w:hAnsiTheme="minorHAnsi" w:cstheme="minorHAnsi"/>
          <w:szCs w:val="24"/>
        </w:rPr>
        <w:t>Colitis con afectación de colon izquierdo. A expensas de la arteria mesentérica inferior (AMI): arterias cólica izquierda, sigmoidea, rectal superior y  marginales</w:t>
      </w:r>
    </w:p>
    <w:p w14:paraId="020C8C01" w14:textId="0BFA9C07" w:rsidR="00DD73FF"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Su presentación puede variar desde formas leves (las más frecuentes) </w:t>
      </w:r>
      <w:r w:rsidR="009A6DD9" w:rsidRPr="00654D7D">
        <w:rPr>
          <w:rFonts w:asciiTheme="minorHAnsi" w:hAnsiTheme="minorHAnsi" w:cstheme="minorHAnsi"/>
          <w:szCs w:val="24"/>
        </w:rPr>
        <w:t>con afectación</w:t>
      </w:r>
      <w:r w:rsidRPr="00654D7D">
        <w:rPr>
          <w:rFonts w:asciiTheme="minorHAnsi" w:hAnsiTheme="minorHAnsi" w:cstheme="minorHAnsi"/>
          <w:szCs w:val="24"/>
        </w:rPr>
        <w:t xml:space="preserve">   mucosa   V   submucosa  transitoria   que   se   recuperan   con   tratamiento conservador,  y   que   en   muchos   casos  pasan desapercibidas o </w:t>
      </w:r>
      <w:r w:rsidR="009A6DD9" w:rsidRPr="00654D7D">
        <w:rPr>
          <w:rFonts w:asciiTheme="minorHAnsi" w:hAnsiTheme="minorHAnsi" w:cstheme="minorHAnsi"/>
          <w:szCs w:val="24"/>
        </w:rPr>
        <w:t>se confunden</w:t>
      </w:r>
      <w:r w:rsidRPr="00654D7D">
        <w:rPr>
          <w:rFonts w:asciiTheme="minorHAnsi" w:hAnsiTheme="minorHAnsi" w:cstheme="minorHAnsi"/>
          <w:szCs w:val="24"/>
        </w:rPr>
        <w:t xml:space="preserve">   con   otra   entidad   (cuadros   infecciosos   o   inflamatorios)   </w:t>
      </w:r>
      <w:r w:rsidR="009A6DD9" w:rsidRPr="00654D7D">
        <w:rPr>
          <w:rFonts w:asciiTheme="minorHAnsi" w:hAnsiTheme="minorHAnsi" w:cstheme="minorHAnsi"/>
          <w:szCs w:val="24"/>
        </w:rPr>
        <w:t>hasta formas</w:t>
      </w:r>
      <w:r w:rsidRPr="00654D7D">
        <w:rPr>
          <w:rFonts w:asciiTheme="minorHAnsi" w:hAnsiTheme="minorHAnsi" w:cstheme="minorHAnsi"/>
          <w:szCs w:val="24"/>
        </w:rPr>
        <w:t xml:space="preserve"> graves o transmurales con necrosis-perforación-peritonitis.</w:t>
      </w:r>
      <w:r w:rsidR="00A64693" w:rsidRPr="00654D7D">
        <w:rPr>
          <w:rFonts w:asciiTheme="minorHAnsi" w:hAnsiTheme="minorHAnsi" w:cstheme="minorHAnsi"/>
          <w:szCs w:val="24"/>
        </w:rPr>
        <w:t xml:space="preserve"> (4</w:t>
      </w:r>
      <w:r w:rsidR="00EF743B">
        <w:rPr>
          <w:rFonts w:asciiTheme="minorHAnsi" w:hAnsiTheme="minorHAnsi" w:cstheme="minorHAnsi"/>
          <w:szCs w:val="24"/>
        </w:rPr>
        <w:t>5</w:t>
      </w:r>
      <w:r w:rsidR="00A64693" w:rsidRPr="00654D7D">
        <w:rPr>
          <w:rFonts w:asciiTheme="minorHAnsi" w:hAnsiTheme="minorHAnsi" w:cstheme="minorHAnsi"/>
          <w:szCs w:val="24"/>
        </w:rPr>
        <w:t>)</w:t>
      </w:r>
    </w:p>
    <w:p w14:paraId="53F6CC0B" w14:textId="77777777" w:rsidR="00685354"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Al igual que la IMA, su etiología puede ser:</w:t>
      </w:r>
    </w:p>
    <w:p w14:paraId="2082BB57" w14:textId="77777777" w:rsidR="00685354" w:rsidRPr="00654D7D" w:rsidRDefault="00DD73FF" w:rsidP="0069492A">
      <w:pPr>
        <w:pStyle w:val="Prrafodelista"/>
        <w:numPr>
          <w:ilvl w:val="0"/>
          <w:numId w:val="25"/>
        </w:numPr>
        <w:spacing w:line="360" w:lineRule="auto"/>
        <w:rPr>
          <w:rFonts w:asciiTheme="minorHAnsi" w:hAnsiTheme="minorHAnsi" w:cstheme="minorHAnsi"/>
          <w:szCs w:val="24"/>
        </w:rPr>
      </w:pPr>
      <w:r w:rsidRPr="00654D7D">
        <w:rPr>
          <w:rFonts w:asciiTheme="minorHAnsi" w:hAnsiTheme="minorHAnsi" w:cstheme="minorHAnsi"/>
          <w:szCs w:val="24"/>
        </w:rPr>
        <w:t>Oclusiva</w:t>
      </w:r>
    </w:p>
    <w:p w14:paraId="79A6A705" w14:textId="5D2C1178" w:rsidR="00685354" w:rsidRPr="00654D7D" w:rsidRDefault="00DD73FF" w:rsidP="0069492A">
      <w:pPr>
        <w:pStyle w:val="Prrafodelista"/>
        <w:numPr>
          <w:ilvl w:val="0"/>
          <w:numId w:val="26"/>
        </w:numPr>
        <w:spacing w:line="360" w:lineRule="auto"/>
        <w:rPr>
          <w:rFonts w:asciiTheme="minorHAnsi" w:hAnsiTheme="minorHAnsi" w:cstheme="minorHAnsi"/>
          <w:szCs w:val="24"/>
        </w:rPr>
      </w:pPr>
      <w:r w:rsidRPr="00654D7D">
        <w:rPr>
          <w:rFonts w:asciiTheme="minorHAnsi" w:hAnsiTheme="minorHAnsi" w:cstheme="minorHAnsi"/>
          <w:szCs w:val="24"/>
        </w:rPr>
        <w:t xml:space="preserve">Por   émbolos,   trombos   o   traumatismos   (como   ocurre   tras   </w:t>
      </w:r>
      <w:r w:rsidR="009A6DD9" w:rsidRPr="00654D7D">
        <w:rPr>
          <w:rFonts w:asciiTheme="minorHAnsi" w:hAnsiTheme="minorHAnsi" w:cstheme="minorHAnsi"/>
          <w:szCs w:val="24"/>
        </w:rPr>
        <w:t>la reconstrucción</w:t>
      </w:r>
      <w:r w:rsidRPr="00654D7D">
        <w:rPr>
          <w:rFonts w:asciiTheme="minorHAnsi" w:hAnsiTheme="minorHAnsi" w:cstheme="minorHAnsi"/>
          <w:szCs w:val="24"/>
        </w:rPr>
        <w:t xml:space="preserve"> de aorta).</w:t>
      </w:r>
    </w:p>
    <w:p w14:paraId="1BF29DBB" w14:textId="77777777" w:rsidR="00685354" w:rsidRPr="00654D7D" w:rsidRDefault="00DD73FF" w:rsidP="0069492A">
      <w:pPr>
        <w:pStyle w:val="Prrafodelista"/>
        <w:numPr>
          <w:ilvl w:val="0"/>
          <w:numId w:val="26"/>
        </w:numPr>
        <w:spacing w:line="360" w:lineRule="auto"/>
        <w:rPr>
          <w:rFonts w:asciiTheme="minorHAnsi" w:hAnsiTheme="minorHAnsi" w:cstheme="minorHAnsi"/>
          <w:szCs w:val="24"/>
        </w:rPr>
      </w:pPr>
      <w:r w:rsidRPr="00654D7D">
        <w:rPr>
          <w:rFonts w:asciiTheme="minorHAnsi" w:hAnsiTheme="minorHAnsi" w:cstheme="minorHAnsi"/>
          <w:szCs w:val="24"/>
        </w:rPr>
        <w:lastRenderedPageBreak/>
        <w:t>Más frecuentemente por alteraciones microvasculares locales(en pacientes con vasculopatía periférica, hipercoagulabilidad ovasculitis).</w:t>
      </w:r>
    </w:p>
    <w:p w14:paraId="7A5D226B" w14:textId="77777777" w:rsidR="00685354" w:rsidRPr="00654D7D" w:rsidRDefault="00DD73FF" w:rsidP="0069492A">
      <w:pPr>
        <w:pStyle w:val="Prrafodelista"/>
        <w:numPr>
          <w:ilvl w:val="0"/>
          <w:numId w:val="25"/>
        </w:numPr>
        <w:spacing w:line="360" w:lineRule="auto"/>
        <w:rPr>
          <w:rFonts w:asciiTheme="minorHAnsi" w:hAnsiTheme="minorHAnsi" w:cstheme="minorHAnsi"/>
          <w:szCs w:val="24"/>
        </w:rPr>
      </w:pPr>
      <w:r w:rsidRPr="00654D7D">
        <w:rPr>
          <w:rFonts w:asciiTheme="minorHAnsi" w:hAnsiTheme="minorHAnsi" w:cstheme="minorHAnsi"/>
          <w:szCs w:val="24"/>
        </w:rPr>
        <w:t>No oclusiva</w:t>
      </w:r>
    </w:p>
    <w:p w14:paraId="62D8162E" w14:textId="77777777" w:rsidR="00685354" w:rsidRPr="00654D7D" w:rsidRDefault="00DD73FF" w:rsidP="0069492A">
      <w:pPr>
        <w:pStyle w:val="Prrafodelista"/>
        <w:numPr>
          <w:ilvl w:val="0"/>
          <w:numId w:val="27"/>
        </w:numPr>
        <w:spacing w:line="360" w:lineRule="auto"/>
        <w:rPr>
          <w:rFonts w:asciiTheme="minorHAnsi" w:hAnsiTheme="minorHAnsi" w:cstheme="minorHAnsi"/>
          <w:szCs w:val="24"/>
        </w:rPr>
      </w:pPr>
      <w:r w:rsidRPr="00654D7D">
        <w:rPr>
          <w:rFonts w:asciiTheme="minorHAnsi" w:hAnsiTheme="minorHAnsi" w:cstheme="minorHAnsi"/>
          <w:szCs w:val="24"/>
        </w:rPr>
        <w:t>Por bajo flujo de cualquier origen:</w:t>
      </w:r>
    </w:p>
    <w:p w14:paraId="25AAA3E2" w14:textId="77777777" w:rsidR="00685354" w:rsidRPr="00654D7D" w:rsidRDefault="00DD73FF" w:rsidP="0069492A">
      <w:pPr>
        <w:pStyle w:val="Prrafodelista"/>
        <w:numPr>
          <w:ilvl w:val="0"/>
          <w:numId w:val="28"/>
        </w:numPr>
        <w:spacing w:line="360" w:lineRule="auto"/>
        <w:rPr>
          <w:rFonts w:asciiTheme="minorHAnsi" w:hAnsiTheme="minorHAnsi" w:cstheme="minorHAnsi"/>
          <w:szCs w:val="24"/>
        </w:rPr>
      </w:pPr>
      <w:r w:rsidRPr="00654D7D">
        <w:rPr>
          <w:rFonts w:asciiTheme="minorHAnsi" w:hAnsiTheme="minorHAnsi" w:cstheme="minorHAnsi"/>
          <w:szCs w:val="24"/>
        </w:rPr>
        <w:t xml:space="preserve">Shock,   insuficiencia   cardíaca   congestiva,   </w:t>
      </w:r>
      <w:r w:rsidR="00685354" w:rsidRPr="00654D7D">
        <w:rPr>
          <w:rFonts w:asciiTheme="minorHAnsi" w:hAnsiTheme="minorHAnsi" w:cstheme="minorHAnsi"/>
          <w:szCs w:val="24"/>
        </w:rPr>
        <w:t>hemorragia, sepsis</w:t>
      </w:r>
      <w:r w:rsidRPr="00654D7D">
        <w:rPr>
          <w:rFonts w:asciiTheme="minorHAnsi" w:hAnsiTheme="minorHAnsi" w:cstheme="minorHAnsi"/>
          <w:szCs w:val="24"/>
        </w:rPr>
        <w:t>.</w:t>
      </w:r>
      <w:r w:rsidR="00685354" w:rsidRPr="00654D7D">
        <w:rPr>
          <w:rFonts w:asciiTheme="minorHAnsi" w:hAnsiTheme="minorHAnsi" w:cstheme="minorHAnsi"/>
          <w:szCs w:val="24"/>
        </w:rPr>
        <w:t xml:space="preserve"> </w:t>
      </w:r>
    </w:p>
    <w:p w14:paraId="14D5E0F0" w14:textId="58AE3913" w:rsidR="00685354" w:rsidRPr="00654D7D" w:rsidRDefault="00DD73FF" w:rsidP="0069492A">
      <w:pPr>
        <w:pStyle w:val="Prrafodelista"/>
        <w:numPr>
          <w:ilvl w:val="0"/>
          <w:numId w:val="28"/>
        </w:numPr>
        <w:spacing w:line="360" w:lineRule="auto"/>
        <w:rPr>
          <w:rFonts w:asciiTheme="minorHAnsi" w:hAnsiTheme="minorHAnsi" w:cstheme="minorHAnsi"/>
          <w:szCs w:val="24"/>
        </w:rPr>
      </w:pPr>
      <w:r w:rsidRPr="00654D7D">
        <w:rPr>
          <w:rFonts w:asciiTheme="minorHAnsi" w:hAnsiTheme="minorHAnsi" w:cstheme="minorHAnsi"/>
          <w:szCs w:val="24"/>
        </w:rPr>
        <w:t xml:space="preserve">Corredores   de   largas   distancias:   la   vasodilatación   </w:t>
      </w:r>
      <w:r w:rsidR="009A6DD9" w:rsidRPr="00654D7D">
        <w:rPr>
          <w:rFonts w:asciiTheme="minorHAnsi" w:hAnsiTheme="minorHAnsi" w:cstheme="minorHAnsi"/>
          <w:szCs w:val="24"/>
        </w:rPr>
        <w:t>y deshidratación</w:t>
      </w:r>
      <w:r w:rsidRPr="00654D7D">
        <w:rPr>
          <w:rFonts w:asciiTheme="minorHAnsi" w:hAnsiTheme="minorHAnsi" w:cstheme="minorHAnsi"/>
          <w:szCs w:val="24"/>
        </w:rPr>
        <w:t xml:space="preserve"> asociada al ejercicio intenso produce </w:t>
      </w:r>
      <w:r w:rsidR="009A6DD9" w:rsidRPr="00654D7D">
        <w:rPr>
          <w:rFonts w:asciiTheme="minorHAnsi" w:hAnsiTheme="minorHAnsi" w:cstheme="minorHAnsi"/>
          <w:szCs w:val="24"/>
        </w:rPr>
        <w:t>una desviación</w:t>
      </w:r>
      <w:r w:rsidRPr="00654D7D">
        <w:rPr>
          <w:rFonts w:asciiTheme="minorHAnsi" w:hAnsiTheme="minorHAnsi" w:cstheme="minorHAnsi"/>
          <w:szCs w:val="24"/>
        </w:rPr>
        <w:t xml:space="preserve"> del flujo sanguíneo hacia órganos vitales (</w:t>
      </w:r>
      <w:r w:rsidR="009A6DD9" w:rsidRPr="00654D7D">
        <w:rPr>
          <w:rFonts w:asciiTheme="minorHAnsi" w:hAnsiTheme="minorHAnsi" w:cstheme="minorHAnsi"/>
          <w:szCs w:val="24"/>
        </w:rPr>
        <w:t>el colon</w:t>
      </w:r>
      <w:r w:rsidRPr="00654D7D">
        <w:rPr>
          <w:rFonts w:asciiTheme="minorHAnsi" w:hAnsiTheme="minorHAnsi" w:cstheme="minorHAnsi"/>
          <w:szCs w:val="24"/>
        </w:rPr>
        <w:t xml:space="preserve"> no lo es).</w:t>
      </w:r>
    </w:p>
    <w:p w14:paraId="22E5B798" w14:textId="7B491D57" w:rsidR="00685354" w:rsidRPr="00654D7D" w:rsidRDefault="00DD73FF" w:rsidP="0069492A">
      <w:pPr>
        <w:pStyle w:val="Prrafodelista"/>
        <w:numPr>
          <w:ilvl w:val="0"/>
          <w:numId w:val="27"/>
        </w:numPr>
        <w:spacing w:line="360" w:lineRule="auto"/>
        <w:rPr>
          <w:rFonts w:asciiTheme="minorHAnsi" w:hAnsiTheme="minorHAnsi" w:cstheme="minorHAnsi"/>
          <w:szCs w:val="24"/>
        </w:rPr>
      </w:pPr>
      <w:r w:rsidRPr="00654D7D">
        <w:rPr>
          <w:rFonts w:asciiTheme="minorHAnsi" w:hAnsiTheme="minorHAnsi" w:cstheme="minorHAnsi"/>
          <w:szCs w:val="24"/>
        </w:rPr>
        <w:t xml:space="preserve">Por   vasoconstricción:   Fármacos:   cocaína,   </w:t>
      </w:r>
      <w:r w:rsidR="009A6DD9" w:rsidRPr="00654D7D">
        <w:rPr>
          <w:rFonts w:asciiTheme="minorHAnsi" w:hAnsiTheme="minorHAnsi" w:cstheme="minorHAnsi"/>
          <w:szCs w:val="24"/>
        </w:rPr>
        <w:t>digitálicos, anticonceptivos</w:t>
      </w:r>
      <w:r w:rsidRPr="00654D7D">
        <w:rPr>
          <w:rFonts w:asciiTheme="minorHAnsi" w:hAnsiTheme="minorHAnsi" w:cstheme="minorHAnsi"/>
          <w:szCs w:val="24"/>
        </w:rPr>
        <w:t xml:space="preserve"> orales, descongestivos nasales y algunos AINEy </w:t>
      </w:r>
      <w:r w:rsidR="009A6DD9" w:rsidRPr="00654D7D">
        <w:rPr>
          <w:rFonts w:asciiTheme="minorHAnsi" w:hAnsiTheme="minorHAnsi" w:cstheme="minorHAnsi"/>
          <w:szCs w:val="24"/>
        </w:rPr>
        <w:t>psicótropos</w:t>
      </w:r>
      <w:r w:rsidRPr="00654D7D">
        <w:rPr>
          <w:rFonts w:asciiTheme="minorHAnsi" w:hAnsiTheme="minorHAnsi" w:cstheme="minorHAnsi"/>
          <w:szCs w:val="24"/>
        </w:rPr>
        <w:t>, entre otros.</w:t>
      </w:r>
    </w:p>
    <w:p w14:paraId="5D9CD757" w14:textId="77777777" w:rsidR="00685354" w:rsidRPr="00654D7D" w:rsidRDefault="00DD73FF" w:rsidP="0069492A">
      <w:pPr>
        <w:pStyle w:val="Prrafodelista"/>
        <w:numPr>
          <w:ilvl w:val="0"/>
          <w:numId w:val="27"/>
        </w:numPr>
        <w:spacing w:line="360" w:lineRule="auto"/>
        <w:rPr>
          <w:rFonts w:asciiTheme="minorHAnsi" w:hAnsiTheme="minorHAnsi" w:cstheme="minorHAnsi"/>
          <w:szCs w:val="24"/>
        </w:rPr>
      </w:pPr>
      <w:r w:rsidRPr="00654D7D">
        <w:rPr>
          <w:rFonts w:asciiTheme="minorHAnsi" w:hAnsiTheme="minorHAnsi" w:cstheme="minorHAnsi"/>
          <w:szCs w:val="24"/>
        </w:rPr>
        <w:t>Otros:</w:t>
      </w:r>
      <w:r w:rsidR="00685354" w:rsidRPr="00654D7D">
        <w:rPr>
          <w:rFonts w:asciiTheme="minorHAnsi" w:hAnsiTheme="minorHAnsi" w:cstheme="minorHAnsi"/>
          <w:szCs w:val="24"/>
        </w:rPr>
        <w:t xml:space="preserve"> </w:t>
      </w:r>
    </w:p>
    <w:p w14:paraId="2DC5F02A" w14:textId="4E8CF9B6" w:rsidR="00685354" w:rsidRPr="00654D7D" w:rsidRDefault="00DD73FF" w:rsidP="0069492A">
      <w:pPr>
        <w:pStyle w:val="Prrafodelista"/>
        <w:numPr>
          <w:ilvl w:val="0"/>
          <w:numId w:val="29"/>
        </w:numPr>
        <w:spacing w:line="360" w:lineRule="auto"/>
        <w:rPr>
          <w:rFonts w:asciiTheme="minorHAnsi" w:hAnsiTheme="minorHAnsi" w:cstheme="minorHAnsi"/>
          <w:szCs w:val="24"/>
        </w:rPr>
      </w:pPr>
      <w:r w:rsidRPr="00654D7D">
        <w:rPr>
          <w:rFonts w:asciiTheme="minorHAnsi" w:hAnsiTheme="minorHAnsi" w:cstheme="minorHAnsi"/>
          <w:szCs w:val="24"/>
        </w:rPr>
        <w:t>Estasis   venosa:   en   obstrucción   intestinal   (</w:t>
      </w:r>
      <w:r w:rsidR="009A6DD9" w:rsidRPr="00654D7D">
        <w:rPr>
          <w:rFonts w:asciiTheme="minorHAnsi" w:hAnsiTheme="minorHAnsi" w:cstheme="minorHAnsi"/>
          <w:szCs w:val="24"/>
        </w:rPr>
        <w:t>cáncer, impactación</w:t>
      </w:r>
      <w:r w:rsidRPr="00654D7D">
        <w:rPr>
          <w:rFonts w:asciiTheme="minorHAnsi" w:hAnsiTheme="minorHAnsi" w:cstheme="minorHAnsi"/>
          <w:szCs w:val="24"/>
        </w:rPr>
        <w:t xml:space="preserve"> fecal).</w:t>
      </w:r>
    </w:p>
    <w:p w14:paraId="5411D291" w14:textId="6E9DBF2B" w:rsidR="00DD73FF" w:rsidRPr="00654D7D" w:rsidRDefault="00DD73FF" w:rsidP="0069492A">
      <w:pPr>
        <w:pStyle w:val="Prrafodelista"/>
        <w:numPr>
          <w:ilvl w:val="0"/>
          <w:numId w:val="29"/>
        </w:numPr>
        <w:spacing w:line="360" w:lineRule="auto"/>
        <w:rPr>
          <w:rFonts w:asciiTheme="minorHAnsi" w:hAnsiTheme="minorHAnsi" w:cstheme="minorHAnsi"/>
          <w:szCs w:val="24"/>
        </w:rPr>
      </w:pPr>
      <w:r w:rsidRPr="00654D7D">
        <w:rPr>
          <w:rFonts w:asciiTheme="minorHAnsi" w:hAnsiTheme="minorHAnsi" w:cstheme="minorHAnsi"/>
          <w:szCs w:val="24"/>
        </w:rPr>
        <w:t>Parasitosis y otras infecciones víricas y bacterianas.</w:t>
      </w:r>
    </w:p>
    <w:p w14:paraId="699B4315" w14:textId="4A7FAD5C" w:rsidR="00685354"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En la mayoría de las colitis isquémicas no existe un factor etiológico </w:t>
      </w:r>
      <w:r w:rsidR="009A6DD9" w:rsidRPr="00654D7D">
        <w:rPr>
          <w:rFonts w:asciiTheme="minorHAnsi" w:hAnsiTheme="minorHAnsi" w:cstheme="minorHAnsi"/>
          <w:szCs w:val="24"/>
        </w:rPr>
        <w:t>claro, siendo</w:t>
      </w:r>
      <w:r w:rsidRPr="00654D7D">
        <w:rPr>
          <w:rFonts w:asciiTheme="minorHAnsi" w:hAnsiTheme="minorHAnsi" w:cstheme="minorHAnsi"/>
          <w:szCs w:val="24"/>
        </w:rPr>
        <w:t xml:space="preserve">   más   frecuente   entre   los   ancianos   con   diabetes,   hipertensión   </w:t>
      </w:r>
      <w:r w:rsidR="009A6DD9" w:rsidRPr="00654D7D">
        <w:rPr>
          <w:rFonts w:asciiTheme="minorHAnsi" w:hAnsiTheme="minorHAnsi" w:cstheme="minorHAnsi"/>
          <w:szCs w:val="24"/>
        </w:rPr>
        <w:t>o sometidos</w:t>
      </w:r>
      <w:r w:rsidRPr="00654D7D">
        <w:rPr>
          <w:rFonts w:asciiTheme="minorHAnsi" w:hAnsiTheme="minorHAnsi" w:cstheme="minorHAnsi"/>
          <w:szCs w:val="24"/>
        </w:rPr>
        <w:t xml:space="preserve"> a diálisis. La colitis isquémica suele afectar a l colon </w:t>
      </w:r>
      <w:r w:rsidR="009A6DD9" w:rsidRPr="00654D7D">
        <w:rPr>
          <w:rFonts w:asciiTheme="minorHAnsi" w:hAnsiTheme="minorHAnsi" w:cstheme="minorHAnsi"/>
          <w:szCs w:val="24"/>
        </w:rPr>
        <w:t>izquierdo, sobre</w:t>
      </w:r>
      <w:r w:rsidRPr="00654D7D">
        <w:rPr>
          <w:rFonts w:asciiTheme="minorHAnsi" w:hAnsiTheme="minorHAnsi" w:cstheme="minorHAnsi"/>
          <w:szCs w:val="24"/>
        </w:rPr>
        <w:t xml:space="preserve"> todo a la zona del ángulo esplénico.</w:t>
      </w:r>
      <w:r w:rsidR="00A64693" w:rsidRPr="00654D7D">
        <w:rPr>
          <w:rFonts w:asciiTheme="minorHAnsi" w:hAnsiTheme="minorHAnsi" w:cstheme="minorHAnsi"/>
          <w:szCs w:val="24"/>
        </w:rPr>
        <w:t xml:space="preserve"> (4</w:t>
      </w:r>
      <w:r w:rsidR="00EF743B">
        <w:rPr>
          <w:rFonts w:asciiTheme="minorHAnsi" w:hAnsiTheme="minorHAnsi" w:cstheme="minorHAnsi"/>
          <w:szCs w:val="24"/>
        </w:rPr>
        <w:t>5</w:t>
      </w:r>
      <w:r w:rsidR="00A64693" w:rsidRPr="00654D7D">
        <w:rPr>
          <w:rFonts w:asciiTheme="minorHAnsi" w:hAnsiTheme="minorHAnsi" w:cstheme="minorHAnsi"/>
          <w:szCs w:val="24"/>
        </w:rPr>
        <w:t>)</w:t>
      </w:r>
    </w:p>
    <w:p w14:paraId="5A5A71EB" w14:textId="3CF396E6" w:rsidR="00685354" w:rsidRPr="00654D7D" w:rsidRDefault="00DD73FF" w:rsidP="004B004C">
      <w:pPr>
        <w:pStyle w:val="Ttulo3"/>
      </w:pPr>
      <w:bookmarkStart w:id="49" w:name="_Toc141763691"/>
      <w:r w:rsidRPr="00654D7D">
        <w:t>MANIFESTACIONES CLÍNICAS</w:t>
      </w:r>
      <w:bookmarkEnd w:id="49"/>
    </w:p>
    <w:p w14:paraId="7A4312FD" w14:textId="77777777" w:rsidR="00685354"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La sintomatología típica incluye la tríada:</w:t>
      </w:r>
    </w:p>
    <w:p w14:paraId="3397AD01" w14:textId="77777777" w:rsidR="00685354" w:rsidRPr="00654D7D" w:rsidRDefault="00DD73FF" w:rsidP="0069492A">
      <w:pPr>
        <w:pStyle w:val="Prrafodelista"/>
        <w:numPr>
          <w:ilvl w:val="0"/>
          <w:numId w:val="25"/>
        </w:numPr>
        <w:spacing w:line="360" w:lineRule="auto"/>
        <w:rPr>
          <w:rFonts w:asciiTheme="minorHAnsi" w:hAnsiTheme="minorHAnsi" w:cstheme="minorHAnsi"/>
          <w:szCs w:val="24"/>
        </w:rPr>
      </w:pPr>
      <w:r w:rsidRPr="00654D7D">
        <w:rPr>
          <w:rFonts w:asciiTheme="minorHAnsi" w:hAnsiTheme="minorHAnsi" w:cstheme="minorHAnsi"/>
          <w:szCs w:val="24"/>
        </w:rPr>
        <w:t>Dolor abdominal.</w:t>
      </w:r>
    </w:p>
    <w:p w14:paraId="7364B741" w14:textId="77777777" w:rsidR="00685354" w:rsidRPr="00654D7D" w:rsidRDefault="00DD73FF" w:rsidP="0069492A">
      <w:pPr>
        <w:pStyle w:val="Prrafodelista"/>
        <w:numPr>
          <w:ilvl w:val="0"/>
          <w:numId w:val="25"/>
        </w:numPr>
        <w:spacing w:line="360" w:lineRule="auto"/>
        <w:rPr>
          <w:rFonts w:asciiTheme="minorHAnsi" w:hAnsiTheme="minorHAnsi" w:cstheme="minorHAnsi"/>
          <w:szCs w:val="24"/>
        </w:rPr>
      </w:pPr>
      <w:r w:rsidRPr="00654D7D">
        <w:rPr>
          <w:rFonts w:asciiTheme="minorHAnsi" w:hAnsiTheme="minorHAnsi" w:cstheme="minorHAnsi"/>
          <w:szCs w:val="24"/>
        </w:rPr>
        <w:t>Diarrea.</w:t>
      </w:r>
    </w:p>
    <w:p w14:paraId="4FDF64C7" w14:textId="77777777" w:rsidR="00685354" w:rsidRPr="00654D7D" w:rsidRDefault="00DD73FF" w:rsidP="0069492A">
      <w:pPr>
        <w:pStyle w:val="Prrafodelista"/>
        <w:numPr>
          <w:ilvl w:val="0"/>
          <w:numId w:val="25"/>
        </w:numPr>
        <w:spacing w:line="360" w:lineRule="auto"/>
        <w:rPr>
          <w:rFonts w:asciiTheme="minorHAnsi" w:hAnsiTheme="minorHAnsi" w:cstheme="minorHAnsi"/>
          <w:szCs w:val="24"/>
        </w:rPr>
      </w:pPr>
      <w:r w:rsidRPr="00654D7D">
        <w:rPr>
          <w:rFonts w:asciiTheme="minorHAnsi" w:hAnsiTheme="minorHAnsi" w:cstheme="minorHAnsi"/>
          <w:szCs w:val="24"/>
        </w:rPr>
        <w:t>Rectorragia.</w:t>
      </w:r>
    </w:p>
    <w:p w14:paraId="65C621E5" w14:textId="1521AC79" w:rsidR="00685354"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Estos   signos   aparecen   de   forma   muy   variada   (y   semejante   a   </w:t>
      </w:r>
      <w:r w:rsidR="009A6DD9" w:rsidRPr="00654D7D">
        <w:rPr>
          <w:rFonts w:asciiTheme="minorHAnsi" w:hAnsiTheme="minorHAnsi" w:cstheme="minorHAnsi"/>
          <w:szCs w:val="24"/>
        </w:rPr>
        <w:t>muchos cuadros</w:t>
      </w:r>
      <w:r w:rsidRPr="00654D7D">
        <w:rPr>
          <w:rFonts w:asciiTheme="minorHAnsi" w:hAnsiTheme="minorHAnsi" w:cstheme="minorHAnsi"/>
          <w:szCs w:val="24"/>
        </w:rPr>
        <w:t xml:space="preserve"> colónicos) según el patrón que adopta la enfermedad:</w:t>
      </w:r>
    </w:p>
    <w:p w14:paraId="70B3385E" w14:textId="4C3925A6" w:rsidR="00685354" w:rsidRPr="00654D7D" w:rsidRDefault="00DD73FF" w:rsidP="0069492A">
      <w:pPr>
        <w:pStyle w:val="Prrafodelista"/>
        <w:numPr>
          <w:ilvl w:val="0"/>
          <w:numId w:val="30"/>
        </w:numPr>
        <w:spacing w:line="360" w:lineRule="auto"/>
        <w:rPr>
          <w:rFonts w:asciiTheme="minorHAnsi" w:hAnsiTheme="minorHAnsi" w:cstheme="minorHAnsi"/>
          <w:szCs w:val="24"/>
        </w:rPr>
      </w:pPr>
      <w:r w:rsidRPr="00654D7D">
        <w:rPr>
          <w:rFonts w:asciiTheme="minorHAnsi" w:hAnsiTheme="minorHAnsi" w:cstheme="minorHAnsi"/>
          <w:szCs w:val="24"/>
        </w:rPr>
        <w:t xml:space="preserve">Sin   gangrena   (colopatía   reversible   o   transitoria).   Es   la   forma  </w:t>
      </w:r>
      <w:r w:rsidR="009A6DD9" w:rsidRPr="00654D7D">
        <w:rPr>
          <w:rFonts w:asciiTheme="minorHAnsi" w:hAnsiTheme="minorHAnsi" w:cstheme="minorHAnsi"/>
          <w:szCs w:val="24"/>
        </w:rPr>
        <w:t>más frecuente</w:t>
      </w:r>
      <w:r w:rsidRPr="00654D7D">
        <w:rPr>
          <w:rFonts w:asciiTheme="minorHAnsi" w:hAnsiTheme="minorHAnsi" w:cstheme="minorHAnsi"/>
          <w:szCs w:val="24"/>
        </w:rPr>
        <w:t xml:space="preserve">.   Presenta   dolor   cólico,   </w:t>
      </w:r>
      <w:r w:rsidR="009A6DD9" w:rsidRPr="00654D7D">
        <w:rPr>
          <w:rFonts w:asciiTheme="minorHAnsi" w:hAnsiTheme="minorHAnsi" w:cstheme="minorHAnsi"/>
          <w:szCs w:val="24"/>
        </w:rPr>
        <w:t>generalmente</w:t>
      </w:r>
      <w:r w:rsidRPr="00654D7D">
        <w:rPr>
          <w:rFonts w:asciiTheme="minorHAnsi" w:hAnsiTheme="minorHAnsi" w:cstheme="minorHAnsi"/>
          <w:szCs w:val="24"/>
        </w:rPr>
        <w:t xml:space="preserve">   </w:t>
      </w:r>
      <w:r w:rsidR="009A6DD9" w:rsidRPr="00654D7D">
        <w:rPr>
          <w:rFonts w:asciiTheme="minorHAnsi" w:hAnsiTheme="minorHAnsi" w:cstheme="minorHAnsi"/>
          <w:szCs w:val="24"/>
        </w:rPr>
        <w:t>izquierdo</w:t>
      </w:r>
      <w:r w:rsidRPr="00654D7D">
        <w:rPr>
          <w:rFonts w:asciiTheme="minorHAnsi" w:hAnsiTheme="minorHAnsi" w:cstheme="minorHAnsi"/>
          <w:szCs w:val="24"/>
        </w:rPr>
        <w:t xml:space="preserve">,   </w:t>
      </w:r>
      <w:r w:rsidR="009A6DD9" w:rsidRPr="00654D7D">
        <w:rPr>
          <w:rFonts w:asciiTheme="minorHAnsi" w:hAnsiTheme="minorHAnsi" w:cstheme="minorHAnsi"/>
          <w:szCs w:val="24"/>
        </w:rPr>
        <w:t>de intensidad</w:t>
      </w:r>
      <w:r w:rsidRPr="00654D7D">
        <w:rPr>
          <w:rFonts w:asciiTheme="minorHAnsi" w:hAnsiTheme="minorHAnsi" w:cstheme="minorHAnsi"/>
          <w:szCs w:val="24"/>
        </w:rPr>
        <w:t xml:space="preserve"> moderada, sin peritonismo y de inicio súbito. Se </w:t>
      </w:r>
      <w:r w:rsidR="009A6DD9" w:rsidRPr="00654D7D">
        <w:rPr>
          <w:rFonts w:asciiTheme="minorHAnsi" w:hAnsiTheme="minorHAnsi" w:cstheme="minorHAnsi"/>
          <w:szCs w:val="24"/>
        </w:rPr>
        <w:t>compaña de</w:t>
      </w:r>
      <w:r w:rsidRPr="00654D7D">
        <w:rPr>
          <w:rFonts w:asciiTheme="minorHAnsi" w:hAnsiTheme="minorHAnsi" w:cstheme="minorHAnsi"/>
          <w:szCs w:val="24"/>
        </w:rPr>
        <w:t xml:space="preserve">   urgencia   defecatoria   y   diarrea   sanguinolenta   que   no   llega   </w:t>
      </w:r>
      <w:r w:rsidR="009A6DD9" w:rsidRPr="00654D7D">
        <w:rPr>
          <w:rFonts w:asciiTheme="minorHAnsi" w:hAnsiTheme="minorHAnsi" w:cstheme="minorHAnsi"/>
          <w:szCs w:val="24"/>
        </w:rPr>
        <w:t>anatemizar</w:t>
      </w:r>
      <w:r w:rsidRPr="00654D7D">
        <w:rPr>
          <w:rFonts w:asciiTheme="minorHAnsi" w:hAnsiTheme="minorHAnsi" w:cstheme="minorHAnsi"/>
          <w:szCs w:val="24"/>
        </w:rPr>
        <w:t>.</w:t>
      </w:r>
    </w:p>
    <w:p w14:paraId="16F23E6C" w14:textId="5B59F99F" w:rsidR="00685354" w:rsidRPr="00654D7D" w:rsidRDefault="00DD73FF" w:rsidP="0069492A">
      <w:pPr>
        <w:pStyle w:val="Prrafodelista"/>
        <w:numPr>
          <w:ilvl w:val="0"/>
          <w:numId w:val="31"/>
        </w:numPr>
        <w:spacing w:line="360" w:lineRule="auto"/>
        <w:rPr>
          <w:rFonts w:asciiTheme="minorHAnsi" w:hAnsiTheme="minorHAnsi" w:cstheme="minorHAnsi"/>
          <w:szCs w:val="24"/>
        </w:rPr>
      </w:pPr>
      <w:r w:rsidRPr="00654D7D">
        <w:rPr>
          <w:rFonts w:asciiTheme="minorHAnsi" w:hAnsiTheme="minorHAnsi" w:cstheme="minorHAnsi"/>
          <w:szCs w:val="24"/>
        </w:rPr>
        <w:lastRenderedPageBreak/>
        <w:t>La mayoría evolucionan a la curación</w:t>
      </w:r>
    </w:p>
    <w:p w14:paraId="292FFAD3" w14:textId="592FB9A8" w:rsidR="00685354" w:rsidRPr="00654D7D" w:rsidRDefault="00DD73FF" w:rsidP="0069492A">
      <w:pPr>
        <w:pStyle w:val="Prrafodelista"/>
        <w:numPr>
          <w:ilvl w:val="0"/>
          <w:numId w:val="31"/>
        </w:numPr>
        <w:spacing w:line="360" w:lineRule="auto"/>
        <w:rPr>
          <w:rFonts w:asciiTheme="minorHAnsi" w:hAnsiTheme="minorHAnsi" w:cstheme="minorHAnsi"/>
          <w:szCs w:val="24"/>
        </w:rPr>
      </w:pPr>
      <w:r w:rsidRPr="00654D7D">
        <w:rPr>
          <w:rFonts w:asciiTheme="minorHAnsi" w:hAnsiTheme="minorHAnsi" w:cstheme="minorHAnsi"/>
          <w:szCs w:val="24"/>
        </w:rPr>
        <w:t>Un porcentaje pequeño evoluciona a la ulceración-cronificación.</w:t>
      </w:r>
    </w:p>
    <w:p w14:paraId="53DB11A7" w14:textId="1DB70115" w:rsidR="00685354" w:rsidRPr="00654D7D" w:rsidRDefault="00DD73FF" w:rsidP="0069492A">
      <w:pPr>
        <w:pStyle w:val="Prrafodelista"/>
        <w:numPr>
          <w:ilvl w:val="0"/>
          <w:numId w:val="30"/>
        </w:numPr>
        <w:spacing w:line="360" w:lineRule="auto"/>
        <w:rPr>
          <w:rFonts w:asciiTheme="minorHAnsi" w:hAnsiTheme="minorHAnsi" w:cstheme="minorHAnsi"/>
          <w:szCs w:val="24"/>
        </w:rPr>
      </w:pPr>
      <w:r w:rsidRPr="00654D7D">
        <w:rPr>
          <w:rFonts w:asciiTheme="minorHAnsi" w:hAnsiTheme="minorHAnsi" w:cstheme="minorHAnsi"/>
          <w:szCs w:val="24"/>
        </w:rPr>
        <w:t xml:space="preserve">Con gangrena (colitis gangrenosa). Presentan íleo paralítico, </w:t>
      </w:r>
      <w:r w:rsidR="009A6DD9" w:rsidRPr="00654D7D">
        <w:rPr>
          <w:rFonts w:asciiTheme="minorHAnsi" w:hAnsiTheme="minorHAnsi" w:cstheme="minorHAnsi"/>
          <w:szCs w:val="24"/>
        </w:rPr>
        <w:t>fiebre, leucocitosis</w:t>
      </w:r>
      <w:r w:rsidRPr="00654D7D">
        <w:rPr>
          <w:rFonts w:asciiTheme="minorHAnsi" w:hAnsiTheme="minorHAnsi" w:cstheme="minorHAnsi"/>
          <w:szCs w:val="24"/>
        </w:rPr>
        <w:t xml:space="preserve">, irritación peritoneal e hipotensión. La evolución es </w:t>
      </w:r>
      <w:r w:rsidR="009A6DD9" w:rsidRPr="00654D7D">
        <w:rPr>
          <w:rFonts w:asciiTheme="minorHAnsi" w:hAnsiTheme="minorHAnsi" w:cstheme="minorHAnsi"/>
          <w:szCs w:val="24"/>
        </w:rPr>
        <w:t>hacia la</w:t>
      </w:r>
      <w:r w:rsidRPr="00654D7D">
        <w:rPr>
          <w:rFonts w:asciiTheme="minorHAnsi" w:hAnsiTheme="minorHAnsi" w:cstheme="minorHAnsi"/>
          <w:szCs w:val="24"/>
        </w:rPr>
        <w:t xml:space="preserve"> perforación y peritonitis. Es más frecuente en la colitis </w:t>
      </w:r>
      <w:r w:rsidR="009A6DD9" w:rsidRPr="00654D7D">
        <w:rPr>
          <w:rFonts w:asciiTheme="minorHAnsi" w:hAnsiTheme="minorHAnsi" w:cstheme="minorHAnsi"/>
          <w:szCs w:val="24"/>
        </w:rPr>
        <w:t>isquémica de</w:t>
      </w:r>
      <w:r w:rsidRPr="00654D7D">
        <w:rPr>
          <w:rFonts w:asciiTheme="minorHAnsi" w:hAnsiTheme="minorHAnsi" w:cstheme="minorHAnsi"/>
          <w:szCs w:val="24"/>
        </w:rPr>
        <w:t xml:space="preserve"> colon derecho. Se requiere alto índice de sospecha porque no </w:t>
      </w:r>
      <w:r w:rsidR="009A6DD9" w:rsidRPr="00654D7D">
        <w:rPr>
          <w:rFonts w:asciiTheme="minorHAnsi" w:hAnsiTheme="minorHAnsi" w:cstheme="minorHAnsi"/>
          <w:szCs w:val="24"/>
        </w:rPr>
        <w:t>están</w:t>
      </w:r>
      <w:r w:rsidRPr="00654D7D">
        <w:rPr>
          <w:rFonts w:asciiTheme="minorHAnsi" w:hAnsiTheme="minorHAnsi" w:cstheme="minorHAnsi"/>
          <w:szCs w:val="24"/>
        </w:rPr>
        <w:t xml:space="preserve"> evidente la tríada típica. La rectorragia aparece en un tercio </w:t>
      </w:r>
      <w:r w:rsidR="009A6DD9" w:rsidRPr="00654D7D">
        <w:rPr>
          <w:rFonts w:asciiTheme="minorHAnsi" w:hAnsiTheme="minorHAnsi" w:cstheme="minorHAnsi"/>
          <w:szCs w:val="24"/>
        </w:rPr>
        <w:t>de los</w:t>
      </w:r>
      <w:r w:rsidRPr="00654D7D">
        <w:rPr>
          <w:rFonts w:asciiTheme="minorHAnsi" w:hAnsiTheme="minorHAnsi" w:cstheme="minorHAnsi"/>
          <w:szCs w:val="24"/>
        </w:rPr>
        <w:t xml:space="preserve"> casos y es intensa (</w:t>
      </w:r>
      <w:r w:rsidR="009A6DD9" w:rsidRPr="00654D7D">
        <w:rPr>
          <w:rFonts w:asciiTheme="minorHAnsi" w:hAnsiTheme="minorHAnsi" w:cstheme="minorHAnsi"/>
          <w:szCs w:val="24"/>
        </w:rPr>
        <w:t>amenización</w:t>
      </w:r>
      <w:r w:rsidRPr="00654D7D">
        <w:rPr>
          <w:rFonts w:asciiTheme="minorHAnsi" w:hAnsiTheme="minorHAnsi" w:cstheme="minorHAnsi"/>
          <w:szCs w:val="24"/>
        </w:rPr>
        <w:t xml:space="preserve"> aguda). Suele existir diarrea </w:t>
      </w:r>
      <w:r w:rsidR="009A6DD9" w:rsidRPr="00654D7D">
        <w:rPr>
          <w:rFonts w:asciiTheme="minorHAnsi" w:hAnsiTheme="minorHAnsi" w:cstheme="minorHAnsi"/>
          <w:szCs w:val="24"/>
        </w:rPr>
        <w:t>con pérdida</w:t>
      </w:r>
      <w:r w:rsidRPr="00654D7D">
        <w:rPr>
          <w:rFonts w:asciiTheme="minorHAnsi" w:hAnsiTheme="minorHAnsi" w:cstheme="minorHAnsi"/>
          <w:szCs w:val="24"/>
        </w:rPr>
        <w:t xml:space="preserve"> de proteínas. Puede ser fulminante si e l cuadro se </w:t>
      </w:r>
      <w:r w:rsidR="009A6DD9" w:rsidRPr="00654D7D">
        <w:rPr>
          <w:rFonts w:asciiTheme="minorHAnsi" w:hAnsiTheme="minorHAnsi" w:cstheme="minorHAnsi"/>
          <w:szCs w:val="24"/>
        </w:rPr>
        <w:t>desarrolla en</w:t>
      </w:r>
      <w:r w:rsidRPr="00654D7D">
        <w:rPr>
          <w:rFonts w:asciiTheme="minorHAnsi" w:hAnsiTheme="minorHAnsi" w:cstheme="minorHAnsi"/>
          <w:szCs w:val="24"/>
        </w:rPr>
        <w:t xml:space="preserve"> pocas horas.</w:t>
      </w:r>
    </w:p>
    <w:p w14:paraId="61DF842F" w14:textId="278EBEF5" w:rsidR="00685354" w:rsidRPr="00654D7D" w:rsidRDefault="00DD73FF" w:rsidP="0069492A">
      <w:pPr>
        <w:pStyle w:val="Prrafodelista"/>
        <w:numPr>
          <w:ilvl w:val="0"/>
          <w:numId w:val="30"/>
        </w:numPr>
        <w:spacing w:line="360" w:lineRule="auto"/>
        <w:rPr>
          <w:rFonts w:asciiTheme="minorHAnsi" w:hAnsiTheme="minorHAnsi" w:cstheme="minorHAnsi"/>
          <w:szCs w:val="24"/>
        </w:rPr>
      </w:pPr>
      <w:r w:rsidRPr="00654D7D">
        <w:rPr>
          <w:rFonts w:asciiTheme="minorHAnsi" w:hAnsiTheme="minorHAnsi" w:cstheme="minorHAnsi"/>
          <w:szCs w:val="24"/>
        </w:rPr>
        <w:t xml:space="preserve">La colitis ulcerativa crónica puede ser primera manifestación de </w:t>
      </w:r>
      <w:r w:rsidR="009A6DD9" w:rsidRPr="00654D7D">
        <w:rPr>
          <w:rFonts w:asciiTheme="minorHAnsi" w:hAnsiTheme="minorHAnsi" w:cstheme="minorHAnsi"/>
          <w:szCs w:val="24"/>
        </w:rPr>
        <w:t>una colitis</w:t>
      </w:r>
      <w:r w:rsidRPr="00654D7D">
        <w:rPr>
          <w:rFonts w:asciiTheme="minorHAnsi" w:hAnsiTheme="minorHAnsi" w:cstheme="minorHAnsi"/>
          <w:szCs w:val="24"/>
        </w:rPr>
        <w:t xml:space="preserve"> isquémica (tras episodios indolentes previos) o presentarse </w:t>
      </w:r>
      <w:r w:rsidR="009A6DD9" w:rsidRPr="00654D7D">
        <w:rPr>
          <w:rFonts w:asciiTheme="minorHAnsi" w:hAnsiTheme="minorHAnsi" w:cstheme="minorHAnsi"/>
          <w:szCs w:val="24"/>
        </w:rPr>
        <w:t>tras cuadros</w:t>
      </w:r>
      <w:r w:rsidRPr="00654D7D">
        <w:rPr>
          <w:rFonts w:asciiTheme="minorHAnsi" w:hAnsiTheme="minorHAnsi" w:cstheme="minorHAnsi"/>
          <w:szCs w:val="24"/>
        </w:rPr>
        <w:t xml:space="preserve"> claros de colitis sin gangrena, típicamente en pacientes con</w:t>
      </w:r>
      <w:r w:rsidR="009A6DD9" w:rsidRPr="00654D7D">
        <w:rPr>
          <w:rFonts w:asciiTheme="minorHAnsi" w:hAnsiTheme="minorHAnsi" w:cstheme="minorHAnsi"/>
          <w:szCs w:val="24"/>
        </w:rPr>
        <w:t xml:space="preserve"> arteriosclerosis</w:t>
      </w:r>
      <w:r w:rsidR="00685354" w:rsidRPr="00654D7D">
        <w:rPr>
          <w:rFonts w:asciiTheme="minorHAnsi" w:hAnsiTheme="minorHAnsi" w:cstheme="minorHAnsi"/>
          <w:szCs w:val="24"/>
        </w:rPr>
        <w:t xml:space="preserve"> </w:t>
      </w:r>
      <w:r w:rsidR="009A6DD9" w:rsidRPr="00654D7D">
        <w:rPr>
          <w:rFonts w:asciiTheme="minorHAnsi" w:hAnsiTheme="minorHAnsi" w:cstheme="minorHAnsi"/>
          <w:szCs w:val="24"/>
        </w:rPr>
        <w:t>.</w:t>
      </w:r>
      <w:r w:rsidRPr="00654D7D">
        <w:rPr>
          <w:rFonts w:asciiTheme="minorHAnsi" w:hAnsiTheme="minorHAnsi" w:cstheme="minorHAnsi"/>
          <w:szCs w:val="24"/>
        </w:rPr>
        <w:t>Se caracteriza por:</w:t>
      </w:r>
      <w:r w:rsidR="00685354" w:rsidRPr="00654D7D">
        <w:rPr>
          <w:rFonts w:asciiTheme="minorHAnsi" w:hAnsiTheme="minorHAnsi" w:cstheme="minorHAnsi"/>
          <w:szCs w:val="24"/>
        </w:rPr>
        <w:t xml:space="preserve"> </w:t>
      </w:r>
    </w:p>
    <w:p w14:paraId="5908EB53" w14:textId="77777777" w:rsidR="00685354" w:rsidRPr="00654D7D" w:rsidRDefault="00DD73FF" w:rsidP="0069492A">
      <w:pPr>
        <w:pStyle w:val="Prrafodelista"/>
        <w:numPr>
          <w:ilvl w:val="0"/>
          <w:numId w:val="32"/>
        </w:numPr>
        <w:spacing w:line="360" w:lineRule="auto"/>
        <w:rPr>
          <w:rFonts w:asciiTheme="minorHAnsi" w:hAnsiTheme="minorHAnsi" w:cstheme="minorHAnsi"/>
          <w:szCs w:val="24"/>
        </w:rPr>
      </w:pPr>
      <w:r w:rsidRPr="00654D7D">
        <w:rPr>
          <w:rFonts w:asciiTheme="minorHAnsi" w:hAnsiTheme="minorHAnsi" w:cstheme="minorHAnsi"/>
          <w:szCs w:val="24"/>
        </w:rPr>
        <w:t>Diarrea con sangre y moco.</w:t>
      </w:r>
    </w:p>
    <w:p w14:paraId="2AA10FBD" w14:textId="7FE59109" w:rsidR="00685354" w:rsidRPr="00654D7D" w:rsidRDefault="00685354" w:rsidP="0069492A">
      <w:pPr>
        <w:pStyle w:val="Prrafodelista"/>
        <w:numPr>
          <w:ilvl w:val="0"/>
          <w:numId w:val="32"/>
        </w:numPr>
        <w:spacing w:line="360" w:lineRule="auto"/>
        <w:rPr>
          <w:rFonts w:asciiTheme="minorHAnsi" w:hAnsiTheme="minorHAnsi" w:cstheme="minorHAnsi"/>
          <w:szCs w:val="24"/>
        </w:rPr>
      </w:pPr>
      <w:r w:rsidRPr="00654D7D">
        <w:rPr>
          <w:rFonts w:asciiTheme="minorHAnsi" w:hAnsiTheme="minorHAnsi" w:cstheme="minorHAnsi"/>
          <w:szCs w:val="24"/>
        </w:rPr>
        <w:t>Episodios recurrentes de fiebre y leucocitosis por traslocación bacteriana en los segmentos ulcerados</w:t>
      </w:r>
    </w:p>
    <w:p w14:paraId="254A738D" w14:textId="3B3E8FE7" w:rsidR="00685354" w:rsidRPr="00654D7D" w:rsidRDefault="00685354" w:rsidP="0069492A">
      <w:pPr>
        <w:pStyle w:val="Prrafodelista"/>
        <w:numPr>
          <w:ilvl w:val="0"/>
          <w:numId w:val="32"/>
        </w:numPr>
        <w:spacing w:line="360" w:lineRule="auto"/>
        <w:rPr>
          <w:rFonts w:asciiTheme="minorHAnsi" w:hAnsiTheme="minorHAnsi" w:cstheme="minorHAnsi"/>
          <w:szCs w:val="24"/>
        </w:rPr>
      </w:pPr>
      <w:r w:rsidRPr="00654D7D">
        <w:rPr>
          <w:rFonts w:asciiTheme="minorHAnsi" w:hAnsiTheme="minorHAnsi" w:cstheme="minorHAnsi"/>
          <w:szCs w:val="24"/>
        </w:rPr>
        <w:t>Posibles cuadros oclusivos (estenosis cicatricial).</w:t>
      </w:r>
      <w:r w:rsidR="00A64693" w:rsidRPr="00654D7D">
        <w:rPr>
          <w:rFonts w:asciiTheme="minorHAnsi" w:hAnsiTheme="minorHAnsi" w:cstheme="minorHAnsi"/>
          <w:szCs w:val="24"/>
        </w:rPr>
        <w:t xml:space="preserve"> (4</w:t>
      </w:r>
      <w:r w:rsidR="00EF743B">
        <w:rPr>
          <w:rFonts w:asciiTheme="minorHAnsi" w:hAnsiTheme="minorHAnsi" w:cstheme="minorHAnsi"/>
          <w:szCs w:val="24"/>
        </w:rPr>
        <w:t>5</w:t>
      </w:r>
      <w:r w:rsidR="00A64693" w:rsidRPr="00654D7D">
        <w:rPr>
          <w:rFonts w:asciiTheme="minorHAnsi" w:hAnsiTheme="minorHAnsi" w:cstheme="minorHAnsi"/>
          <w:szCs w:val="24"/>
        </w:rPr>
        <w:t>)</w:t>
      </w:r>
    </w:p>
    <w:p w14:paraId="06DF01F4" w14:textId="41C55E96" w:rsidR="00685354" w:rsidRPr="00654D7D" w:rsidRDefault="00A641DD" w:rsidP="004B004C">
      <w:pPr>
        <w:pStyle w:val="Ttulo3"/>
      </w:pPr>
      <w:bookmarkStart w:id="50" w:name="_Toc141763692"/>
      <w:r w:rsidRPr="00654D7D">
        <w:t>DIAGNÓSTICO</w:t>
      </w:r>
      <w:bookmarkEnd w:id="50"/>
    </w:p>
    <w:p w14:paraId="46174134" w14:textId="77777777" w:rsidR="00A641DD" w:rsidRPr="00654D7D" w:rsidRDefault="00685354" w:rsidP="0069492A">
      <w:pPr>
        <w:pStyle w:val="Prrafodelista"/>
        <w:numPr>
          <w:ilvl w:val="0"/>
          <w:numId w:val="38"/>
        </w:numPr>
        <w:spacing w:line="360" w:lineRule="auto"/>
        <w:rPr>
          <w:rFonts w:asciiTheme="minorHAnsi" w:hAnsiTheme="minorHAnsi" w:cstheme="minorHAnsi"/>
          <w:szCs w:val="24"/>
        </w:rPr>
      </w:pPr>
      <w:r w:rsidRPr="00654D7D">
        <w:rPr>
          <w:rFonts w:asciiTheme="minorHAnsi" w:hAnsiTheme="minorHAnsi" w:cstheme="minorHAnsi"/>
          <w:b/>
          <w:bCs/>
          <w:szCs w:val="24"/>
        </w:rPr>
        <w:t>Laboratorio</w:t>
      </w:r>
    </w:p>
    <w:p w14:paraId="4230F653" w14:textId="77777777" w:rsidR="00A641DD" w:rsidRPr="00654D7D" w:rsidRDefault="00685354" w:rsidP="0069492A">
      <w:pPr>
        <w:pStyle w:val="Prrafodelista"/>
        <w:numPr>
          <w:ilvl w:val="0"/>
          <w:numId w:val="39"/>
        </w:numPr>
        <w:spacing w:line="360" w:lineRule="auto"/>
        <w:rPr>
          <w:rFonts w:asciiTheme="minorHAnsi" w:hAnsiTheme="minorHAnsi" w:cstheme="minorHAnsi"/>
          <w:szCs w:val="24"/>
        </w:rPr>
      </w:pPr>
      <w:r w:rsidRPr="00654D7D">
        <w:rPr>
          <w:rFonts w:asciiTheme="minorHAnsi" w:hAnsiTheme="minorHAnsi" w:cstheme="minorHAnsi"/>
          <w:szCs w:val="24"/>
        </w:rPr>
        <w:t xml:space="preserve">Leucocitosis,   </w:t>
      </w:r>
      <w:r w:rsidR="009A6DD9" w:rsidRPr="00654D7D">
        <w:rPr>
          <w:rFonts w:asciiTheme="minorHAnsi" w:hAnsiTheme="minorHAnsi" w:cstheme="minorHAnsi"/>
          <w:szCs w:val="24"/>
        </w:rPr>
        <w:t>amenización</w:t>
      </w:r>
      <w:r w:rsidRPr="00654D7D">
        <w:rPr>
          <w:rFonts w:asciiTheme="minorHAnsi" w:hAnsiTheme="minorHAnsi" w:cstheme="minorHAnsi"/>
          <w:szCs w:val="24"/>
        </w:rPr>
        <w:t>,   elevación   de   urea,   signos   dedeshidratación (Pseudohipernatremia )</w:t>
      </w:r>
    </w:p>
    <w:p w14:paraId="28D930B7" w14:textId="77777777" w:rsidR="00A641DD" w:rsidRPr="00654D7D" w:rsidRDefault="00685354" w:rsidP="0069492A">
      <w:pPr>
        <w:pStyle w:val="Prrafodelista"/>
        <w:numPr>
          <w:ilvl w:val="0"/>
          <w:numId w:val="39"/>
        </w:numPr>
        <w:spacing w:line="360" w:lineRule="auto"/>
        <w:rPr>
          <w:rFonts w:asciiTheme="minorHAnsi" w:hAnsiTheme="minorHAnsi" w:cstheme="minorHAnsi"/>
          <w:szCs w:val="24"/>
        </w:rPr>
      </w:pPr>
      <w:r w:rsidRPr="00654D7D">
        <w:rPr>
          <w:rFonts w:asciiTheme="minorHAnsi" w:hAnsiTheme="minorHAnsi" w:cstheme="minorHAnsi"/>
          <w:szCs w:val="24"/>
        </w:rPr>
        <w:t xml:space="preserve">La acidosis metabólica, elevación de CPK, FA  y LDH </w:t>
      </w:r>
      <w:r w:rsidR="009A6DD9" w:rsidRPr="00654D7D">
        <w:rPr>
          <w:rFonts w:asciiTheme="minorHAnsi" w:hAnsiTheme="minorHAnsi" w:cstheme="minorHAnsi"/>
          <w:szCs w:val="24"/>
        </w:rPr>
        <w:t>suelen indicar</w:t>
      </w:r>
      <w:r w:rsidRPr="00654D7D">
        <w:rPr>
          <w:rFonts w:asciiTheme="minorHAnsi" w:hAnsiTheme="minorHAnsi" w:cstheme="minorHAnsi"/>
          <w:szCs w:val="24"/>
        </w:rPr>
        <w:t xml:space="preserve"> gangrena.</w:t>
      </w:r>
    </w:p>
    <w:p w14:paraId="64883C59" w14:textId="4C3859C8" w:rsidR="00685354" w:rsidRPr="00654D7D" w:rsidRDefault="00685354" w:rsidP="0069492A">
      <w:pPr>
        <w:pStyle w:val="Prrafodelista"/>
        <w:numPr>
          <w:ilvl w:val="0"/>
          <w:numId w:val="39"/>
        </w:numPr>
        <w:spacing w:line="360" w:lineRule="auto"/>
        <w:rPr>
          <w:rFonts w:asciiTheme="minorHAnsi" w:hAnsiTheme="minorHAnsi" w:cstheme="minorHAnsi"/>
          <w:szCs w:val="24"/>
        </w:rPr>
      </w:pPr>
      <w:r w:rsidRPr="00654D7D">
        <w:rPr>
          <w:rFonts w:asciiTheme="minorHAnsi" w:hAnsiTheme="minorHAnsi" w:cstheme="minorHAnsi"/>
          <w:szCs w:val="24"/>
        </w:rPr>
        <w:t xml:space="preserve">Otros: D- Iactato, dímero D, albúmina </w:t>
      </w:r>
    </w:p>
    <w:p w14:paraId="444DA70E" w14:textId="10330D5B" w:rsidR="00685354" w:rsidRPr="00654D7D" w:rsidRDefault="00685354" w:rsidP="0069492A">
      <w:pPr>
        <w:pStyle w:val="Prrafodelista"/>
        <w:numPr>
          <w:ilvl w:val="0"/>
          <w:numId w:val="33"/>
        </w:numPr>
        <w:spacing w:line="360" w:lineRule="auto"/>
        <w:rPr>
          <w:rFonts w:asciiTheme="minorHAnsi" w:hAnsiTheme="minorHAnsi" w:cstheme="minorHAnsi"/>
          <w:szCs w:val="24"/>
        </w:rPr>
      </w:pPr>
      <w:r w:rsidRPr="00654D7D">
        <w:rPr>
          <w:rFonts w:asciiTheme="minorHAnsi" w:hAnsiTheme="minorHAnsi" w:cstheme="minorHAnsi"/>
          <w:b/>
          <w:bCs/>
          <w:szCs w:val="24"/>
        </w:rPr>
        <w:t>Radiografía  simple  y enema opaco</w:t>
      </w:r>
      <w:r w:rsidRPr="00654D7D">
        <w:rPr>
          <w:rFonts w:asciiTheme="minorHAnsi" w:hAnsiTheme="minorHAnsi" w:cstheme="minorHAnsi"/>
          <w:szCs w:val="24"/>
        </w:rPr>
        <w:t xml:space="preserve">. Aparece  el dato clásico de  las “impresiones digitales" por edema y nódulos hemorrágicos mucosos/submucosos   en   la   pared, o pueden revelar datos   </w:t>
      </w:r>
      <w:r w:rsidR="009A6DD9" w:rsidRPr="00654D7D">
        <w:rPr>
          <w:rFonts w:asciiTheme="minorHAnsi" w:hAnsiTheme="minorHAnsi" w:cstheme="minorHAnsi"/>
          <w:szCs w:val="24"/>
        </w:rPr>
        <w:t>de estenosis</w:t>
      </w:r>
      <w:r w:rsidRPr="00654D7D">
        <w:rPr>
          <w:rFonts w:asciiTheme="minorHAnsi" w:hAnsiTheme="minorHAnsi" w:cstheme="minorHAnsi"/>
          <w:szCs w:val="24"/>
        </w:rPr>
        <w:t>.</w:t>
      </w:r>
    </w:p>
    <w:p w14:paraId="68CF4FDE" w14:textId="76F13A47" w:rsidR="009A6DD9" w:rsidRPr="00654D7D" w:rsidRDefault="00685354" w:rsidP="0069492A">
      <w:pPr>
        <w:pStyle w:val="Prrafodelista"/>
        <w:numPr>
          <w:ilvl w:val="0"/>
          <w:numId w:val="33"/>
        </w:numPr>
        <w:spacing w:line="360" w:lineRule="auto"/>
        <w:rPr>
          <w:rFonts w:asciiTheme="minorHAnsi" w:hAnsiTheme="minorHAnsi" w:cstheme="minorHAnsi"/>
          <w:szCs w:val="24"/>
        </w:rPr>
      </w:pPr>
      <w:r w:rsidRPr="00654D7D">
        <w:rPr>
          <w:rFonts w:asciiTheme="minorHAnsi" w:hAnsiTheme="minorHAnsi" w:cstheme="minorHAnsi"/>
          <w:b/>
          <w:bCs/>
          <w:szCs w:val="24"/>
        </w:rPr>
        <w:t>Colonoscopia.</w:t>
      </w:r>
      <w:r w:rsidRPr="00654D7D">
        <w:rPr>
          <w:rFonts w:asciiTheme="minorHAnsi" w:hAnsiTheme="minorHAnsi" w:cstheme="minorHAnsi"/>
          <w:szCs w:val="24"/>
        </w:rPr>
        <w:t xml:space="preserve"> Es la prueba de elección  permitiendo  el   diagnóstico definitivo</w:t>
      </w:r>
      <w:r w:rsidR="009A6DD9" w:rsidRPr="00654D7D">
        <w:rPr>
          <w:rFonts w:asciiTheme="minorHAnsi" w:hAnsiTheme="minorHAnsi" w:cstheme="minorHAnsi"/>
          <w:szCs w:val="24"/>
        </w:rPr>
        <w:t xml:space="preserve"> </w:t>
      </w:r>
      <w:r w:rsidRPr="00654D7D">
        <w:rPr>
          <w:rFonts w:asciiTheme="minorHAnsi" w:hAnsiTheme="minorHAnsi" w:cstheme="minorHAnsi"/>
          <w:szCs w:val="24"/>
        </w:rPr>
        <w:t>mediante biopsia. Precauciones:</w:t>
      </w:r>
    </w:p>
    <w:p w14:paraId="78D38687" w14:textId="77777777" w:rsidR="009A6DD9" w:rsidRPr="00654D7D" w:rsidRDefault="00685354" w:rsidP="0069492A">
      <w:pPr>
        <w:pStyle w:val="Prrafodelista"/>
        <w:numPr>
          <w:ilvl w:val="0"/>
          <w:numId w:val="34"/>
        </w:numPr>
        <w:spacing w:line="360" w:lineRule="auto"/>
        <w:rPr>
          <w:rFonts w:asciiTheme="minorHAnsi" w:hAnsiTheme="minorHAnsi" w:cstheme="minorHAnsi"/>
          <w:szCs w:val="24"/>
        </w:rPr>
      </w:pPr>
      <w:r w:rsidRPr="00654D7D">
        <w:rPr>
          <w:rFonts w:asciiTheme="minorHAnsi" w:hAnsiTheme="minorHAnsi" w:cstheme="minorHAnsi"/>
          <w:szCs w:val="24"/>
        </w:rPr>
        <w:t>Debe hacerse sin preparación y con baja insuflación.</w:t>
      </w:r>
    </w:p>
    <w:p w14:paraId="273C931E" w14:textId="5611D655" w:rsidR="009A6DD9" w:rsidRPr="00654D7D" w:rsidRDefault="00685354" w:rsidP="0069492A">
      <w:pPr>
        <w:pStyle w:val="Prrafodelista"/>
        <w:numPr>
          <w:ilvl w:val="0"/>
          <w:numId w:val="34"/>
        </w:numPr>
        <w:spacing w:line="360" w:lineRule="auto"/>
        <w:rPr>
          <w:rFonts w:asciiTheme="minorHAnsi" w:hAnsiTheme="minorHAnsi" w:cstheme="minorHAnsi"/>
          <w:szCs w:val="24"/>
        </w:rPr>
      </w:pPr>
      <w:r w:rsidRPr="00654D7D">
        <w:rPr>
          <w:rFonts w:asciiTheme="minorHAnsi" w:hAnsiTheme="minorHAnsi" w:cstheme="minorHAnsi"/>
          <w:szCs w:val="24"/>
        </w:rPr>
        <w:lastRenderedPageBreak/>
        <w:t xml:space="preserve">Es   más   rentable en   las   primeras   48  horas:   visualización  </w:t>
      </w:r>
      <w:r w:rsidR="009A6DD9" w:rsidRPr="00654D7D">
        <w:rPr>
          <w:rFonts w:asciiTheme="minorHAnsi" w:hAnsiTheme="minorHAnsi" w:cstheme="minorHAnsi"/>
          <w:szCs w:val="24"/>
        </w:rPr>
        <w:t>de nódulos</w:t>
      </w:r>
      <w:r w:rsidRPr="00654D7D">
        <w:rPr>
          <w:rFonts w:asciiTheme="minorHAnsi" w:hAnsiTheme="minorHAnsi" w:cstheme="minorHAnsi"/>
          <w:szCs w:val="24"/>
        </w:rPr>
        <w:t xml:space="preserve">   rojo-violáceos   característicos   (posteriormente   </w:t>
      </w:r>
      <w:r w:rsidR="009A6DD9" w:rsidRPr="00654D7D">
        <w:rPr>
          <w:rFonts w:asciiTheme="minorHAnsi" w:hAnsiTheme="minorHAnsi" w:cstheme="minorHAnsi"/>
          <w:szCs w:val="24"/>
        </w:rPr>
        <w:t>puede haber</w:t>
      </w:r>
      <w:r w:rsidRPr="00654D7D">
        <w:rPr>
          <w:rFonts w:asciiTheme="minorHAnsi" w:hAnsiTheme="minorHAnsi" w:cstheme="minorHAnsi"/>
          <w:szCs w:val="24"/>
        </w:rPr>
        <w:t xml:space="preserve"> resolución).</w:t>
      </w:r>
    </w:p>
    <w:p w14:paraId="28B92C81" w14:textId="77777777" w:rsidR="00A641DD" w:rsidRPr="00654D7D" w:rsidRDefault="00685354" w:rsidP="0069492A">
      <w:pPr>
        <w:pStyle w:val="Prrafodelista"/>
        <w:numPr>
          <w:ilvl w:val="0"/>
          <w:numId w:val="34"/>
        </w:numPr>
        <w:spacing w:line="360" w:lineRule="auto"/>
        <w:rPr>
          <w:rFonts w:asciiTheme="minorHAnsi" w:hAnsiTheme="minorHAnsi" w:cstheme="minorHAnsi"/>
          <w:szCs w:val="24"/>
        </w:rPr>
      </w:pPr>
      <w:r w:rsidRPr="00654D7D">
        <w:rPr>
          <w:rFonts w:asciiTheme="minorHAnsi" w:hAnsiTheme="minorHAnsi" w:cstheme="minorHAnsi"/>
          <w:szCs w:val="24"/>
        </w:rPr>
        <w:t>Contraindicado si existe sospecha de gangrena.</w:t>
      </w:r>
    </w:p>
    <w:p w14:paraId="6DFD064F" w14:textId="5DF8B15D" w:rsidR="009A6DD9" w:rsidRPr="00654D7D" w:rsidRDefault="00685354" w:rsidP="0069492A">
      <w:pPr>
        <w:pStyle w:val="Prrafodelista"/>
        <w:numPr>
          <w:ilvl w:val="0"/>
          <w:numId w:val="40"/>
        </w:numPr>
        <w:spacing w:line="360" w:lineRule="auto"/>
        <w:rPr>
          <w:rFonts w:asciiTheme="minorHAnsi" w:hAnsiTheme="minorHAnsi" w:cstheme="minorHAnsi"/>
          <w:szCs w:val="24"/>
        </w:rPr>
      </w:pPr>
      <w:r w:rsidRPr="00654D7D">
        <w:rPr>
          <w:rFonts w:asciiTheme="minorHAnsi" w:hAnsiTheme="minorHAnsi" w:cstheme="minorHAnsi"/>
          <w:b/>
          <w:bCs/>
          <w:szCs w:val="24"/>
        </w:rPr>
        <w:t>La biopsia</w:t>
      </w:r>
      <w:r w:rsidRPr="00654D7D">
        <w:rPr>
          <w:rFonts w:asciiTheme="minorHAnsi" w:hAnsiTheme="minorHAnsi" w:cstheme="minorHAnsi"/>
          <w:szCs w:val="24"/>
        </w:rPr>
        <w:t xml:space="preserve"> orienta y confirma en un contexto clínico compatible, siendo </w:t>
      </w:r>
      <w:r w:rsidR="009A6DD9" w:rsidRPr="00654D7D">
        <w:rPr>
          <w:rFonts w:asciiTheme="minorHAnsi" w:hAnsiTheme="minorHAnsi" w:cstheme="minorHAnsi"/>
          <w:szCs w:val="24"/>
        </w:rPr>
        <w:t>la presencia</w:t>
      </w:r>
      <w:r w:rsidRPr="00654D7D">
        <w:rPr>
          <w:rFonts w:asciiTheme="minorHAnsi" w:hAnsiTheme="minorHAnsi" w:cstheme="minorHAnsi"/>
          <w:szCs w:val="24"/>
        </w:rPr>
        <w:t xml:space="preserve">   de   infarto   de   la   mucosa   y   de   ghost   cells   (membrana   citoplasmática sin contenido en su interior) los únicos signos </w:t>
      </w:r>
      <w:r w:rsidR="009A6DD9" w:rsidRPr="00654D7D">
        <w:rPr>
          <w:rFonts w:asciiTheme="minorHAnsi" w:hAnsiTheme="minorHAnsi" w:cstheme="minorHAnsi"/>
          <w:szCs w:val="24"/>
        </w:rPr>
        <w:t>patognomónicas y</w:t>
      </w:r>
      <w:r w:rsidRPr="00654D7D">
        <w:rPr>
          <w:rFonts w:asciiTheme="minorHAnsi" w:hAnsiTheme="minorHAnsi" w:cstheme="minorHAnsi"/>
          <w:szCs w:val="24"/>
        </w:rPr>
        <w:t xml:space="preserve"> que sugieren isquemia.</w:t>
      </w:r>
    </w:p>
    <w:p w14:paraId="1669AA8C" w14:textId="77777777" w:rsidR="009A6DD9" w:rsidRPr="00654D7D" w:rsidRDefault="00685354" w:rsidP="0069492A">
      <w:pPr>
        <w:pStyle w:val="Prrafodelista"/>
        <w:numPr>
          <w:ilvl w:val="0"/>
          <w:numId w:val="35"/>
        </w:numPr>
        <w:spacing w:line="360" w:lineRule="auto"/>
        <w:rPr>
          <w:rFonts w:asciiTheme="minorHAnsi" w:hAnsiTheme="minorHAnsi" w:cstheme="minorHAnsi"/>
          <w:szCs w:val="24"/>
        </w:rPr>
      </w:pPr>
      <w:r w:rsidRPr="00654D7D">
        <w:rPr>
          <w:rFonts w:asciiTheme="minorHAnsi" w:hAnsiTheme="minorHAnsi" w:cstheme="minorHAnsi"/>
          <w:b/>
          <w:bCs/>
          <w:szCs w:val="24"/>
        </w:rPr>
        <w:t>TC abdominal.</w:t>
      </w:r>
      <w:r w:rsidRPr="00654D7D">
        <w:rPr>
          <w:rFonts w:asciiTheme="minorHAnsi" w:hAnsiTheme="minorHAnsi" w:cstheme="minorHAnsi"/>
          <w:szCs w:val="24"/>
        </w:rPr>
        <w:t xml:space="preserve">  Se   realiza  si  la colonoscopia  está  contraindicada</w:t>
      </w:r>
      <w:r w:rsidR="009A6DD9" w:rsidRPr="00654D7D">
        <w:rPr>
          <w:rFonts w:asciiTheme="minorHAnsi" w:hAnsiTheme="minorHAnsi" w:cstheme="minorHAnsi"/>
          <w:szCs w:val="24"/>
        </w:rPr>
        <w:t xml:space="preserve"> </w:t>
      </w:r>
      <w:r w:rsidRPr="00654D7D">
        <w:rPr>
          <w:rFonts w:asciiTheme="minorHAnsi" w:hAnsiTheme="minorHAnsi" w:cstheme="minorHAnsi"/>
          <w:szCs w:val="24"/>
        </w:rPr>
        <w:t>(signos   de   peritonitis),   o   de   entrada   en   casos   seleccionados.</w:t>
      </w:r>
      <w:r w:rsidR="009A6DD9" w:rsidRPr="00654D7D">
        <w:rPr>
          <w:rFonts w:asciiTheme="minorHAnsi" w:hAnsiTheme="minorHAnsi" w:cstheme="minorHAnsi"/>
          <w:szCs w:val="24"/>
        </w:rPr>
        <w:t xml:space="preserve"> </w:t>
      </w:r>
      <w:r w:rsidRPr="00654D7D">
        <w:rPr>
          <w:rFonts w:asciiTheme="minorHAnsi" w:hAnsiTheme="minorHAnsi" w:cstheme="minorHAnsi"/>
          <w:szCs w:val="24"/>
        </w:rPr>
        <w:t>Hallazgos:</w:t>
      </w:r>
    </w:p>
    <w:p w14:paraId="2399967B" w14:textId="77777777" w:rsidR="009A6DD9" w:rsidRPr="00654D7D" w:rsidRDefault="00685354" w:rsidP="0069492A">
      <w:pPr>
        <w:pStyle w:val="Prrafodelista"/>
        <w:numPr>
          <w:ilvl w:val="0"/>
          <w:numId w:val="36"/>
        </w:numPr>
        <w:spacing w:line="360" w:lineRule="auto"/>
        <w:rPr>
          <w:rFonts w:asciiTheme="minorHAnsi" w:hAnsiTheme="minorHAnsi" w:cstheme="minorHAnsi"/>
          <w:szCs w:val="24"/>
        </w:rPr>
      </w:pPr>
      <w:r w:rsidRPr="00654D7D">
        <w:rPr>
          <w:rFonts w:asciiTheme="minorHAnsi" w:hAnsiTheme="minorHAnsi" w:cstheme="minorHAnsi"/>
          <w:szCs w:val="24"/>
        </w:rPr>
        <w:t>Engrosamiento de pared (leve &lt; 6 mm; grave&gt; 12 mm)</w:t>
      </w:r>
    </w:p>
    <w:p w14:paraId="302D8D62" w14:textId="77777777" w:rsidR="009A6DD9" w:rsidRPr="00654D7D" w:rsidRDefault="00685354" w:rsidP="0069492A">
      <w:pPr>
        <w:pStyle w:val="Prrafodelista"/>
        <w:numPr>
          <w:ilvl w:val="0"/>
          <w:numId w:val="36"/>
        </w:numPr>
        <w:spacing w:line="360" w:lineRule="auto"/>
        <w:rPr>
          <w:rFonts w:asciiTheme="minorHAnsi" w:hAnsiTheme="minorHAnsi" w:cstheme="minorHAnsi"/>
          <w:szCs w:val="24"/>
        </w:rPr>
      </w:pPr>
      <w:r w:rsidRPr="00654D7D">
        <w:rPr>
          <w:rFonts w:asciiTheme="minorHAnsi" w:hAnsiTheme="minorHAnsi" w:cstheme="minorHAnsi"/>
          <w:szCs w:val="24"/>
        </w:rPr>
        <w:t>Signos de gravedad:</w:t>
      </w:r>
    </w:p>
    <w:p w14:paraId="4553315E" w14:textId="77777777" w:rsidR="009A6DD9" w:rsidRPr="00654D7D" w:rsidRDefault="00685354" w:rsidP="0069492A">
      <w:pPr>
        <w:pStyle w:val="Prrafodelista"/>
        <w:numPr>
          <w:ilvl w:val="0"/>
          <w:numId w:val="37"/>
        </w:numPr>
        <w:spacing w:line="360" w:lineRule="auto"/>
        <w:rPr>
          <w:rFonts w:asciiTheme="minorHAnsi" w:hAnsiTheme="minorHAnsi" w:cstheme="minorHAnsi"/>
          <w:szCs w:val="24"/>
        </w:rPr>
      </w:pPr>
      <w:r w:rsidRPr="00654D7D">
        <w:rPr>
          <w:rFonts w:asciiTheme="minorHAnsi" w:hAnsiTheme="minorHAnsi" w:cstheme="minorHAnsi"/>
          <w:szCs w:val="24"/>
        </w:rPr>
        <w:t>Anillos concéntricos o "doble halo”</w:t>
      </w:r>
    </w:p>
    <w:p w14:paraId="23C9E4AF" w14:textId="77777777" w:rsidR="009A6DD9" w:rsidRPr="00654D7D" w:rsidRDefault="00685354" w:rsidP="0069492A">
      <w:pPr>
        <w:pStyle w:val="Prrafodelista"/>
        <w:numPr>
          <w:ilvl w:val="0"/>
          <w:numId w:val="37"/>
        </w:numPr>
        <w:spacing w:line="360" w:lineRule="auto"/>
        <w:rPr>
          <w:rFonts w:asciiTheme="minorHAnsi" w:hAnsiTheme="minorHAnsi" w:cstheme="minorHAnsi"/>
          <w:szCs w:val="24"/>
        </w:rPr>
      </w:pPr>
      <w:r w:rsidRPr="00654D7D">
        <w:rPr>
          <w:rFonts w:asciiTheme="minorHAnsi" w:hAnsiTheme="minorHAnsi" w:cstheme="minorHAnsi"/>
          <w:szCs w:val="24"/>
        </w:rPr>
        <w:t>Neumatosis y gas portal.</w:t>
      </w:r>
    </w:p>
    <w:p w14:paraId="1184B0D6" w14:textId="77777777" w:rsidR="009A6DD9" w:rsidRPr="00654D7D" w:rsidRDefault="00685354" w:rsidP="0069492A">
      <w:pPr>
        <w:pStyle w:val="Prrafodelista"/>
        <w:numPr>
          <w:ilvl w:val="0"/>
          <w:numId w:val="37"/>
        </w:numPr>
        <w:spacing w:line="360" w:lineRule="auto"/>
        <w:rPr>
          <w:rFonts w:asciiTheme="minorHAnsi" w:hAnsiTheme="minorHAnsi" w:cstheme="minorHAnsi"/>
          <w:szCs w:val="24"/>
        </w:rPr>
      </w:pPr>
      <w:r w:rsidRPr="00654D7D">
        <w:rPr>
          <w:rFonts w:asciiTheme="minorHAnsi" w:hAnsiTheme="minorHAnsi" w:cstheme="minorHAnsi"/>
          <w:szCs w:val="24"/>
        </w:rPr>
        <w:t>Neumoperitoneo o líquido libre.</w:t>
      </w:r>
    </w:p>
    <w:p w14:paraId="0716E870" w14:textId="691FE48A" w:rsidR="00685354" w:rsidRPr="00654D7D" w:rsidRDefault="00685354" w:rsidP="0069492A">
      <w:pPr>
        <w:pStyle w:val="Prrafodelista"/>
        <w:numPr>
          <w:ilvl w:val="0"/>
          <w:numId w:val="35"/>
        </w:numPr>
        <w:spacing w:line="360" w:lineRule="auto"/>
        <w:rPr>
          <w:rFonts w:asciiTheme="minorHAnsi" w:hAnsiTheme="minorHAnsi" w:cstheme="minorHAnsi"/>
          <w:szCs w:val="24"/>
        </w:rPr>
      </w:pPr>
      <w:r w:rsidRPr="00654D7D">
        <w:rPr>
          <w:rFonts w:asciiTheme="minorHAnsi" w:hAnsiTheme="minorHAnsi" w:cstheme="minorHAnsi"/>
          <w:b/>
          <w:bCs/>
          <w:szCs w:val="24"/>
        </w:rPr>
        <w:t>Eco</w:t>
      </w:r>
      <w:r w:rsidR="009A6DD9" w:rsidRPr="00654D7D">
        <w:rPr>
          <w:rFonts w:asciiTheme="minorHAnsi" w:hAnsiTheme="minorHAnsi" w:cstheme="minorHAnsi"/>
          <w:b/>
          <w:bCs/>
          <w:szCs w:val="24"/>
        </w:rPr>
        <w:t xml:space="preserve"> </w:t>
      </w:r>
      <w:r w:rsidRPr="00654D7D">
        <w:rPr>
          <w:rFonts w:asciiTheme="minorHAnsi" w:hAnsiTheme="minorHAnsi" w:cstheme="minorHAnsi"/>
          <w:b/>
          <w:bCs/>
          <w:szCs w:val="24"/>
        </w:rPr>
        <w:t>Doppler de la pared colónica.</w:t>
      </w:r>
      <w:r w:rsidRPr="00654D7D">
        <w:rPr>
          <w:rFonts w:asciiTheme="minorHAnsi" w:hAnsiTheme="minorHAnsi" w:cstheme="minorHAnsi"/>
          <w:szCs w:val="24"/>
        </w:rPr>
        <w:t xml:space="preserve"> La ausencia de flujo es </w:t>
      </w:r>
      <w:r w:rsidR="009A6DD9" w:rsidRPr="00654D7D">
        <w:rPr>
          <w:rFonts w:asciiTheme="minorHAnsi" w:hAnsiTheme="minorHAnsi" w:cstheme="minorHAnsi"/>
          <w:szCs w:val="24"/>
        </w:rPr>
        <w:t xml:space="preserve">signo de </w:t>
      </w:r>
      <w:r w:rsidRPr="00654D7D">
        <w:rPr>
          <w:rFonts w:asciiTheme="minorHAnsi" w:hAnsiTheme="minorHAnsi" w:cstheme="minorHAnsi"/>
          <w:szCs w:val="24"/>
        </w:rPr>
        <w:t>mal   pronóstico.</w:t>
      </w:r>
      <w:r w:rsidR="009A6DD9" w:rsidRPr="00654D7D">
        <w:rPr>
          <w:rFonts w:asciiTheme="minorHAnsi" w:hAnsiTheme="minorHAnsi" w:cstheme="minorHAnsi"/>
          <w:szCs w:val="24"/>
        </w:rPr>
        <w:t xml:space="preserve"> </w:t>
      </w:r>
      <w:r w:rsidRPr="00654D7D">
        <w:rPr>
          <w:rFonts w:asciiTheme="minorHAnsi" w:hAnsiTheme="minorHAnsi" w:cstheme="minorHAnsi"/>
          <w:szCs w:val="24"/>
        </w:rPr>
        <w:t xml:space="preserve">Arteriografía.   No   está   indicada   </w:t>
      </w:r>
      <w:r w:rsidR="009A6DD9" w:rsidRPr="00654D7D">
        <w:rPr>
          <w:rFonts w:asciiTheme="minorHAnsi" w:hAnsiTheme="minorHAnsi" w:cstheme="minorHAnsi"/>
          <w:szCs w:val="24"/>
        </w:rPr>
        <w:t>pues, generalmente</w:t>
      </w:r>
      <w:r w:rsidRPr="00654D7D">
        <w:rPr>
          <w:rFonts w:asciiTheme="minorHAnsi" w:hAnsiTheme="minorHAnsi" w:cstheme="minorHAnsi"/>
          <w:szCs w:val="24"/>
        </w:rPr>
        <w:t>,</w:t>
      </w:r>
      <w:r w:rsidR="009A6DD9" w:rsidRPr="00654D7D">
        <w:rPr>
          <w:rFonts w:asciiTheme="minorHAnsi" w:hAnsiTheme="minorHAnsi" w:cstheme="minorHAnsi"/>
          <w:szCs w:val="24"/>
        </w:rPr>
        <w:t xml:space="preserve"> </w:t>
      </w:r>
      <w:r w:rsidRPr="00654D7D">
        <w:rPr>
          <w:rFonts w:asciiTheme="minorHAnsi" w:hAnsiTheme="minorHAnsi" w:cstheme="minorHAnsi"/>
          <w:szCs w:val="24"/>
        </w:rPr>
        <w:t xml:space="preserve">no   demuestra   anomalías   vasculares   (la   mayoría   </w:t>
      </w:r>
      <w:r w:rsidR="009A6DD9" w:rsidRPr="00654D7D">
        <w:rPr>
          <w:rFonts w:asciiTheme="minorHAnsi" w:hAnsiTheme="minorHAnsi" w:cstheme="minorHAnsi"/>
          <w:szCs w:val="24"/>
        </w:rPr>
        <w:t>se debe</w:t>
      </w:r>
      <w:r w:rsidRPr="00654D7D">
        <w:rPr>
          <w:rFonts w:asciiTheme="minorHAnsi" w:hAnsiTheme="minorHAnsi" w:cstheme="minorHAnsi"/>
          <w:szCs w:val="24"/>
        </w:rPr>
        <w:t xml:space="preserve"> a una afectación microvascular) salvo si existe afectación </w:t>
      </w:r>
      <w:r w:rsidR="009A6DD9" w:rsidRPr="00654D7D">
        <w:rPr>
          <w:rFonts w:asciiTheme="minorHAnsi" w:hAnsiTheme="minorHAnsi" w:cstheme="minorHAnsi"/>
          <w:szCs w:val="24"/>
        </w:rPr>
        <w:t>del colon</w:t>
      </w:r>
      <w:r w:rsidRPr="00654D7D">
        <w:rPr>
          <w:rFonts w:asciiTheme="minorHAnsi" w:hAnsiTheme="minorHAnsi" w:cstheme="minorHAnsi"/>
          <w:szCs w:val="24"/>
        </w:rPr>
        <w:t xml:space="preserve">   derecho   y   no   existe   diferencia   clara   entre   IMA   y   </w:t>
      </w:r>
      <w:r w:rsidR="009A6DD9" w:rsidRPr="00654D7D">
        <w:rPr>
          <w:rFonts w:asciiTheme="minorHAnsi" w:hAnsiTheme="minorHAnsi" w:cstheme="minorHAnsi"/>
          <w:szCs w:val="24"/>
        </w:rPr>
        <w:t>colitis isquémica</w:t>
      </w:r>
      <w:r w:rsidR="00A64693" w:rsidRPr="00654D7D">
        <w:rPr>
          <w:rFonts w:asciiTheme="minorHAnsi" w:hAnsiTheme="minorHAnsi" w:cstheme="minorHAnsi"/>
          <w:szCs w:val="24"/>
        </w:rPr>
        <w:t>. (4</w:t>
      </w:r>
      <w:r w:rsidR="00EF743B">
        <w:rPr>
          <w:rFonts w:asciiTheme="minorHAnsi" w:hAnsiTheme="minorHAnsi" w:cstheme="minorHAnsi"/>
          <w:szCs w:val="24"/>
        </w:rPr>
        <w:t>5</w:t>
      </w:r>
      <w:r w:rsidR="00A64693" w:rsidRPr="00654D7D">
        <w:rPr>
          <w:rFonts w:asciiTheme="minorHAnsi" w:hAnsiTheme="minorHAnsi" w:cstheme="minorHAnsi"/>
          <w:szCs w:val="24"/>
        </w:rPr>
        <w:t>)</w:t>
      </w:r>
    </w:p>
    <w:p w14:paraId="65C62454" w14:textId="135D287C" w:rsidR="00685354" w:rsidRPr="00654D7D" w:rsidRDefault="009A6DD9" w:rsidP="004B004C">
      <w:pPr>
        <w:pStyle w:val="Ttulo3"/>
      </w:pPr>
      <w:bookmarkStart w:id="51" w:name="_Toc141763693"/>
      <w:r w:rsidRPr="00654D7D">
        <w:t>TRATAMIENTO</w:t>
      </w:r>
      <w:bookmarkEnd w:id="51"/>
    </w:p>
    <w:p w14:paraId="5FE2B1FA" w14:textId="433EDA98" w:rsidR="009A6DD9"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En la colitis isquémica transitoria o no transmural (la más frecuente),los síntomas son leves y se controlan bien con medidas conservadoras, </w:t>
      </w:r>
      <w:r w:rsidR="009A6DD9" w:rsidRPr="00654D7D">
        <w:rPr>
          <w:rFonts w:asciiTheme="minorHAnsi" w:hAnsiTheme="minorHAnsi" w:cstheme="minorHAnsi"/>
          <w:szCs w:val="24"/>
        </w:rPr>
        <w:t>con reposo</w:t>
      </w:r>
      <w:r w:rsidRPr="00654D7D">
        <w:rPr>
          <w:rFonts w:asciiTheme="minorHAnsi" w:hAnsiTheme="minorHAnsi" w:cstheme="minorHAnsi"/>
          <w:szCs w:val="24"/>
        </w:rPr>
        <w:t xml:space="preserve">   alimentario,   fluidos   y   antibióticos   de   amplio   espectro.   Puede   </w:t>
      </w:r>
      <w:r w:rsidR="009A6DD9" w:rsidRPr="00654D7D">
        <w:rPr>
          <w:rFonts w:asciiTheme="minorHAnsi" w:hAnsiTheme="minorHAnsi" w:cstheme="minorHAnsi"/>
          <w:szCs w:val="24"/>
        </w:rPr>
        <w:t>ser recomendable</w:t>
      </w:r>
      <w:r w:rsidRPr="00654D7D">
        <w:rPr>
          <w:rFonts w:asciiTheme="minorHAnsi" w:hAnsiTheme="minorHAnsi" w:cstheme="minorHAnsi"/>
          <w:szCs w:val="24"/>
        </w:rPr>
        <w:t xml:space="preserve"> repetir una </w:t>
      </w:r>
      <w:r w:rsidR="009A6DD9" w:rsidRPr="00654D7D">
        <w:rPr>
          <w:rFonts w:asciiTheme="minorHAnsi" w:hAnsiTheme="minorHAnsi" w:cstheme="minorHAnsi"/>
          <w:szCs w:val="24"/>
        </w:rPr>
        <w:t>colonoscopia</w:t>
      </w:r>
      <w:r w:rsidRPr="00654D7D">
        <w:rPr>
          <w:rFonts w:asciiTheme="minorHAnsi" w:hAnsiTheme="minorHAnsi" w:cstheme="minorHAnsi"/>
          <w:szCs w:val="24"/>
        </w:rPr>
        <w:t xml:space="preserve"> a partir de la semana para ver </w:t>
      </w:r>
      <w:r w:rsidR="009A6DD9" w:rsidRPr="00654D7D">
        <w:rPr>
          <w:rFonts w:asciiTheme="minorHAnsi" w:hAnsiTheme="minorHAnsi" w:cstheme="minorHAnsi"/>
          <w:szCs w:val="24"/>
        </w:rPr>
        <w:t>la evolución</w:t>
      </w:r>
      <w:r w:rsidRPr="00654D7D">
        <w:rPr>
          <w:rFonts w:asciiTheme="minorHAnsi" w:hAnsiTheme="minorHAnsi" w:cstheme="minorHAnsi"/>
          <w:szCs w:val="24"/>
        </w:rPr>
        <w:t xml:space="preserve"> hacia la curación (la mayoría) o hacia la ulceración o estenosis.</w:t>
      </w:r>
    </w:p>
    <w:p w14:paraId="28D4AF9F" w14:textId="1C0AB867" w:rsidR="009A6DD9"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En  la  colitis  transmural  estenosante  y gangrenosa  está indicada  </w:t>
      </w:r>
      <w:r w:rsidR="009A6DD9" w:rsidRPr="00654D7D">
        <w:rPr>
          <w:rFonts w:asciiTheme="minorHAnsi" w:hAnsiTheme="minorHAnsi" w:cstheme="minorHAnsi"/>
          <w:szCs w:val="24"/>
        </w:rPr>
        <w:t>la cirugía</w:t>
      </w:r>
      <w:r w:rsidRPr="00654D7D">
        <w:rPr>
          <w:rFonts w:asciiTheme="minorHAnsi" w:hAnsiTheme="minorHAnsi" w:cstheme="minorHAnsi"/>
          <w:szCs w:val="24"/>
        </w:rPr>
        <w:t xml:space="preserve">, con resección segmentaria, con o sin anastomosis (en la mayoría </w:t>
      </w:r>
      <w:r w:rsidR="009A6DD9" w:rsidRPr="00654D7D">
        <w:rPr>
          <w:rFonts w:asciiTheme="minorHAnsi" w:hAnsiTheme="minorHAnsi" w:cstheme="minorHAnsi"/>
          <w:szCs w:val="24"/>
        </w:rPr>
        <w:t>de los</w:t>
      </w:r>
      <w:r w:rsidRPr="00654D7D">
        <w:rPr>
          <w:rFonts w:asciiTheme="minorHAnsi" w:hAnsiTheme="minorHAnsi" w:cstheme="minorHAnsi"/>
          <w:szCs w:val="24"/>
        </w:rPr>
        <w:t xml:space="preserve"> casos), en función de la afectación inflamatoria, la peritonitis </w:t>
      </w:r>
      <w:r w:rsidR="009A6DD9" w:rsidRPr="00654D7D">
        <w:rPr>
          <w:rFonts w:asciiTheme="minorHAnsi" w:hAnsiTheme="minorHAnsi" w:cstheme="minorHAnsi"/>
          <w:szCs w:val="24"/>
        </w:rPr>
        <w:t>existente en</w:t>
      </w:r>
      <w:r w:rsidRPr="00654D7D">
        <w:rPr>
          <w:rFonts w:asciiTheme="minorHAnsi" w:hAnsiTheme="minorHAnsi" w:cstheme="minorHAnsi"/>
          <w:szCs w:val="24"/>
        </w:rPr>
        <w:t xml:space="preserve"> el cuadro y el estado general del paciente. A diferencia de la isquemia </w:t>
      </w:r>
      <w:r w:rsidR="009A6DD9" w:rsidRPr="00654D7D">
        <w:rPr>
          <w:rFonts w:asciiTheme="minorHAnsi" w:hAnsiTheme="minorHAnsi" w:cstheme="minorHAnsi"/>
          <w:szCs w:val="24"/>
        </w:rPr>
        <w:t>de intestino</w:t>
      </w:r>
      <w:r w:rsidRPr="00654D7D">
        <w:rPr>
          <w:rFonts w:asciiTheme="minorHAnsi" w:hAnsiTheme="minorHAnsi" w:cstheme="minorHAnsi"/>
          <w:szCs w:val="24"/>
        </w:rPr>
        <w:t xml:space="preserve">   delgado,   las   áreas   de   dudosa   viabilidad   en   el   colon   </w:t>
      </w:r>
      <w:r w:rsidR="009A6DD9" w:rsidRPr="00654D7D">
        <w:rPr>
          <w:rFonts w:asciiTheme="minorHAnsi" w:hAnsiTheme="minorHAnsi" w:cstheme="minorHAnsi"/>
          <w:szCs w:val="24"/>
        </w:rPr>
        <w:t>son habitualmente</w:t>
      </w:r>
      <w:r w:rsidRPr="00654D7D">
        <w:rPr>
          <w:rFonts w:asciiTheme="minorHAnsi" w:hAnsiTheme="minorHAnsi" w:cstheme="minorHAnsi"/>
          <w:szCs w:val="24"/>
        </w:rPr>
        <w:t xml:space="preserve">   extirpadas,   salvo   que   exista   también   </w:t>
      </w:r>
      <w:r w:rsidR="009A6DD9" w:rsidRPr="00654D7D">
        <w:rPr>
          <w:rFonts w:asciiTheme="minorHAnsi" w:hAnsiTheme="minorHAnsi" w:cstheme="minorHAnsi"/>
          <w:szCs w:val="24"/>
        </w:rPr>
        <w:lastRenderedPageBreak/>
        <w:t>afectación concomitante</w:t>
      </w:r>
      <w:r w:rsidRPr="00654D7D">
        <w:rPr>
          <w:rFonts w:asciiTheme="minorHAnsi" w:hAnsiTheme="minorHAnsi" w:cstheme="minorHAnsi"/>
          <w:szCs w:val="24"/>
        </w:rPr>
        <w:t xml:space="preserve"> del intestino delgado (IMA) en las que se respetan las </w:t>
      </w:r>
      <w:r w:rsidR="009A6DD9" w:rsidRPr="00654D7D">
        <w:rPr>
          <w:rFonts w:asciiTheme="minorHAnsi" w:hAnsiTheme="minorHAnsi" w:cstheme="minorHAnsi"/>
          <w:szCs w:val="24"/>
        </w:rPr>
        <w:t>áreas de</w:t>
      </w:r>
      <w:r w:rsidRPr="00654D7D">
        <w:rPr>
          <w:rFonts w:asciiTheme="minorHAnsi" w:hAnsiTheme="minorHAnsi" w:cstheme="minorHAnsi"/>
          <w:szCs w:val="24"/>
        </w:rPr>
        <w:t xml:space="preserve"> dudosa viabilidad, que se reevalúan mediante un second look. </w:t>
      </w:r>
    </w:p>
    <w:p w14:paraId="0A2D9579" w14:textId="1B4DA75C" w:rsidR="009A6DD9"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La mayoría de los pacientes con colitis isquémica presentan una </w:t>
      </w:r>
      <w:r w:rsidR="009A6DD9" w:rsidRPr="00654D7D">
        <w:rPr>
          <w:rFonts w:asciiTheme="minorHAnsi" w:hAnsiTheme="minorHAnsi" w:cstheme="minorHAnsi"/>
          <w:szCs w:val="24"/>
        </w:rPr>
        <w:t xml:space="preserve">evolución favorable </w:t>
      </w:r>
      <w:r w:rsidRPr="00654D7D">
        <w:rPr>
          <w:rFonts w:asciiTheme="minorHAnsi" w:hAnsiTheme="minorHAnsi" w:cstheme="minorHAnsi"/>
          <w:szCs w:val="24"/>
        </w:rPr>
        <w:t xml:space="preserve">resolviendo   su   clínica   en   48-72   horas,   </w:t>
      </w:r>
      <w:r w:rsidR="009A6DD9" w:rsidRPr="00654D7D">
        <w:rPr>
          <w:rFonts w:asciiTheme="minorHAnsi" w:hAnsiTheme="minorHAnsi" w:cstheme="minorHAnsi"/>
          <w:szCs w:val="24"/>
        </w:rPr>
        <w:t>dependiendo fundamentalmente</w:t>
      </w:r>
      <w:r w:rsidRPr="00654D7D">
        <w:rPr>
          <w:rFonts w:asciiTheme="minorHAnsi" w:hAnsiTheme="minorHAnsi" w:cstheme="minorHAnsi"/>
          <w:szCs w:val="24"/>
        </w:rPr>
        <w:t xml:space="preserve">   del   tipo   del   que   se   trate.   Se   han   encontrado   como factores de evolución desfavorable y necesidad de cirugía la afectación </w:t>
      </w:r>
      <w:r w:rsidR="009A6DD9" w:rsidRPr="00654D7D">
        <w:rPr>
          <w:rFonts w:asciiTheme="minorHAnsi" w:hAnsiTheme="minorHAnsi" w:cstheme="minorHAnsi"/>
          <w:szCs w:val="24"/>
        </w:rPr>
        <w:t>del colon</w:t>
      </w:r>
      <w:r w:rsidRPr="00654D7D">
        <w:rPr>
          <w:rFonts w:asciiTheme="minorHAnsi" w:hAnsiTheme="minorHAnsi" w:cstheme="minorHAnsi"/>
          <w:szCs w:val="24"/>
        </w:rPr>
        <w:t xml:space="preserve"> derecho, signos peritoneales, dolor abdominal sin rectorragia, </w:t>
      </w:r>
      <w:r w:rsidR="009A6DD9" w:rsidRPr="00654D7D">
        <w:rPr>
          <w:rFonts w:asciiTheme="minorHAnsi" w:hAnsiTheme="minorHAnsi" w:cstheme="minorHAnsi"/>
          <w:szCs w:val="24"/>
        </w:rPr>
        <w:t>diarrea no</w:t>
      </w:r>
      <w:r w:rsidRPr="00654D7D">
        <w:rPr>
          <w:rFonts w:asciiTheme="minorHAnsi" w:hAnsiTheme="minorHAnsi" w:cstheme="minorHAnsi"/>
          <w:szCs w:val="24"/>
        </w:rPr>
        <w:t xml:space="preserve"> sanguinolenta y niveles de Hb &lt; 12 g/dL. </w:t>
      </w:r>
    </w:p>
    <w:p w14:paraId="05ACEB05" w14:textId="2FC53A2B" w:rsidR="009A6DD9"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 xml:space="preserve">La  colitis ulcerativa (segmentaria) crónica  suele evolucionar hacia </w:t>
      </w:r>
      <w:r w:rsidR="009A6DD9" w:rsidRPr="00654D7D">
        <w:rPr>
          <w:rFonts w:asciiTheme="minorHAnsi" w:hAnsiTheme="minorHAnsi" w:cstheme="minorHAnsi"/>
          <w:szCs w:val="24"/>
        </w:rPr>
        <w:t>la curación</w:t>
      </w:r>
      <w:r w:rsidRPr="00654D7D">
        <w:rPr>
          <w:rFonts w:asciiTheme="minorHAnsi" w:hAnsiTheme="minorHAnsi" w:cstheme="minorHAnsi"/>
          <w:szCs w:val="24"/>
        </w:rPr>
        <w:t>. Deben recibir tratamiento:</w:t>
      </w:r>
    </w:p>
    <w:p w14:paraId="29BE7B7B" w14:textId="77777777" w:rsidR="009A6DD9" w:rsidRPr="00654D7D" w:rsidRDefault="00DD73FF" w:rsidP="0069492A">
      <w:pPr>
        <w:pStyle w:val="Prrafodelista"/>
        <w:numPr>
          <w:ilvl w:val="0"/>
          <w:numId w:val="35"/>
        </w:numPr>
        <w:spacing w:line="360" w:lineRule="auto"/>
        <w:rPr>
          <w:rFonts w:asciiTheme="minorHAnsi" w:hAnsiTheme="minorHAnsi" w:cstheme="minorHAnsi"/>
          <w:szCs w:val="24"/>
        </w:rPr>
      </w:pPr>
      <w:r w:rsidRPr="00654D7D">
        <w:rPr>
          <w:rFonts w:asciiTheme="minorHAnsi" w:hAnsiTheme="minorHAnsi" w:cstheme="minorHAnsi"/>
          <w:szCs w:val="24"/>
        </w:rPr>
        <w:t>Los pacientes con picos febriles recurrentes (traslocación bacteriana):resección colónica.</w:t>
      </w:r>
    </w:p>
    <w:p w14:paraId="4269D0F2" w14:textId="3ECC9828" w:rsidR="009A6DD9" w:rsidRPr="00654D7D" w:rsidRDefault="00DD73FF" w:rsidP="0069492A">
      <w:pPr>
        <w:pStyle w:val="Prrafodelista"/>
        <w:numPr>
          <w:ilvl w:val="0"/>
          <w:numId w:val="35"/>
        </w:numPr>
        <w:spacing w:line="360" w:lineRule="auto"/>
        <w:rPr>
          <w:rFonts w:asciiTheme="minorHAnsi" w:hAnsiTheme="minorHAnsi" w:cstheme="minorHAnsi"/>
          <w:szCs w:val="24"/>
        </w:rPr>
      </w:pPr>
      <w:r w:rsidRPr="00654D7D">
        <w:rPr>
          <w:rFonts w:asciiTheme="minorHAnsi" w:hAnsiTheme="minorHAnsi" w:cstheme="minorHAnsi"/>
          <w:szCs w:val="24"/>
        </w:rPr>
        <w:t xml:space="preserve">Estenosis   que   generan   cuadros   obstructivos   (no   tratar   </w:t>
      </w:r>
      <w:r w:rsidR="009A6DD9" w:rsidRPr="00654D7D">
        <w:rPr>
          <w:rFonts w:asciiTheme="minorHAnsi" w:hAnsiTheme="minorHAnsi" w:cstheme="minorHAnsi"/>
          <w:szCs w:val="24"/>
        </w:rPr>
        <w:t>las asintomáticas</w:t>
      </w:r>
      <w:r w:rsidRPr="00654D7D">
        <w:rPr>
          <w:rFonts w:asciiTheme="minorHAnsi" w:hAnsiTheme="minorHAnsi" w:cstheme="minorHAnsi"/>
          <w:szCs w:val="24"/>
        </w:rPr>
        <w:t>): prótesis autoexpansible frente a cirugía.</w:t>
      </w:r>
    </w:p>
    <w:p w14:paraId="59A18C95" w14:textId="231E41BE" w:rsidR="00DD73FF" w:rsidRPr="00654D7D" w:rsidRDefault="00DD73FF" w:rsidP="00A641DD">
      <w:pPr>
        <w:spacing w:line="360" w:lineRule="auto"/>
        <w:rPr>
          <w:rFonts w:asciiTheme="minorHAnsi" w:hAnsiTheme="minorHAnsi" w:cstheme="minorHAnsi"/>
          <w:szCs w:val="24"/>
        </w:rPr>
      </w:pPr>
      <w:r w:rsidRPr="00654D7D">
        <w:rPr>
          <w:rFonts w:asciiTheme="minorHAnsi" w:hAnsiTheme="minorHAnsi" w:cstheme="minorHAnsi"/>
          <w:szCs w:val="24"/>
        </w:rPr>
        <w:t>La colitis isquémica tras la cirugía de aorta abdominal es una complicación</w:t>
      </w:r>
      <w:r w:rsidR="009A6DD9" w:rsidRPr="00654D7D">
        <w:rPr>
          <w:rFonts w:asciiTheme="minorHAnsi" w:hAnsiTheme="minorHAnsi" w:cstheme="minorHAnsi"/>
          <w:szCs w:val="24"/>
        </w:rPr>
        <w:t xml:space="preserve"> </w:t>
      </w:r>
      <w:r w:rsidRPr="00654D7D">
        <w:rPr>
          <w:rFonts w:asciiTheme="minorHAnsi" w:hAnsiTheme="minorHAnsi" w:cstheme="minorHAnsi"/>
          <w:szCs w:val="24"/>
        </w:rPr>
        <w:t xml:space="preserve">frecuente   (sobre   todo   tras   rotura   de   aneurisma)   que   incrementa   </w:t>
      </w:r>
      <w:r w:rsidR="009A6DD9" w:rsidRPr="00654D7D">
        <w:rPr>
          <w:rFonts w:asciiTheme="minorHAnsi" w:hAnsiTheme="minorHAnsi" w:cstheme="minorHAnsi"/>
          <w:szCs w:val="24"/>
        </w:rPr>
        <w:t>la mortalidad</w:t>
      </w:r>
      <w:r w:rsidRPr="00654D7D">
        <w:rPr>
          <w:rFonts w:asciiTheme="minorHAnsi" w:hAnsiTheme="minorHAnsi" w:cstheme="minorHAnsi"/>
          <w:szCs w:val="24"/>
        </w:rPr>
        <w:t xml:space="preserve"> por esta cirugía. La determinación del pH intramural del sigma</w:t>
      </w:r>
      <w:r w:rsidR="009A6DD9" w:rsidRPr="00654D7D">
        <w:rPr>
          <w:rFonts w:asciiTheme="minorHAnsi" w:hAnsiTheme="minorHAnsi" w:cstheme="minorHAnsi"/>
          <w:szCs w:val="24"/>
        </w:rPr>
        <w:t xml:space="preserve"> </w:t>
      </w:r>
      <w:r w:rsidRPr="00654D7D">
        <w:rPr>
          <w:rFonts w:asciiTheme="minorHAnsi" w:hAnsiTheme="minorHAnsi" w:cstheme="minorHAnsi"/>
          <w:szCs w:val="24"/>
        </w:rPr>
        <w:t xml:space="preserve">antes y después del clampaje aórtico permite predecir los pacientes </w:t>
      </w:r>
      <w:r w:rsidR="009A6DD9" w:rsidRPr="00654D7D">
        <w:rPr>
          <w:rFonts w:asciiTheme="minorHAnsi" w:hAnsiTheme="minorHAnsi" w:cstheme="minorHAnsi"/>
          <w:szCs w:val="24"/>
        </w:rPr>
        <w:t>que desarrollarán</w:t>
      </w:r>
      <w:r w:rsidRPr="00654D7D">
        <w:rPr>
          <w:rFonts w:asciiTheme="minorHAnsi" w:hAnsiTheme="minorHAnsi" w:cstheme="minorHAnsi"/>
          <w:szCs w:val="24"/>
        </w:rPr>
        <w:t xml:space="preserve"> una colitis isquémica tras la aneurismectomía.</w:t>
      </w:r>
      <w:r w:rsidR="00A64693" w:rsidRPr="00654D7D">
        <w:rPr>
          <w:rFonts w:asciiTheme="minorHAnsi" w:hAnsiTheme="minorHAnsi" w:cstheme="minorHAnsi"/>
          <w:szCs w:val="24"/>
        </w:rPr>
        <w:t xml:space="preserve"> (4</w:t>
      </w:r>
      <w:r w:rsidR="00EF743B">
        <w:rPr>
          <w:rFonts w:asciiTheme="minorHAnsi" w:hAnsiTheme="minorHAnsi" w:cstheme="minorHAnsi"/>
          <w:szCs w:val="24"/>
        </w:rPr>
        <w:t>5</w:t>
      </w:r>
      <w:r w:rsidR="00A64693" w:rsidRPr="00654D7D">
        <w:rPr>
          <w:rFonts w:asciiTheme="minorHAnsi" w:hAnsiTheme="minorHAnsi" w:cstheme="minorHAnsi"/>
          <w:szCs w:val="24"/>
        </w:rPr>
        <w:t>)</w:t>
      </w:r>
    </w:p>
    <w:p w14:paraId="29E7CEEB" w14:textId="23FF03E9" w:rsidR="00DD73FF" w:rsidRDefault="00DD73FF" w:rsidP="00DD73FF">
      <w:pPr>
        <w:spacing w:line="480" w:lineRule="auto"/>
      </w:pPr>
    </w:p>
    <w:p w14:paraId="0945C54F" w14:textId="7EFAA900" w:rsidR="00E918BB" w:rsidRDefault="00E918BB" w:rsidP="00DD73FF">
      <w:pPr>
        <w:spacing w:line="480" w:lineRule="auto"/>
      </w:pPr>
    </w:p>
    <w:p w14:paraId="71325DB5" w14:textId="3441DA92" w:rsidR="00E918BB" w:rsidRDefault="00E918BB" w:rsidP="00DD73FF">
      <w:pPr>
        <w:spacing w:line="480" w:lineRule="auto"/>
      </w:pPr>
    </w:p>
    <w:p w14:paraId="5D6AE994" w14:textId="698FCB19" w:rsidR="00E918BB" w:rsidRDefault="00E918BB" w:rsidP="00DD73FF">
      <w:pPr>
        <w:spacing w:line="480" w:lineRule="auto"/>
      </w:pPr>
    </w:p>
    <w:p w14:paraId="4C6F7358" w14:textId="43111ACB" w:rsidR="00E918BB" w:rsidRDefault="00E918BB" w:rsidP="00DD73FF">
      <w:pPr>
        <w:spacing w:line="480" w:lineRule="auto"/>
      </w:pPr>
    </w:p>
    <w:p w14:paraId="023DB15F" w14:textId="13CA31E7" w:rsidR="00E04644" w:rsidRDefault="00E04644" w:rsidP="00DD73FF">
      <w:pPr>
        <w:spacing w:line="480" w:lineRule="auto"/>
      </w:pPr>
    </w:p>
    <w:p w14:paraId="4EE91AB9" w14:textId="5FB317B4" w:rsidR="00E04644" w:rsidRDefault="00E04644" w:rsidP="00DD73FF">
      <w:pPr>
        <w:spacing w:line="480" w:lineRule="auto"/>
      </w:pPr>
    </w:p>
    <w:p w14:paraId="5627321F" w14:textId="78E8D161" w:rsidR="00787B1D" w:rsidRPr="00EF743B" w:rsidRDefault="00557C4B" w:rsidP="0069492A">
      <w:pPr>
        <w:pStyle w:val="Ttulo1"/>
        <w:numPr>
          <w:ilvl w:val="0"/>
          <w:numId w:val="10"/>
        </w:numPr>
        <w:rPr>
          <w:rFonts w:asciiTheme="majorHAnsi" w:hAnsiTheme="majorHAnsi" w:cstheme="majorHAnsi"/>
        </w:rPr>
      </w:pPr>
      <w:bookmarkStart w:id="52" w:name="_Toc98079847"/>
      <w:bookmarkStart w:id="53" w:name="_Toc141763694"/>
      <w:r w:rsidRPr="00EF743B">
        <w:rPr>
          <w:rFonts w:asciiTheme="majorHAnsi" w:hAnsiTheme="majorHAnsi" w:cstheme="majorHAnsi"/>
        </w:rPr>
        <w:lastRenderedPageBreak/>
        <w:t>REFERENCIAS</w:t>
      </w:r>
      <w:r w:rsidR="00787B1D" w:rsidRPr="00EF743B">
        <w:rPr>
          <w:rFonts w:asciiTheme="majorHAnsi" w:hAnsiTheme="majorHAnsi" w:cstheme="majorHAnsi"/>
        </w:rPr>
        <w:t xml:space="preserve"> BIBLIOGRÁFICAS</w:t>
      </w:r>
      <w:bookmarkEnd w:id="52"/>
      <w:bookmarkEnd w:id="53"/>
      <w:r w:rsidR="00787B1D" w:rsidRPr="00EF743B">
        <w:rPr>
          <w:rFonts w:asciiTheme="majorHAnsi" w:hAnsiTheme="majorHAnsi" w:cstheme="majorHAnsi"/>
        </w:rPr>
        <w:t xml:space="preserve"> </w:t>
      </w:r>
    </w:p>
    <w:p w14:paraId="3E794D5F" w14:textId="77777777" w:rsidR="00787B1D" w:rsidRPr="00787B1D" w:rsidRDefault="00787B1D" w:rsidP="00787B1D"/>
    <w:p w14:paraId="0AE1AC2C" w14:textId="77777777" w:rsidR="00042A12" w:rsidRPr="00EF743B" w:rsidRDefault="002B1E73" w:rsidP="004D32BE">
      <w:pPr>
        <w:pStyle w:val="Bibliografa"/>
        <w:spacing w:line="360" w:lineRule="auto"/>
        <w:rPr>
          <w:rFonts w:asciiTheme="minorHAnsi" w:hAnsiTheme="minorHAnsi" w:cstheme="minorHAnsi"/>
        </w:rPr>
      </w:pPr>
      <w:r w:rsidRPr="00EF743B">
        <w:rPr>
          <w:rFonts w:asciiTheme="minorHAnsi" w:hAnsiTheme="minorHAnsi" w:cstheme="minorHAnsi"/>
        </w:rPr>
        <w:fldChar w:fldCharType="begin"/>
      </w:r>
      <w:r w:rsidR="00042A12" w:rsidRPr="00EF743B">
        <w:rPr>
          <w:rFonts w:asciiTheme="minorHAnsi" w:hAnsiTheme="minorHAnsi" w:cstheme="minorHAnsi"/>
          <w:lang w:val="en-US"/>
        </w:rPr>
        <w:instrText xml:space="preserve"> ADDIN ZOTERO_BIBL {"uncited":[],"omitted":[],"custom":[]} CSL_BIBLIOGRAPHY </w:instrText>
      </w:r>
      <w:r w:rsidRPr="00EF743B">
        <w:rPr>
          <w:rFonts w:asciiTheme="minorHAnsi" w:hAnsiTheme="minorHAnsi" w:cstheme="minorHAnsi"/>
        </w:rPr>
        <w:fldChar w:fldCharType="separate"/>
      </w:r>
      <w:r w:rsidR="00042A12" w:rsidRPr="00EF743B">
        <w:rPr>
          <w:rFonts w:asciiTheme="minorHAnsi" w:hAnsiTheme="minorHAnsi" w:cstheme="minorHAnsi"/>
          <w:lang w:val="en-US"/>
        </w:rPr>
        <w:t xml:space="preserve">1. </w:t>
      </w:r>
      <w:r w:rsidR="00042A12" w:rsidRPr="00EF743B">
        <w:rPr>
          <w:rFonts w:asciiTheme="minorHAnsi" w:hAnsiTheme="minorHAnsi" w:cstheme="minorHAnsi"/>
          <w:lang w:val="en-US"/>
        </w:rPr>
        <w:tab/>
        <w:t xml:space="preserve">Brunicardi C, Andersen D, Biliar T, Dunn D, Hunter J, Matthews J, et al. </w:t>
      </w:r>
      <w:r w:rsidR="00042A12" w:rsidRPr="00EF743B">
        <w:rPr>
          <w:rFonts w:asciiTheme="minorHAnsi" w:hAnsiTheme="minorHAnsi" w:cstheme="minorHAnsi"/>
        </w:rPr>
        <w:t>Schwartz Principios de Cirugía 10</w:t>
      </w:r>
      <w:r w:rsidR="00042A12" w:rsidRPr="00EF743B">
        <w:rPr>
          <w:rFonts w:asciiTheme="minorHAnsi" w:hAnsiTheme="minorHAnsi" w:cstheme="minorHAnsi"/>
          <w:vertAlign w:val="superscript"/>
        </w:rPr>
        <w:t>a</w:t>
      </w:r>
      <w:r w:rsidR="00042A12" w:rsidRPr="00EF743B">
        <w:rPr>
          <w:rFonts w:asciiTheme="minorHAnsi" w:hAnsiTheme="minorHAnsi" w:cstheme="minorHAnsi"/>
        </w:rPr>
        <w:t xml:space="preserve"> Edición. México: The Mac Graw Hill; 2015. </w:t>
      </w:r>
    </w:p>
    <w:p w14:paraId="0E96BD20" w14:textId="77777777" w:rsidR="00042A12" w:rsidRPr="00EF743B" w:rsidRDefault="00042A12" w:rsidP="004D32BE">
      <w:pPr>
        <w:pStyle w:val="Bibliografa"/>
        <w:spacing w:line="360" w:lineRule="auto"/>
        <w:rPr>
          <w:rFonts w:asciiTheme="minorHAnsi" w:hAnsiTheme="minorHAnsi" w:cstheme="minorHAnsi"/>
          <w:lang w:val="en-AE"/>
        </w:rPr>
      </w:pPr>
      <w:r w:rsidRPr="00EF743B">
        <w:rPr>
          <w:rFonts w:asciiTheme="minorHAnsi" w:hAnsiTheme="minorHAnsi" w:cstheme="minorHAnsi"/>
          <w:lang w:val="en-AE"/>
        </w:rPr>
        <w:t xml:space="preserve">2. </w:t>
      </w:r>
      <w:r w:rsidRPr="00EF743B">
        <w:rPr>
          <w:rFonts w:asciiTheme="minorHAnsi" w:hAnsiTheme="minorHAnsi" w:cstheme="minorHAnsi"/>
          <w:lang w:val="en-AE"/>
        </w:rPr>
        <w:tab/>
        <w:t xml:space="preserve">Townsend C, Beauchamp D, Evers M, Mattox K. Sabiston. </w:t>
      </w:r>
      <w:r w:rsidRPr="00EF743B">
        <w:rPr>
          <w:rFonts w:asciiTheme="minorHAnsi" w:hAnsiTheme="minorHAnsi" w:cstheme="minorHAnsi"/>
        </w:rPr>
        <w:t xml:space="preserve">Cirugia general y del aparato digestivo 19a Edicion.pdf. Décimonovena. </w:t>
      </w:r>
      <w:r w:rsidRPr="00EF743B">
        <w:rPr>
          <w:rFonts w:asciiTheme="minorHAnsi" w:hAnsiTheme="minorHAnsi" w:cstheme="minorHAnsi"/>
          <w:lang w:val="en-AE"/>
        </w:rPr>
        <w:t xml:space="preserve">Barcelona: Elsevier; 2014. </w:t>
      </w:r>
    </w:p>
    <w:p w14:paraId="47E21D63" w14:textId="77777777" w:rsidR="00042A12" w:rsidRPr="00EF743B" w:rsidRDefault="00042A12" w:rsidP="004D32BE">
      <w:pPr>
        <w:pStyle w:val="Bibliografa"/>
        <w:spacing w:line="360" w:lineRule="auto"/>
        <w:rPr>
          <w:rFonts w:asciiTheme="minorHAnsi" w:hAnsiTheme="minorHAnsi" w:cstheme="minorHAnsi"/>
          <w:lang w:val="en-AE"/>
        </w:rPr>
      </w:pPr>
      <w:r w:rsidRPr="00EF743B">
        <w:rPr>
          <w:rFonts w:asciiTheme="minorHAnsi" w:hAnsiTheme="minorHAnsi" w:cstheme="minorHAnsi"/>
          <w:lang w:val="en-AE"/>
        </w:rPr>
        <w:t xml:space="preserve">3. </w:t>
      </w:r>
      <w:r w:rsidRPr="00EF743B">
        <w:rPr>
          <w:rFonts w:asciiTheme="minorHAnsi" w:hAnsiTheme="minorHAnsi" w:cstheme="minorHAnsi"/>
          <w:lang w:val="en-AE"/>
        </w:rPr>
        <w:tab/>
        <w:t xml:space="preserve">Colborn G, Weidman T, Foster R, Kingsnorth A, Skandalakis L, Skandalakis P, et al. Skandalakis Cirugia.pdf. Marbán; 2015. </w:t>
      </w:r>
    </w:p>
    <w:p w14:paraId="488E319C"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lang w:val="en-AE"/>
        </w:rPr>
        <w:t xml:space="preserve">4. </w:t>
      </w:r>
      <w:r w:rsidRPr="00EF743B">
        <w:rPr>
          <w:rFonts w:asciiTheme="minorHAnsi" w:hAnsiTheme="minorHAnsi" w:cstheme="minorHAnsi"/>
          <w:lang w:val="en-AE"/>
        </w:rPr>
        <w:tab/>
        <w:t xml:space="preserve">Gomes AC, Pinho R, Rodrigues JP, Sousa M, Silva J-C, Carvalho J. Acute Mesenteric Ischemia Diagnosed after Emergent Single-Balloon Enteroscopy. </w:t>
      </w:r>
      <w:r w:rsidRPr="00EF743B">
        <w:rPr>
          <w:rFonts w:asciiTheme="minorHAnsi" w:hAnsiTheme="minorHAnsi" w:cstheme="minorHAnsi"/>
        </w:rPr>
        <w:t xml:space="preserve">GE-Port J Gastroenterol. agosto de 2019;26(4):290-2. </w:t>
      </w:r>
    </w:p>
    <w:p w14:paraId="121214ED"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5. </w:t>
      </w:r>
      <w:r w:rsidRPr="00EF743B">
        <w:rPr>
          <w:rFonts w:asciiTheme="minorHAnsi" w:hAnsiTheme="minorHAnsi" w:cstheme="minorHAnsi"/>
        </w:rPr>
        <w:tab/>
        <w:t xml:space="preserve">Fernández Sanz PL, Rodríguez Pascual Y, Sánchez Pupo E, Sanz Pupo NJ, González Pérez A. Diagnóstico y tratamiento de la isquemia mesentérica aguda por oclusión vascular. Correo Científico Méd. septiembre de 2018;22(3):514-29. </w:t>
      </w:r>
    </w:p>
    <w:p w14:paraId="5AB9871C"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6. </w:t>
      </w:r>
      <w:r w:rsidRPr="00EF743B">
        <w:rPr>
          <w:rFonts w:asciiTheme="minorHAnsi" w:hAnsiTheme="minorHAnsi" w:cstheme="minorHAnsi"/>
        </w:rPr>
        <w:tab/>
        <w:t>Fernández-Sanz PL, Sanz-Pupo NJ, Rodríguez-Pascual Y, González-Pérez B, Fernández-Sanz PL, Sanz-Pupo NJ, et al. Factores diferenciales entre las etapas evolutivas de la isquemia mesentérica aguda. Rev Arch Méd Camagüey [Internet]. febrero de 2021 [citado 18 de diciembre de 2021];25(1). Disponible en: http://scielo.sld.cu/scielo.php?script=sci_abstract&amp;pid=S1025-02552021000100006&amp;lng=es&amp;nrm=iso&amp;tlng=es</w:t>
      </w:r>
    </w:p>
    <w:p w14:paraId="1A813429"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7. </w:t>
      </w:r>
      <w:r w:rsidRPr="00EF743B">
        <w:rPr>
          <w:rFonts w:asciiTheme="minorHAnsi" w:hAnsiTheme="minorHAnsi" w:cstheme="minorHAnsi"/>
        </w:rPr>
        <w:tab/>
        <w:t xml:space="preserve">Ferreira T, Ministro A, Martins P, Silvestre L, Evangelista A, Silva E, et al. Isquemia mesentérica «crónica agudizada»: a multidisciplinaridade subjacente ao sucesso terapêutico? Angiol E Cir Vasc. diciembre de 2014;10(4):202-6. </w:t>
      </w:r>
    </w:p>
    <w:p w14:paraId="69BACD74"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8. </w:t>
      </w:r>
      <w:r w:rsidRPr="00EF743B">
        <w:rPr>
          <w:rFonts w:asciiTheme="minorHAnsi" w:hAnsiTheme="minorHAnsi" w:cstheme="minorHAnsi"/>
        </w:rPr>
        <w:tab/>
        <w:t xml:space="preserve">Sise MJ. Acute Mesenteric Ischemia. Surg Clin North Am. febrero de 2014;94(1):165-81. </w:t>
      </w:r>
    </w:p>
    <w:p w14:paraId="3E68BCB3"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lastRenderedPageBreak/>
        <w:t xml:space="preserve">9. </w:t>
      </w:r>
      <w:r w:rsidRPr="00EF743B">
        <w:rPr>
          <w:rFonts w:asciiTheme="minorHAnsi" w:hAnsiTheme="minorHAnsi" w:cstheme="minorHAnsi"/>
        </w:rPr>
        <w:tab/>
        <w:t>Valdes F, Seitz J. embolia-mesenterica-manejo-terapeutico.pdf [Internet]. 2019 [citado 23 de diciembre de 2021]. Disponible en: https://medicina.uc.cl/wp-content/uploads/2020/06/embolia-mesenterica-manejo-terapeutico.pdf</w:t>
      </w:r>
    </w:p>
    <w:p w14:paraId="531BE589"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10. </w:t>
      </w:r>
      <w:r w:rsidRPr="00EF743B">
        <w:rPr>
          <w:rFonts w:asciiTheme="minorHAnsi" w:hAnsiTheme="minorHAnsi" w:cstheme="minorHAnsi"/>
        </w:rPr>
        <w:tab/>
        <w:t xml:space="preserve">Guerra I, Rodríguez Z. Isquemia intestinal. 2014;392-9. </w:t>
      </w:r>
    </w:p>
    <w:p w14:paraId="70418FAF"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11. </w:t>
      </w:r>
      <w:r w:rsidRPr="00EF743B">
        <w:rPr>
          <w:rFonts w:asciiTheme="minorHAnsi" w:hAnsiTheme="minorHAnsi" w:cstheme="minorHAnsi"/>
        </w:rPr>
        <w:tab/>
        <w:t xml:space="preserve">Ramírez GAM, Aceves LLP. Trombosis de la arteria mesentérica superior. 2013;(2):3. </w:t>
      </w:r>
    </w:p>
    <w:p w14:paraId="1E322164"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12. </w:t>
      </w:r>
      <w:r w:rsidRPr="00EF743B">
        <w:rPr>
          <w:rFonts w:asciiTheme="minorHAnsi" w:hAnsiTheme="minorHAnsi" w:cstheme="minorHAnsi"/>
        </w:rPr>
        <w:tab/>
        <w:t xml:space="preserve">Bañuelos DO, Reyna OZ, Álvarez JG, Soto IP. Trombosis de la arteria mesentérica superior: Reporte de un caso. 2010;5. </w:t>
      </w:r>
    </w:p>
    <w:p w14:paraId="0437B3B4"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13. </w:t>
      </w:r>
      <w:r w:rsidRPr="00EF743B">
        <w:rPr>
          <w:rFonts w:asciiTheme="minorHAnsi" w:hAnsiTheme="minorHAnsi" w:cstheme="minorHAnsi"/>
        </w:rPr>
        <w:tab/>
        <w:t xml:space="preserve">Muñoz S, Cubo P, González-Castillo J, Nuevo JA, García-Lamberechts EJ, Sanz A. Trombosis de vena mesentérica superior: estudio retrospectivo de trece casos. Rev Esp Enfermedades Dig. junio de 2004;96(6):385-94. </w:t>
      </w:r>
    </w:p>
    <w:p w14:paraId="67F5A09C" w14:textId="49BE9149"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14. </w:t>
      </w:r>
      <w:r w:rsidRPr="00EF743B">
        <w:rPr>
          <w:rFonts w:asciiTheme="minorHAnsi" w:hAnsiTheme="minorHAnsi" w:cstheme="minorHAnsi"/>
        </w:rPr>
        <w:tab/>
        <w:t xml:space="preserve">Hernández V, Aroche R, Azcano N, Rodríguez D. Isquemia mesentérica aguda. Tratamiento </w:t>
      </w:r>
      <w:r w:rsidR="004C5D46" w:rsidRPr="00EF743B">
        <w:rPr>
          <w:rFonts w:asciiTheme="minorHAnsi" w:hAnsiTheme="minorHAnsi" w:cstheme="minorHAnsi"/>
        </w:rPr>
        <w:t>endovascular. Reporte</w:t>
      </w:r>
      <w:r w:rsidRPr="00EF743B">
        <w:rPr>
          <w:rFonts w:asciiTheme="minorHAnsi" w:hAnsiTheme="minorHAnsi" w:cstheme="minorHAnsi"/>
        </w:rPr>
        <w:t xml:space="preserve"> de caso único. 2019 [citado 30 de enero de 2022];12. Disponible en: https://www.medigraphic.com/pdfs/invmed/cmq-2020/cmq201ac.pdf</w:t>
      </w:r>
    </w:p>
    <w:p w14:paraId="551F5E8E"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15. </w:t>
      </w:r>
      <w:r w:rsidRPr="00EF743B">
        <w:rPr>
          <w:rFonts w:asciiTheme="minorHAnsi" w:hAnsiTheme="minorHAnsi" w:cstheme="minorHAnsi"/>
        </w:rPr>
        <w:tab/>
        <w:t>Barreriro E, Contreras S, de la Coba C. Trombosis arterial mesentérica superior aguda con diagnóstico precoz. Medicina General y de Familia [Internet]. 20 de marzo de 2018 [citado 30 de enero de 2022]; Disponible en: https://mgyf.org/trombosis-arterial-mesenterica-superior-aguda-diagnostico-precoz-evolucion-favorable/</w:t>
      </w:r>
    </w:p>
    <w:p w14:paraId="2F7B5E48" w14:textId="77777777" w:rsidR="00042A12" w:rsidRPr="00EF743B" w:rsidRDefault="00042A12" w:rsidP="004D32BE">
      <w:pPr>
        <w:pStyle w:val="Bibliografa"/>
        <w:spacing w:line="360" w:lineRule="auto"/>
        <w:rPr>
          <w:rFonts w:asciiTheme="minorHAnsi" w:hAnsiTheme="minorHAnsi" w:cstheme="minorHAnsi"/>
          <w:lang w:val="en-AE"/>
        </w:rPr>
      </w:pPr>
      <w:r w:rsidRPr="00EF743B">
        <w:rPr>
          <w:rFonts w:asciiTheme="minorHAnsi" w:hAnsiTheme="minorHAnsi" w:cstheme="minorHAnsi"/>
          <w:lang w:val="en-AE"/>
        </w:rPr>
        <w:t xml:space="preserve">16. </w:t>
      </w:r>
      <w:r w:rsidRPr="00EF743B">
        <w:rPr>
          <w:rFonts w:asciiTheme="minorHAnsi" w:hAnsiTheme="minorHAnsi" w:cstheme="minorHAnsi"/>
          <w:lang w:val="en-AE"/>
        </w:rPr>
        <w:tab/>
        <w:t xml:space="preserve">Gilshtein H, Hallon K, Kluger Y. Ischemic colitis caused increased early and delayed mortality. World J Emerg Surg WJES. 2018;13:31. </w:t>
      </w:r>
    </w:p>
    <w:p w14:paraId="2ADCAAD4" w14:textId="77777777" w:rsidR="00042A12" w:rsidRPr="00EF743B" w:rsidRDefault="00042A12" w:rsidP="004D32BE">
      <w:pPr>
        <w:pStyle w:val="Bibliografa"/>
        <w:spacing w:line="360" w:lineRule="auto"/>
        <w:rPr>
          <w:rFonts w:asciiTheme="minorHAnsi" w:hAnsiTheme="minorHAnsi" w:cstheme="minorHAnsi"/>
          <w:lang w:val="en-AE"/>
        </w:rPr>
      </w:pPr>
      <w:r w:rsidRPr="00EF743B">
        <w:rPr>
          <w:rFonts w:asciiTheme="minorHAnsi" w:hAnsiTheme="minorHAnsi" w:cstheme="minorHAnsi"/>
          <w:lang w:val="en-AE"/>
        </w:rPr>
        <w:t xml:space="preserve">17. </w:t>
      </w:r>
      <w:r w:rsidRPr="00EF743B">
        <w:rPr>
          <w:rFonts w:asciiTheme="minorHAnsi" w:hAnsiTheme="minorHAnsi" w:cstheme="minorHAnsi"/>
          <w:lang w:val="en-AE"/>
        </w:rPr>
        <w:tab/>
        <w:t xml:space="preserve">Misiakos EP, Tsapralis D, Karatzas T, Lidoriki I, Schizas D, Sfyroeras GS, et al. Advents in the Diagnosis and Management of Ischemic Colitis. Front Surg. 2017;4:47. </w:t>
      </w:r>
    </w:p>
    <w:p w14:paraId="6E92431B"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18. </w:t>
      </w:r>
      <w:r w:rsidRPr="00EF743B">
        <w:rPr>
          <w:rFonts w:asciiTheme="minorHAnsi" w:hAnsiTheme="minorHAnsi" w:cstheme="minorHAnsi"/>
        </w:rPr>
        <w:tab/>
        <w:t xml:space="preserve">Alvarado IB, Gutiérrez AC, Steller SK. Revisión General de Isquemia Mesentérica Aguda, Clasificación, Diagnóstico y Manejo. Rev Cienc Salud Integrando Conoc. 1 de junio de 2020;4(3):ág. 75-84. </w:t>
      </w:r>
    </w:p>
    <w:p w14:paraId="7C255692"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lastRenderedPageBreak/>
        <w:t xml:space="preserve">19. </w:t>
      </w:r>
      <w:r w:rsidRPr="00EF743B">
        <w:rPr>
          <w:rFonts w:asciiTheme="minorHAnsi" w:hAnsiTheme="minorHAnsi" w:cstheme="minorHAnsi"/>
        </w:rPr>
        <w:tab/>
        <w:t xml:space="preserve">Vindas S. Isquemia Mesentéica Aguda. octubre de 2017;2(10):7-11. </w:t>
      </w:r>
    </w:p>
    <w:p w14:paraId="3F77114E"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20. </w:t>
      </w:r>
      <w:r w:rsidRPr="00EF743B">
        <w:rPr>
          <w:rFonts w:asciiTheme="minorHAnsi" w:hAnsiTheme="minorHAnsi" w:cstheme="minorHAnsi"/>
        </w:rPr>
        <w:tab/>
        <w:t>Weitz J, Berger Z, Sabah S, Silva H, Riquelme A. Libro-Diagnostico-y-Tratamiento-de-las-Enfermedades-Digestivas-2017_2.pdf [Internet]. Sociedad Chilena de Gatroenterología: Editorial IKU; 2017 [citado 30 de enero de 2022]. Disponible en: http://sociedadgastro.cl/gastroweb/documentos/2020/Libro-Diagnostico-y-Tratamiento-de-las-Enfermedades-Digestivas-2017_2.pdf</w:t>
      </w:r>
    </w:p>
    <w:p w14:paraId="55DFB753"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21. </w:t>
      </w:r>
      <w:r w:rsidRPr="00EF743B">
        <w:rPr>
          <w:rFonts w:asciiTheme="minorHAnsi" w:hAnsiTheme="minorHAnsi" w:cstheme="minorHAnsi"/>
        </w:rPr>
        <w:tab/>
        <w:t xml:space="preserve">del Río Solá ML, González-Fajardo JA, Vaquero Puerta C. Isquemia mesentérica aguda. Diagnóstico y tratamiento. Angiología. 1 de marzo de 2015;67(2):133-9. </w:t>
      </w:r>
    </w:p>
    <w:p w14:paraId="0288CAC4"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22. </w:t>
      </w:r>
      <w:r w:rsidRPr="00EF743B">
        <w:rPr>
          <w:rFonts w:asciiTheme="minorHAnsi" w:hAnsiTheme="minorHAnsi" w:cstheme="minorHAnsi"/>
        </w:rPr>
        <w:tab/>
        <w:t xml:space="preserve">Míguez HMM. APACHE II. Predictores de gravedad en Pancreatitis aguda. :3. </w:t>
      </w:r>
    </w:p>
    <w:p w14:paraId="54D76BFC"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23. </w:t>
      </w:r>
      <w:r w:rsidRPr="00EF743B">
        <w:rPr>
          <w:rFonts w:asciiTheme="minorHAnsi" w:hAnsiTheme="minorHAnsi" w:cstheme="minorHAnsi"/>
        </w:rPr>
        <w:tab/>
        <w:t>Brandão Pitta GB, Azevedo Pereira D, Queiroz Oliveira M de F, Abadie Guedes E. SciELO - Brasil - Cateterismo de artéria mesentérica para tratamento de trombose de veia porta Cateterismo de artéria mesentérica para tratamento de trombose de veia porta. 2017 [citado 18 de diciembre de 2021]; Disponible en: https://www.scielo.br/j/jvb/a/DpK3q8McsNQNqnjdNqkspNy/?lang=pt</w:t>
      </w:r>
    </w:p>
    <w:p w14:paraId="675697E3"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lang w:val="en-AE"/>
        </w:rPr>
        <w:t xml:space="preserve">24. </w:t>
      </w:r>
      <w:r w:rsidRPr="00EF743B">
        <w:rPr>
          <w:rFonts w:asciiTheme="minorHAnsi" w:hAnsiTheme="minorHAnsi" w:cstheme="minorHAnsi"/>
          <w:lang w:val="en-AE"/>
        </w:rPr>
        <w:tab/>
        <w:t xml:space="preserve">Zettervall SL, Lo RC, Soden PA, Deery SE, Ultee KH, Pinto DS, et al. Trends in Treatment and Mortality for Mesenteric Ischemia in the United States from 2000 to 2012. </w:t>
      </w:r>
      <w:r w:rsidRPr="00EF743B">
        <w:rPr>
          <w:rFonts w:asciiTheme="minorHAnsi" w:hAnsiTheme="minorHAnsi" w:cstheme="minorHAnsi"/>
        </w:rPr>
        <w:t xml:space="preserve">Ann Vasc Surg. julio de 2017;42:111-9. </w:t>
      </w:r>
    </w:p>
    <w:p w14:paraId="000DBB2E"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25. </w:t>
      </w:r>
      <w:r w:rsidRPr="00EF743B">
        <w:rPr>
          <w:rFonts w:asciiTheme="minorHAnsi" w:hAnsiTheme="minorHAnsi" w:cstheme="minorHAnsi"/>
        </w:rPr>
        <w:tab/>
        <w:t xml:space="preserve">Alvarado IB, Gutiérrez AC, Steller SK. Revisión General de Isquemia Mesentérica Aguda, Clasificación, Diagnóstico y Manejo. Rev Cienc Salud Integrando Conoc. 1 de junio de 2020;4(3):ág. 75-84. </w:t>
      </w:r>
    </w:p>
    <w:p w14:paraId="29D293C7"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26. </w:t>
      </w:r>
      <w:r w:rsidRPr="00EF743B">
        <w:rPr>
          <w:rFonts w:asciiTheme="minorHAnsi" w:hAnsiTheme="minorHAnsi" w:cstheme="minorHAnsi"/>
        </w:rPr>
        <w:tab/>
        <w:t xml:space="preserve">Ceroni V M, Barrera E A, Wallach W D, Uribe L JP, Carreño O P, Bannura C G. Isquemia mesentérica crónica, tratamiento quirúrgico: Reporte de dos casos. Rev Chil Cir. febrero de 2011;63(1):81-6. </w:t>
      </w:r>
    </w:p>
    <w:p w14:paraId="0E7BF863"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27. </w:t>
      </w:r>
      <w:r w:rsidRPr="00EF743B">
        <w:rPr>
          <w:rFonts w:asciiTheme="minorHAnsi" w:hAnsiTheme="minorHAnsi" w:cstheme="minorHAnsi"/>
        </w:rPr>
        <w:tab/>
        <w:t xml:space="preserve">Maqueda Ara S, González Fueyo MJ, del Barrio Fernández M, Nogal Arias C, Fernández Samos R, Maqueda Ara S, et al. Isquemia mesentérica no oclusiva tras revascularización escalonada de troncos viscerales y miembros inferiores. Angiología. octubre de 2021;73(5):243-6. </w:t>
      </w:r>
    </w:p>
    <w:p w14:paraId="44F4ACD4"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lastRenderedPageBreak/>
        <w:t xml:space="preserve">28. </w:t>
      </w:r>
      <w:r w:rsidRPr="00EF743B">
        <w:rPr>
          <w:rFonts w:asciiTheme="minorHAnsi" w:hAnsiTheme="minorHAnsi" w:cstheme="minorHAnsi"/>
        </w:rPr>
        <w:tab/>
        <w:t>Sanz PLF, Pascual YR, Pupo ES, Pupo NJS, Pérez AG. Diagnóstico y tratamiento de la isquemia mesentérica aguda por oclusión vascular. Correo Científico Méd [Internet]. 31 de agosto de 2018 [citado 23 de diciembre de 2021];22(3). Disponible en: http://www.revcocmed.sld.cu/index.php/cocmed/article/view/2802</w:t>
      </w:r>
    </w:p>
    <w:p w14:paraId="79972A10"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29. </w:t>
      </w:r>
      <w:r w:rsidRPr="00EF743B">
        <w:rPr>
          <w:rFonts w:asciiTheme="minorHAnsi" w:hAnsiTheme="minorHAnsi" w:cstheme="minorHAnsi"/>
        </w:rPr>
        <w:tab/>
        <w:t xml:space="preserve">Aste S H, Delgado S N, Cabrera M P, del Hierro C JC, Bracamonte O L, Tsuha A A, et al. Isquemia mesentérica: manejo endovascular. Rev Medica Hered. abril de 2021;32(2):124-31. </w:t>
      </w:r>
    </w:p>
    <w:p w14:paraId="37359AFA" w14:textId="77777777" w:rsidR="00042A12" w:rsidRPr="00EF743B" w:rsidRDefault="00042A12" w:rsidP="004D32BE">
      <w:pPr>
        <w:pStyle w:val="Bibliografa"/>
        <w:spacing w:line="360" w:lineRule="auto"/>
        <w:rPr>
          <w:rFonts w:asciiTheme="minorHAnsi" w:hAnsiTheme="minorHAnsi" w:cstheme="minorHAnsi"/>
        </w:rPr>
      </w:pPr>
      <w:r w:rsidRPr="00EF743B">
        <w:rPr>
          <w:rFonts w:asciiTheme="minorHAnsi" w:hAnsiTheme="minorHAnsi" w:cstheme="minorHAnsi"/>
        </w:rPr>
        <w:t xml:space="preserve">30. </w:t>
      </w:r>
      <w:r w:rsidRPr="00EF743B">
        <w:rPr>
          <w:rFonts w:asciiTheme="minorHAnsi" w:hAnsiTheme="minorHAnsi" w:cstheme="minorHAnsi"/>
        </w:rPr>
        <w:tab/>
        <w:t>Cano Matías et al. - 2019 - Acute mesenteric ischemia an unresolved challenge.pdf [Internet]. [citado 30 de enero de 2022]. Disponible en: https://www.asacirujanos.com/admin/upfiles/revista/2019/Cir_Andal_vol30_n1_09.pdf</w:t>
      </w:r>
    </w:p>
    <w:p w14:paraId="009EEBCA" w14:textId="77777777" w:rsidR="00125992" w:rsidRPr="00EF743B" w:rsidRDefault="00042A12" w:rsidP="00125992">
      <w:pPr>
        <w:pStyle w:val="Bibliografa"/>
        <w:spacing w:line="360" w:lineRule="auto"/>
        <w:rPr>
          <w:rFonts w:asciiTheme="minorHAnsi" w:hAnsiTheme="minorHAnsi" w:cstheme="minorHAnsi"/>
        </w:rPr>
      </w:pPr>
      <w:r w:rsidRPr="00EF743B">
        <w:rPr>
          <w:rFonts w:asciiTheme="minorHAnsi" w:hAnsiTheme="minorHAnsi" w:cstheme="minorHAnsi"/>
        </w:rPr>
        <w:t xml:space="preserve">31. </w:t>
      </w:r>
      <w:r w:rsidRPr="00EF743B">
        <w:rPr>
          <w:rFonts w:asciiTheme="minorHAnsi" w:hAnsiTheme="minorHAnsi" w:cstheme="minorHAnsi"/>
        </w:rPr>
        <w:tab/>
        <w:t xml:space="preserve">López Zenteno BE, Cornelio Rodríguez G, Amador Mena E. Isquemia intestinal por trombosis mesentérica en paciente geriátrico, resuelta por intervencionismo. Reporte de caso. Rev Fac Med. 25 de marzo de 2020;63(2):24-32. </w:t>
      </w:r>
    </w:p>
    <w:p w14:paraId="7420F597" w14:textId="77777777" w:rsidR="00125992" w:rsidRPr="00EF743B" w:rsidRDefault="00125992" w:rsidP="00125992">
      <w:pPr>
        <w:pStyle w:val="Bibliografa"/>
        <w:spacing w:line="360" w:lineRule="auto"/>
        <w:rPr>
          <w:rFonts w:asciiTheme="minorHAnsi" w:hAnsiTheme="minorHAnsi" w:cstheme="minorHAnsi"/>
        </w:rPr>
      </w:pPr>
      <w:r w:rsidRPr="00EF743B">
        <w:rPr>
          <w:rFonts w:asciiTheme="minorHAnsi" w:hAnsiTheme="minorHAnsi" w:cstheme="minorHAnsi"/>
        </w:rPr>
        <w:t>32. Brunicardi C, Andersen D, Biliar T, Dunn D, Hunter J, Matthews J, et al. Schwartz Principios de Cirugía 11</w:t>
      </w:r>
      <w:r w:rsidRPr="00EF743B">
        <w:rPr>
          <w:rFonts w:asciiTheme="minorHAnsi" w:hAnsiTheme="minorHAnsi" w:cstheme="minorHAnsi"/>
          <w:vertAlign w:val="superscript"/>
        </w:rPr>
        <w:t>a</w:t>
      </w:r>
      <w:r w:rsidRPr="00EF743B">
        <w:rPr>
          <w:rFonts w:asciiTheme="minorHAnsi" w:hAnsiTheme="minorHAnsi" w:cstheme="minorHAnsi"/>
        </w:rPr>
        <w:t xml:space="preserve"> Edición. México: The Mac Graw Hill; 2020.</w:t>
      </w:r>
    </w:p>
    <w:p w14:paraId="062FF4FF" w14:textId="28BE1F7F" w:rsidR="00125992" w:rsidRPr="00EF743B" w:rsidRDefault="00125992" w:rsidP="00125992">
      <w:pPr>
        <w:pStyle w:val="Bibliografa"/>
        <w:spacing w:line="360" w:lineRule="auto"/>
        <w:rPr>
          <w:rFonts w:asciiTheme="minorHAnsi" w:hAnsiTheme="minorHAnsi" w:cstheme="minorHAnsi"/>
        </w:rPr>
      </w:pPr>
      <w:r w:rsidRPr="00EF743B">
        <w:rPr>
          <w:rFonts w:asciiTheme="minorHAnsi" w:hAnsiTheme="minorHAnsi" w:cstheme="minorHAnsi"/>
        </w:rPr>
        <w:t>33. Falconi, M. Abdomen agudo vascular en la práctica médica</w:t>
      </w:r>
      <w:r w:rsidR="008D7CD9" w:rsidRPr="00EF743B">
        <w:rPr>
          <w:rFonts w:asciiTheme="minorHAnsi" w:hAnsiTheme="minorHAnsi" w:cstheme="minorHAnsi"/>
        </w:rPr>
        <w:t xml:space="preserve">. 2022 </w:t>
      </w:r>
      <w:r w:rsidRPr="00EF743B">
        <w:rPr>
          <w:rFonts w:asciiTheme="minorHAnsi" w:hAnsiTheme="minorHAnsi" w:cstheme="minorHAnsi"/>
        </w:rPr>
        <w:t>Disponible en: https://www.studocu.com/ec/document/universidad-nacional-de-chimborazo/cirugia/23-abdomen-agudo-vascular/10573107</w:t>
      </w:r>
    </w:p>
    <w:p w14:paraId="265D5483" w14:textId="77777777" w:rsidR="008D7CD9" w:rsidRPr="00EF743B" w:rsidRDefault="00125992" w:rsidP="008D7CD9">
      <w:pPr>
        <w:pStyle w:val="Bibliografa"/>
        <w:spacing w:line="360" w:lineRule="auto"/>
        <w:rPr>
          <w:rFonts w:asciiTheme="minorHAnsi" w:hAnsiTheme="minorHAnsi" w:cstheme="minorHAnsi"/>
        </w:rPr>
      </w:pPr>
      <w:r w:rsidRPr="00EF743B">
        <w:rPr>
          <w:rFonts w:asciiTheme="minorHAnsi" w:hAnsiTheme="minorHAnsi" w:cstheme="minorHAnsi"/>
        </w:rPr>
        <w:t xml:space="preserve">34. </w:t>
      </w:r>
      <w:r w:rsidR="008D7CD9" w:rsidRPr="00EF743B">
        <w:rPr>
          <w:rFonts w:asciiTheme="minorHAnsi" w:hAnsiTheme="minorHAnsi" w:cstheme="minorHAnsi"/>
        </w:rPr>
        <w:t>D</w:t>
      </w:r>
      <w:r w:rsidRPr="00EF743B">
        <w:rPr>
          <w:rFonts w:asciiTheme="minorHAnsi" w:hAnsiTheme="minorHAnsi" w:cstheme="minorHAnsi"/>
        </w:rPr>
        <w:t xml:space="preserve">el Río Solá ML, González-Fajardo JA, Vaquero Puerta C. Isquemia mesentérica aguda. Diagnóstico y tratamiento. </w:t>
      </w:r>
      <w:r w:rsidR="008D7CD9" w:rsidRPr="00EF743B">
        <w:rPr>
          <w:rFonts w:asciiTheme="minorHAnsi" w:hAnsiTheme="minorHAnsi" w:cstheme="minorHAnsi"/>
        </w:rPr>
        <w:t>Angiología</w:t>
      </w:r>
      <w:r w:rsidRPr="00EF743B">
        <w:rPr>
          <w:rFonts w:asciiTheme="minorHAnsi" w:hAnsiTheme="minorHAnsi" w:cstheme="minorHAnsi"/>
        </w:rPr>
        <w:t xml:space="preserve"> [Internet]. 2023</w:t>
      </w:r>
      <w:r w:rsidR="008D7CD9" w:rsidRPr="00EF743B">
        <w:rPr>
          <w:rFonts w:asciiTheme="minorHAnsi" w:hAnsiTheme="minorHAnsi" w:cstheme="minorHAnsi"/>
        </w:rPr>
        <w:t xml:space="preserve"> </w:t>
      </w:r>
      <w:r w:rsidRPr="00EF743B">
        <w:rPr>
          <w:rFonts w:asciiTheme="minorHAnsi" w:hAnsiTheme="minorHAnsi" w:cstheme="minorHAnsi"/>
        </w:rPr>
        <w:t>;67(2):133–9. Disponible en: https://www.elsevier.es/es-revista-angiologia-294-articulo-isquemia-mesenterica-aguda-diagnostico-tratamiento-S0003317014001631</w:t>
      </w:r>
    </w:p>
    <w:p w14:paraId="61CB6601" w14:textId="77777777" w:rsidR="008D7CD9" w:rsidRPr="00EF743B" w:rsidRDefault="00125992" w:rsidP="008D7CD9">
      <w:pPr>
        <w:pStyle w:val="Bibliografa"/>
        <w:spacing w:line="360" w:lineRule="auto"/>
        <w:rPr>
          <w:rFonts w:asciiTheme="minorHAnsi" w:hAnsiTheme="minorHAnsi" w:cstheme="minorHAnsi"/>
        </w:rPr>
      </w:pPr>
      <w:r w:rsidRPr="00EF743B">
        <w:rPr>
          <w:rFonts w:asciiTheme="minorHAnsi" w:hAnsiTheme="minorHAnsi" w:cstheme="minorHAnsi"/>
        </w:rPr>
        <w:t xml:space="preserve">35. </w:t>
      </w:r>
      <w:r w:rsidR="008D7CD9" w:rsidRPr="00EF743B">
        <w:rPr>
          <w:rFonts w:asciiTheme="minorHAnsi" w:hAnsiTheme="minorHAnsi" w:cstheme="minorHAnsi"/>
        </w:rPr>
        <w:t xml:space="preserve">Webcir.org. </w:t>
      </w:r>
      <w:r w:rsidRPr="00EF743B">
        <w:rPr>
          <w:rFonts w:asciiTheme="minorHAnsi" w:hAnsiTheme="minorHAnsi" w:cstheme="minorHAnsi"/>
        </w:rPr>
        <w:t>La isquemia mesentérica aguda es una urgencia vascular A. Isquemia mesentérica aguda: diagnóstico integral [Internet].</w:t>
      </w:r>
      <w:r w:rsidR="008D7CD9" w:rsidRPr="00EF743B">
        <w:rPr>
          <w:rFonts w:asciiTheme="minorHAnsi" w:hAnsiTheme="minorHAnsi" w:cstheme="minorHAnsi"/>
        </w:rPr>
        <w:t xml:space="preserve"> 2021. </w:t>
      </w:r>
      <w:r w:rsidRPr="00EF743B">
        <w:rPr>
          <w:rFonts w:asciiTheme="minorHAnsi" w:hAnsiTheme="minorHAnsi" w:cstheme="minorHAnsi"/>
        </w:rPr>
        <w:t>Disponible en: https://www.webcir.org/revistavirtual/articulos/2016/3_agosto/mex/isquemia_mesenterica.pdf</w:t>
      </w:r>
    </w:p>
    <w:p w14:paraId="3AEC64AE" w14:textId="77777777" w:rsidR="008D7CD9" w:rsidRPr="00EF743B" w:rsidRDefault="008D7CD9" w:rsidP="008D7CD9">
      <w:pPr>
        <w:pStyle w:val="Bibliografa"/>
        <w:spacing w:line="360" w:lineRule="auto"/>
        <w:rPr>
          <w:rFonts w:asciiTheme="minorHAnsi" w:hAnsiTheme="minorHAnsi" w:cstheme="minorHAnsi"/>
        </w:rPr>
      </w:pPr>
      <w:r w:rsidRPr="00EF743B">
        <w:rPr>
          <w:rFonts w:asciiTheme="minorHAnsi" w:hAnsiTheme="minorHAnsi" w:cstheme="minorHAnsi"/>
        </w:rPr>
        <w:lastRenderedPageBreak/>
        <w:t xml:space="preserve">36. Escuela de Medicina. </w:t>
      </w:r>
      <w:r w:rsidR="00125992" w:rsidRPr="00EF743B">
        <w:rPr>
          <w:rFonts w:asciiTheme="minorHAnsi" w:hAnsiTheme="minorHAnsi" w:cstheme="minorHAnsi"/>
        </w:rPr>
        <w:t>ISQUEMIA MESENTERICA AGUD</w:t>
      </w:r>
      <w:r w:rsidRPr="00EF743B">
        <w:rPr>
          <w:rFonts w:asciiTheme="minorHAnsi" w:hAnsiTheme="minorHAnsi" w:cstheme="minorHAnsi"/>
        </w:rPr>
        <w:t>A</w:t>
      </w:r>
      <w:r w:rsidR="00125992" w:rsidRPr="00EF743B">
        <w:rPr>
          <w:rFonts w:asciiTheme="minorHAnsi" w:hAnsiTheme="minorHAnsi" w:cstheme="minorHAnsi"/>
        </w:rPr>
        <w:t xml:space="preserve"> [Internet].. 2018 [citado el 1 de agosto de 2023]. Disponible en: https://medicina.uc.cl/publicacion/isquemia-mesenterica-agud/</w:t>
      </w:r>
    </w:p>
    <w:p w14:paraId="28BB5A47" w14:textId="77777777" w:rsidR="008D7CD9" w:rsidRPr="00EF743B" w:rsidRDefault="008D7CD9" w:rsidP="008D7CD9">
      <w:pPr>
        <w:pStyle w:val="Bibliografa"/>
        <w:spacing w:line="360" w:lineRule="auto"/>
        <w:rPr>
          <w:rFonts w:asciiTheme="minorHAnsi" w:hAnsiTheme="minorHAnsi" w:cstheme="minorHAnsi"/>
        </w:rPr>
      </w:pPr>
      <w:r w:rsidRPr="00EF743B">
        <w:rPr>
          <w:rFonts w:asciiTheme="minorHAnsi" w:hAnsiTheme="minorHAnsi" w:cstheme="minorHAnsi"/>
        </w:rPr>
        <w:t>37</w:t>
      </w:r>
      <w:r w:rsidR="00125992" w:rsidRPr="00EF743B">
        <w:rPr>
          <w:rFonts w:asciiTheme="minorHAnsi" w:hAnsiTheme="minorHAnsi" w:cstheme="minorHAnsi"/>
        </w:rPr>
        <w:t>.</w:t>
      </w:r>
      <w:r w:rsidRPr="00EF743B">
        <w:rPr>
          <w:rFonts w:asciiTheme="minorHAnsi" w:hAnsiTheme="minorHAnsi" w:cstheme="minorHAnsi"/>
        </w:rPr>
        <w:t xml:space="preserve"> Ciencialatina.org. </w:t>
      </w:r>
      <w:r w:rsidR="00125992" w:rsidRPr="00EF743B">
        <w:rPr>
          <w:rFonts w:asciiTheme="minorHAnsi" w:hAnsiTheme="minorHAnsi" w:cstheme="minorHAnsi"/>
        </w:rPr>
        <w:t xml:space="preserve">Vista de Revisión bibliográfica sobre isquemia </w:t>
      </w:r>
      <w:r w:rsidRPr="00EF743B">
        <w:rPr>
          <w:rFonts w:asciiTheme="minorHAnsi" w:hAnsiTheme="minorHAnsi" w:cstheme="minorHAnsi"/>
        </w:rPr>
        <w:t>mesentérica</w:t>
      </w:r>
      <w:r w:rsidR="00125992" w:rsidRPr="00EF743B">
        <w:rPr>
          <w:rFonts w:asciiTheme="minorHAnsi" w:hAnsiTheme="minorHAnsi" w:cstheme="minorHAnsi"/>
        </w:rPr>
        <w:t xml:space="preserve"> aguda: clasificación, diagnóstico y manejo actual [Internet].</w:t>
      </w:r>
      <w:r w:rsidRPr="00EF743B">
        <w:rPr>
          <w:rFonts w:asciiTheme="minorHAnsi" w:hAnsiTheme="minorHAnsi" w:cstheme="minorHAnsi"/>
        </w:rPr>
        <w:t xml:space="preserve"> 2022. </w:t>
      </w:r>
      <w:r w:rsidR="00125992" w:rsidRPr="00EF743B">
        <w:rPr>
          <w:rFonts w:asciiTheme="minorHAnsi" w:hAnsiTheme="minorHAnsi" w:cstheme="minorHAnsi"/>
        </w:rPr>
        <w:t>Disponible en: https://ciencialatina.org/index.php/cienciala/article/view/4638/7055</w:t>
      </w:r>
    </w:p>
    <w:p w14:paraId="5115995D" w14:textId="77777777" w:rsidR="008D7CD9" w:rsidRPr="00EF743B" w:rsidRDefault="008D7CD9" w:rsidP="008D7CD9">
      <w:pPr>
        <w:pStyle w:val="Bibliografa"/>
        <w:spacing w:line="360" w:lineRule="auto"/>
        <w:rPr>
          <w:rFonts w:asciiTheme="minorHAnsi" w:hAnsiTheme="minorHAnsi" w:cstheme="minorHAnsi"/>
        </w:rPr>
      </w:pPr>
      <w:r w:rsidRPr="00EF743B">
        <w:rPr>
          <w:rFonts w:asciiTheme="minorHAnsi" w:hAnsiTheme="minorHAnsi" w:cstheme="minorHAnsi"/>
          <w:lang w:val="en-US"/>
        </w:rPr>
        <w:t xml:space="preserve">38. Asacirujanos.com. </w:t>
      </w:r>
      <w:r w:rsidR="00125992" w:rsidRPr="00EF743B">
        <w:rPr>
          <w:rFonts w:asciiTheme="minorHAnsi" w:hAnsiTheme="minorHAnsi" w:cstheme="minorHAnsi"/>
          <w:lang w:val="en-US"/>
        </w:rPr>
        <w:t xml:space="preserve">Acute mesenteric ischemia: an unresolved challenge. </w:t>
      </w:r>
      <w:r w:rsidR="00125992" w:rsidRPr="00EF743B">
        <w:rPr>
          <w:rFonts w:asciiTheme="minorHAnsi" w:hAnsiTheme="minorHAnsi" w:cstheme="minorHAnsi"/>
        </w:rPr>
        <w:t>Isquemia mesentérica aguda: un desafío aún no resuelto [Internet].</w:t>
      </w:r>
      <w:r w:rsidRPr="00EF743B">
        <w:rPr>
          <w:rFonts w:asciiTheme="minorHAnsi" w:hAnsiTheme="minorHAnsi" w:cstheme="minorHAnsi"/>
        </w:rPr>
        <w:t xml:space="preserve"> 2023. </w:t>
      </w:r>
      <w:r w:rsidR="00125992" w:rsidRPr="00EF743B">
        <w:rPr>
          <w:rFonts w:asciiTheme="minorHAnsi" w:hAnsiTheme="minorHAnsi" w:cstheme="minorHAnsi"/>
        </w:rPr>
        <w:t>Disponible en: https://www.asacirujanos.com/documents/revista/pdf/2019/Cir_Andal_vol30_n1_09.pdf</w:t>
      </w:r>
    </w:p>
    <w:p w14:paraId="1061EDD1" w14:textId="2DDE217D" w:rsidR="008D7CD9" w:rsidRPr="00EF743B" w:rsidRDefault="008D7CD9" w:rsidP="008D7CD9">
      <w:pPr>
        <w:pStyle w:val="Bibliografa"/>
        <w:spacing w:line="360" w:lineRule="auto"/>
        <w:rPr>
          <w:rFonts w:asciiTheme="minorHAnsi" w:hAnsiTheme="minorHAnsi" w:cstheme="minorHAnsi"/>
        </w:rPr>
      </w:pPr>
      <w:r w:rsidRPr="00EF743B">
        <w:rPr>
          <w:rFonts w:asciiTheme="minorHAnsi" w:hAnsiTheme="minorHAnsi" w:cstheme="minorHAnsi"/>
        </w:rPr>
        <w:t>39</w:t>
      </w:r>
      <w:r w:rsidR="00125992" w:rsidRPr="00EF743B">
        <w:rPr>
          <w:rFonts w:asciiTheme="minorHAnsi" w:hAnsiTheme="minorHAnsi" w:cstheme="minorHAnsi"/>
        </w:rPr>
        <w:t>.</w:t>
      </w:r>
      <w:r w:rsidR="004C2C30" w:rsidRPr="00EF743B">
        <w:rPr>
          <w:rFonts w:asciiTheme="minorHAnsi" w:hAnsiTheme="minorHAnsi" w:cstheme="minorHAnsi"/>
        </w:rPr>
        <w:t xml:space="preserve"> </w:t>
      </w:r>
      <w:r w:rsidR="00125992" w:rsidRPr="00EF743B">
        <w:rPr>
          <w:rFonts w:asciiTheme="minorHAnsi" w:hAnsiTheme="minorHAnsi" w:cstheme="minorHAnsi"/>
        </w:rPr>
        <w:t>Romualdo JE, Larrañaga VN, Espil G, Dos Ramos Alferes JP, Zárate FFP, Kozima. S. PATOLOGÍA ABDOMINAL AGUDA DE ORIGEN VASCULAR [Internet]. Org.ar. Disponible en: http://congreso.faardit.org.ar/uploads/2019/poster/237.pdf</w:t>
      </w:r>
    </w:p>
    <w:p w14:paraId="6632B131" w14:textId="3D08522A" w:rsidR="008D7CD9" w:rsidRPr="00EF743B" w:rsidRDefault="008D7CD9" w:rsidP="008D7CD9">
      <w:pPr>
        <w:pStyle w:val="Bibliografa"/>
        <w:spacing w:line="360" w:lineRule="auto"/>
        <w:rPr>
          <w:rFonts w:asciiTheme="minorHAnsi" w:hAnsiTheme="minorHAnsi" w:cstheme="minorHAnsi"/>
        </w:rPr>
      </w:pPr>
      <w:r w:rsidRPr="00EF743B">
        <w:rPr>
          <w:rFonts w:asciiTheme="minorHAnsi" w:hAnsiTheme="minorHAnsi" w:cstheme="minorHAnsi"/>
        </w:rPr>
        <w:t>40.</w:t>
      </w:r>
      <w:r w:rsidR="007C2C30" w:rsidRPr="00EF743B">
        <w:rPr>
          <w:rFonts w:asciiTheme="minorHAnsi" w:hAnsiTheme="minorHAnsi" w:cstheme="minorHAnsi"/>
        </w:rPr>
        <w:t xml:space="preserve"> </w:t>
      </w:r>
      <w:r w:rsidR="00125992" w:rsidRPr="00EF743B">
        <w:rPr>
          <w:rFonts w:asciiTheme="minorHAnsi" w:hAnsiTheme="minorHAnsi" w:cstheme="minorHAnsi"/>
        </w:rPr>
        <w:t xml:space="preserve">Ucm.es. </w:t>
      </w:r>
      <w:r w:rsidRPr="00EF743B">
        <w:rPr>
          <w:rFonts w:asciiTheme="minorHAnsi" w:hAnsiTheme="minorHAnsi" w:cstheme="minorHAnsi"/>
        </w:rPr>
        <w:t xml:space="preserve">Abdomen Agudo. 2022. </w:t>
      </w:r>
      <w:r w:rsidR="00125992" w:rsidRPr="00EF743B">
        <w:rPr>
          <w:rFonts w:asciiTheme="minorHAnsi" w:hAnsiTheme="minorHAnsi" w:cstheme="minorHAnsi"/>
        </w:rPr>
        <w:t>Disponible en: https://www.ucm.es/data/cont/docs/420-2014-02-27-09%20Abdomen%20Agudo75.pdf</w:t>
      </w:r>
    </w:p>
    <w:p w14:paraId="45CFBF0B" w14:textId="77777777" w:rsidR="008D7CD9" w:rsidRPr="00EF743B" w:rsidRDefault="008D7CD9" w:rsidP="008D7CD9">
      <w:pPr>
        <w:pStyle w:val="Bibliografa"/>
        <w:spacing w:line="360" w:lineRule="auto"/>
        <w:rPr>
          <w:rFonts w:asciiTheme="minorHAnsi" w:hAnsiTheme="minorHAnsi" w:cstheme="minorHAnsi"/>
        </w:rPr>
      </w:pPr>
      <w:r w:rsidRPr="00EF743B">
        <w:rPr>
          <w:rFonts w:asciiTheme="minorHAnsi" w:hAnsiTheme="minorHAnsi" w:cstheme="minorHAnsi"/>
        </w:rPr>
        <w:t xml:space="preserve">41. </w:t>
      </w:r>
      <w:r w:rsidR="00125992" w:rsidRPr="00EF743B">
        <w:rPr>
          <w:rFonts w:asciiTheme="minorHAnsi" w:hAnsiTheme="minorHAnsi" w:cstheme="minorHAnsi"/>
        </w:rPr>
        <w:t>Edu.pe.</w:t>
      </w:r>
      <w:r w:rsidRPr="00EF743B">
        <w:rPr>
          <w:rFonts w:asciiTheme="minorHAnsi" w:hAnsiTheme="minorHAnsi" w:cstheme="minorHAnsi"/>
        </w:rPr>
        <w:t xml:space="preserve"> Utilidad de los puntajes BISAP y APACHE II como predictores de severidad de pancreatitis aguda en pacientes del Hospital Nacional Dos de Mayo – 2020. </w:t>
      </w:r>
      <w:r w:rsidR="00125992" w:rsidRPr="00EF743B">
        <w:rPr>
          <w:rFonts w:asciiTheme="minorHAnsi" w:hAnsiTheme="minorHAnsi" w:cstheme="minorHAnsi"/>
        </w:rPr>
        <w:t>Disponible en: http://cybertesis.unmsm.edu.pe/bitstream/handle/20.500.12672/6125/Alvarado_gf.pdf?sequence=3</w:t>
      </w:r>
    </w:p>
    <w:p w14:paraId="2EF07407" w14:textId="77777777" w:rsidR="007C2C30" w:rsidRPr="00EF743B" w:rsidRDefault="008D7CD9" w:rsidP="007C2C30">
      <w:pPr>
        <w:pStyle w:val="Bibliografa"/>
        <w:spacing w:line="360" w:lineRule="auto"/>
        <w:rPr>
          <w:rFonts w:asciiTheme="minorHAnsi" w:hAnsiTheme="minorHAnsi" w:cstheme="minorHAnsi"/>
        </w:rPr>
      </w:pPr>
      <w:r w:rsidRPr="00EF743B">
        <w:rPr>
          <w:rFonts w:asciiTheme="minorHAnsi" w:hAnsiTheme="minorHAnsi" w:cstheme="minorHAnsi"/>
        </w:rPr>
        <w:t xml:space="preserve">42. Revista ACTA. </w:t>
      </w:r>
      <w:r w:rsidR="00125992" w:rsidRPr="00EF743B">
        <w:rPr>
          <w:rFonts w:asciiTheme="minorHAnsi" w:hAnsiTheme="minorHAnsi" w:cstheme="minorHAnsi"/>
        </w:rPr>
        <w:t xml:space="preserve">Colitis isquémica y amiloidosis: un </w:t>
      </w:r>
      <w:r w:rsidRPr="00EF743B">
        <w:rPr>
          <w:rFonts w:asciiTheme="minorHAnsi" w:hAnsiTheme="minorHAnsi" w:cstheme="minorHAnsi"/>
        </w:rPr>
        <w:t>desafío diagnóstico</w:t>
      </w:r>
      <w:r w:rsidR="00125992" w:rsidRPr="00EF743B">
        <w:rPr>
          <w:rFonts w:asciiTheme="minorHAnsi" w:hAnsiTheme="minorHAnsi" w:cstheme="minorHAnsi"/>
        </w:rPr>
        <w:t xml:space="preserve"> [Internet]. 2022.</w:t>
      </w:r>
      <w:r w:rsidRPr="00EF743B">
        <w:rPr>
          <w:rFonts w:asciiTheme="minorHAnsi" w:hAnsiTheme="minorHAnsi" w:cstheme="minorHAnsi"/>
        </w:rPr>
        <w:t xml:space="preserve"> </w:t>
      </w:r>
      <w:r w:rsidR="00125992" w:rsidRPr="00EF743B">
        <w:rPr>
          <w:rFonts w:asciiTheme="minorHAnsi" w:hAnsiTheme="minorHAnsi" w:cstheme="minorHAnsi"/>
        </w:rPr>
        <w:t>Disponible en: https://actagastro.org/colitis-isquemica-y-amiloidosis-un-desafio-diagnostico/</w:t>
      </w:r>
    </w:p>
    <w:p w14:paraId="5826A150" w14:textId="77777777" w:rsidR="007C2C30" w:rsidRPr="00EF743B" w:rsidRDefault="007C2C30" w:rsidP="007C2C30">
      <w:pPr>
        <w:pStyle w:val="Bibliografa"/>
        <w:spacing w:line="360" w:lineRule="auto"/>
        <w:rPr>
          <w:rFonts w:asciiTheme="minorHAnsi" w:hAnsiTheme="minorHAnsi" w:cstheme="minorHAnsi"/>
        </w:rPr>
      </w:pPr>
      <w:r w:rsidRPr="00EF743B">
        <w:rPr>
          <w:rFonts w:asciiTheme="minorHAnsi" w:hAnsiTheme="minorHAnsi" w:cstheme="minorHAnsi"/>
        </w:rPr>
        <w:t xml:space="preserve">43. Fernández Sanz PL, Rodríguez Pascual Y, Sánchez Pupo E, Sanz Pupo NJ, González Pérez A. Diagnóstico y tratamiento de la isquemia mesentérica aguda por oclusión vascular. CCH Correo cient Holguín [Internet]. 2018 [citado el 3 de agosto de 2023];22(3):514–29. Disponible en: </w:t>
      </w:r>
      <w:r w:rsidRPr="00EF743B">
        <w:rPr>
          <w:rFonts w:asciiTheme="minorHAnsi" w:hAnsiTheme="minorHAnsi" w:cstheme="minorHAnsi"/>
        </w:rPr>
        <w:lastRenderedPageBreak/>
        <w:t>http://scielo.sld.cu/scielo.php?script=sci_arttext&amp;pid=S1560-43812018000300013</w:t>
      </w:r>
    </w:p>
    <w:p w14:paraId="1E3D62C1" w14:textId="77777777" w:rsidR="007C2C30" w:rsidRPr="00EF743B" w:rsidRDefault="007C2C30" w:rsidP="007C2C30">
      <w:pPr>
        <w:pStyle w:val="Bibliografa"/>
        <w:spacing w:line="360" w:lineRule="auto"/>
        <w:rPr>
          <w:rFonts w:asciiTheme="minorHAnsi" w:hAnsiTheme="minorHAnsi" w:cstheme="minorHAnsi"/>
        </w:rPr>
      </w:pPr>
      <w:r w:rsidRPr="00EF743B">
        <w:rPr>
          <w:rFonts w:asciiTheme="minorHAnsi" w:hAnsiTheme="minorHAnsi" w:cstheme="minorHAnsi"/>
        </w:rPr>
        <w:t>44. Sánchez Corral J, Martínez Casas I, Huertas Riquelme JL, David Alvarado J, Camacho Lozano J. Isquemia mesentérica aguda por trombosis venosa en paciente portador de mutación Leiden del factor V. Cir Esp [Internet]. 2015 [citado el 3 de agosto de 2023];93(10):672–4. Disponible en: https://www.elsevier.es/es-revista-cirugia-espanola-36-articulo-isquemia-mesenterica-aguda-por-trombosis-S0009739X14002395</w:t>
      </w:r>
    </w:p>
    <w:p w14:paraId="089DF36A" w14:textId="77777777" w:rsidR="007C2C30" w:rsidRPr="00EF743B" w:rsidRDefault="007C2C30" w:rsidP="007C2C30">
      <w:pPr>
        <w:pStyle w:val="Bibliografa"/>
        <w:spacing w:line="360" w:lineRule="auto"/>
        <w:rPr>
          <w:rFonts w:asciiTheme="minorHAnsi" w:hAnsiTheme="minorHAnsi" w:cstheme="minorHAnsi"/>
        </w:rPr>
      </w:pPr>
      <w:r w:rsidRPr="00EF743B">
        <w:rPr>
          <w:rFonts w:asciiTheme="minorHAnsi" w:hAnsiTheme="minorHAnsi" w:cstheme="minorHAnsi"/>
        </w:rPr>
        <w:t>45. Reyes MP, Luque JDT, del Pilar Gutiérrez Delgado M, García FB, Narváez JMA, Santoyo JS. Tratamiento endovascular en la trombosis venosa mesentérica. Cir Andal [Internet]. 2023 [citado el 3 de agosto de 2023];34(1):69–72. Disponible en: https://dialnet.unirioja.es/servlet/articulo?codigo=8905141</w:t>
      </w:r>
    </w:p>
    <w:p w14:paraId="6F63D83C" w14:textId="42608D85" w:rsidR="007C2C30" w:rsidRPr="00EF743B" w:rsidRDefault="007C2C30" w:rsidP="007C2C30">
      <w:pPr>
        <w:rPr>
          <w:rFonts w:asciiTheme="minorHAnsi" w:hAnsiTheme="minorHAnsi" w:cstheme="minorHAnsi"/>
        </w:rPr>
      </w:pPr>
      <w:r w:rsidRPr="00EF743B">
        <w:rPr>
          <w:rFonts w:asciiTheme="minorHAnsi" w:hAnsiTheme="minorHAnsi" w:cstheme="minorHAnsi"/>
        </w:rPr>
        <w:tab/>
      </w:r>
    </w:p>
    <w:p w14:paraId="00DFBB37" w14:textId="77777777" w:rsidR="007C2C30" w:rsidRPr="00EF743B" w:rsidRDefault="007C2C30" w:rsidP="007C2C30">
      <w:pPr>
        <w:rPr>
          <w:rFonts w:asciiTheme="minorHAnsi" w:hAnsiTheme="minorHAnsi" w:cstheme="minorHAnsi"/>
        </w:rPr>
      </w:pPr>
    </w:p>
    <w:p w14:paraId="65168685" w14:textId="77777777" w:rsidR="00DD3864" w:rsidRPr="00EF743B" w:rsidRDefault="00DD3864" w:rsidP="00DD3864">
      <w:pPr>
        <w:rPr>
          <w:rFonts w:asciiTheme="minorHAnsi" w:hAnsiTheme="minorHAnsi" w:cstheme="minorHAnsi"/>
        </w:rPr>
      </w:pPr>
    </w:p>
    <w:p w14:paraId="49DBBE2D" w14:textId="4F246BA4" w:rsidR="00374521" w:rsidRPr="00EF743B" w:rsidRDefault="002B1E73" w:rsidP="004D32BE">
      <w:pPr>
        <w:spacing w:line="360" w:lineRule="auto"/>
        <w:rPr>
          <w:rFonts w:asciiTheme="minorHAnsi" w:hAnsiTheme="minorHAnsi" w:cstheme="minorHAnsi"/>
          <w:szCs w:val="24"/>
        </w:rPr>
      </w:pPr>
      <w:r w:rsidRPr="00EF743B">
        <w:rPr>
          <w:rFonts w:asciiTheme="minorHAnsi" w:hAnsiTheme="minorHAnsi" w:cstheme="minorHAnsi"/>
          <w:szCs w:val="24"/>
        </w:rPr>
        <w:fldChar w:fldCharType="end"/>
      </w:r>
    </w:p>
    <w:p w14:paraId="43424167" w14:textId="77777777" w:rsidR="008D7CD9" w:rsidRPr="00FC660F" w:rsidRDefault="008D7CD9" w:rsidP="004D32BE">
      <w:pPr>
        <w:spacing w:line="360" w:lineRule="auto"/>
      </w:pPr>
    </w:p>
    <w:p w14:paraId="20A1E5C9" w14:textId="7DF90A9C" w:rsidR="00FC660F" w:rsidRPr="00FC660F" w:rsidRDefault="00FC660F" w:rsidP="00FB3EE7">
      <w:pPr>
        <w:spacing w:line="480" w:lineRule="auto"/>
      </w:pPr>
    </w:p>
    <w:p w14:paraId="56190486" w14:textId="18CF5A48" w:rsidR="00FC660F" w:rsidRPr="00FC660F" w:rsidRDefault="00FC660F" w:rsidP="00FB3EE7">
      <w:pPr>
        <w:spacing w:line="480" w:lineRule="auto"/>
      </w:pPr>
    </w:p>
    <w:p w14:paraId="65C72836" w14:textId="044FBE4F" w:rsidR="00FC660F" w:rsidRDefault="00FC660F" w:rsidP="00FB3EE7">
      <w:pPr>
        <w:spacing w:line="480" w:lineRule="auto"/>
      </w:pPr>
    </w:p>
    <w:p w14:paraId="0244908E" w14:textId="1B6A3F60" w:rsidR="00B011EF" w:rsidRDefault="00B011EF" w:rsidP="00FB3EE7">
      <w:pPr>
        <w:spacing w:line="480" w:lineRule="auto"/>
      </w:pPr>
    </w:p>
    <w:p w14:paraId="107E9E3B" w14:textId="5EF8E930" w:rsidR="00C9560C" w:rsidRDefault="00C9560C" w:rsidP="00895DAA">
      <w:pPr>
        <w:spacing w:line="480" w:lineRule="auto"/>
        <w:rPr>
          <w:b/>
          <w:bCs/>
        </w:rPr>
      </w:pPr>
    </w:p>
    <w:sectPr w:rsidR="00C9560C" w:rsidSect="00A3324A">
      <w:footerReference w:type="default" r:id="rId6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52042" w14:textId="77777777" w:rsidR="002C4BAC" w:rsidRDefault="002C4BAC" w:rsidP="002950E7">
      <w:pPr>
        <w:spacing w:after="0" w:line="240" w:lineRule="auto"/>
      </w:pPr>
      <w:r>
        <w:separator/>
      </w:r>
    </w:p>
  </w:endnote>
  <w:endnote w:type="continuationSeparator" w:id="0">
    <w:p w14:paraId="4E8A10EC" w14:textId="77777777" w:rsidR="002C4BAC" w:rsidRDefault="002C4BAC" w:rsidP="00295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Cuerp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2842759"/>
      <w:docPartObj>
        <w:docPartGallery w:val="Page Numbers (Bottom of Page)"/>
        <w:docPartUnique/>
      </w:docPartObj>
    </w:sdtPr>
    <w:sdtEndPr/>
    <w:sdtContent>
      <w:p w14:paraId="0B709D19" w14:textId="1F4568BC" w:rsidR="007C2C30" w:rsidRDefault="007C2C30">
        <w:pPr>
          <w:pStyle w:val="Piedepgina"/>
        </w:pPr>
        <w:r>
          <w:rPr>
            <w:noProof/>
          </w:rPr>
          <mc:AlternateContent>
            <mc:Choice Requires="wps">
              <w:drawing>
                <wp:anchor distT="0" distB="0" distL="114300" distR="114300" simplePos="0" relativeHeight="251659264" behindDoc="0" locked="0" layoutInCell="1" allowOverlap="1" wp14:anchorId="6A13E5E5" wp14:editId="6BFB35A2">
                  <wp:simplePos x="0" y="0"/>
                  <wp:positionH relativeFrom="rightMargin">
                    <wp:align>center</wp:align>
                  </wp:positionH>
                  <wp:positionV relativeFrom="bottomMargin">
                    <wp:align>center</wp:align>
                  </wp:positionV>
                  <wp:extent cx="561975" cy="561975"/>
                  <wp:effectExtent l="14605" t="6350" r="13970" b="12700"/>
                  <wp:wrapNone/>
                  <wp:docPr id="2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1867652D" w14:textId="77777777" w:rsidR="007C2C30" w:rsidRPr="00A3324A" w:rsidRDefault="007C2C30">
                              <w:pPr>
                                <w:pStyle w:val="Piedepgina"/>
                                <w:rPr>
                                  <w:color w:val="4472C4"/>
                                </w:rPr>
                              </w:pPr>
                              <w:r w:rsidRPr="00A3324A">
                                <w:fldChar w:fldCharType="begin"/>
                              </w:r>
                              <w:r>
                                <w:instrText>PAGE  \* MERGEFORMAT</w:instrText>
                              </w:r>
                              <w:r w:rsidRPr="00A3324A">
                                <w:fldChar w:fldCharType="separate"/>
                              </w:r>
                              <w:r w:rsidRPr="00A3324A">
                                <w:rPr>
                                  <w:color w:val="4472C4"/>
                                  <w:lang w:val="es-ES"/>
                                </w:rPr>
                                <w:t>2</w:t>
                              </w:r>
                              <w:r w:rsidRPr="00A3324A">
                                <w:rPr>
                                  <w:color w:val="4472C4"/>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6A13E5E5" id="Oval 1" o:spid="_x0000_s1027" style="position:absolute;left:0;text-align:left;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1867652D" w14:textId="77777777" w:rsidR="007C2C30" w:rsidRPr="00A3324A" w:rsidRDefault="007C2C30">
                        <w:pPr>
                          <w:pStyle w:val="Piedepgina"/>
                          <w:rPr>
                            <w:color w:val="4472C4"/>
                          </w:rPr>
                        </w:pPr>
                        <w:r w:rsidRPr="00A3324A">
                          <w:fldChar w:fldCharType="begin"/>
                        </w:r>
                        <w:r>
                          <w:instrText>PAGE  \* MERGEFORMAT</w:instrText>
                        </w:r>
                        <w:r w:rsidRPr="00A3324A">
                          <w:fldChar w:fldCharType="separate"/>
                        </w:r>
                        <w:r w:rsidRPr="00A3324A">
                          <w:rPr>
                            <w:color w:val="4472C4"/>
                            <w:lang w:val="es-ES"/>
                          </w:rPr>
                          <w:t>2</w:t>
                        </w:r>
                        <w:r w:rsidRPr="00A3324A">
                          <w:rPr>
                            <w:color w:val="4472C4"/>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D7125" w14:textId="77777777" w:rsidR="002C4BAC" w:rsidRDefault="002C4BAC" w:rsidP="002950E7">
      <w:pPr>
        <w:spacing w:after="0" w:line="240" w:lineRule="auto"/>
      </w:pPr>
      <w:r>
        <w:separator/>
      </w:r>
    </w:p>
  </w:footnote>
  <w:footnote w:type="continuationSeparator" w:id="0">
    <w:p w14:paraId="4346E8BF" w14:textId="77777777" w:rsidR="002C4BAC" w:rsidRDefault="002C4BAC" w:rsidP="00295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04B3"/>
    <w:multiLevelType w:val="hybridMultilevel"/>
    <w:tmpl w:val="91BAF0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4BD794D"/>
    <w:multiLevelType w:val="hybridMultilevel"/>
    <w:tmpl w:val="AEF8046E"/>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 w15:restartNumberingAfterBreak="0">
    <w:nsid w:val="09FD5767"/>
    <w:multiLevelType w:val="hybridMultilevel"/>
    <w:tmpl w:val="BF968D7A"/>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0A4474DC"/>
    <w:multiLevelType w:val="hybridMultilevel"/>
    <w:tmpl w:val="F93AC71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0AC60269"/>
    <w:multiLevelType w:val="hybridMultilevel"/>
    <w:tmpl w:val="5834196E"/>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0ADF4E30"/>
    <w:multiLevelType w:val="hybridMultilevel"/>
    <w:tmpl w:val="36C0AE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D1D3D43"/>
    <w:multiLevelType w:val="hybridMultilevel"/>
    <w:tmpl w:val="F5D47A6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0E9F17E5"/>
    <w:multiLevelType w:val="hybridMultilevel"/>
    <w:tmpl w:val="C98A2664"/>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12394D9D"/>
    <w:multiLevelType w:val="hybridMultilevel"/>
    <w:tmpl w:val="6AF809EE"/>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5592DFE"/>
    <w:multiLevelType w:val="hybridMultilevel"/>
    <w:tmpl w:val="3B741B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8DD0E37"/>
    <w:multiLevelType w:val="hybridMultilevel"/>
    <w:tmpl w:val="0164AEDC"/>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1B2A5761"/>
    <w:multiLevelType w:val="hybridMultilevel"/>
    <w:tmpl w:val="D94E16C8"/>
    <w:lvl w:ilvl="0" w:tplc="B2B8B682">
      <w:start w:val="1"/>
      <w:numFmt w:val="decimal"/>
      <w:pStyle w:val="Ttulo4"/>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BDE578C"/>
    <w:multiLevelType w:val="hybridMultilevel"/>
    <w:tmpl w:val="9A786552"/>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1F3E35C5"/>
    <w:multiLevelType w:val="hybridMultilevel"/>
    <w:tmpl w:val="1C6CBD02"/>
    <w:lvl w:ilvl="0" w:tplc="30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09A756E"/>
    <w:multiLevelType w:val="hybridMultilevel"/>
    <w:tmpl w:val="8200D5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9B82125"/>
    <w:multiLevelType w:val="hybridMultilevel"/>
    <w:tmpl w:val="995041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ED85119"/>
    <w:multiLevelType w:val="hybridMultilevel"/>
    <w:tmpl w:val="C8C82E44"/>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15:restartNumberingAfterBreak="0">
    <w:nsid w:val="2FBC75D2"/>
    <w:multiLevelType w:val="hybridMultilevel"/>
    <w:tmpl w:val="F06291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2617DDE"/>
    <w:multiLevelType w:val="hybridMultilevel"/>
    <w:tmpl w:val="14E4C4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3D65041"/>
    <w:multiLevelType w:val="hybridMultilevel"/>
    <w:tmpl w:val="F12483B8"/>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348F0A97"/>
    <w:multiLevelType w:val="hybridMultilevel"/>
    <w:tmpl w:val="94D89412"/>
    <w:lvl w:ilvl="0" w:tplc="9CB08862">
      <w:start w:val="1"/>
      <w:numFmt w:val="decimal"/>
      <w:pStyle w:val="Imgenes"/>
      <w:suff w:val="space"/>
      <w:lvlText w:val="Figura %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C4D0BB1"/>
    <w:multiLevelType w:val="hybridMultilevel"/>
    <w:tmpl w:val="512EDDE4"/>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3D32600B"/>
    <w:multiLevelType w:val="hybridMultilevel"/>
    <w:tmpl w:val="978082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3DFE6DCB"/>
    <w:multiLevelType w:val="hybridMultilevel"/>
    <w:tmpl w:val="61488A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E3F304A"/>
    <w:multiLevelType w:val="hybridMultilevel"/>
    <w:tmpl w:val="A148B8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40757EF0"/>
    <w:multiLevelType w:val="hybridMultilevel"/>
    <w:tmpl w:val="F1AA96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20340E5"/>
    <w:multiLevelType w:val="hybridMultilevel"/>
    <w:tmpl w:val="14FEBC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2190AC7"/>
    <w:multiLevelType w:val="multilevel"/>
    <w:tmpl w:val="1A3E182E"/>
    <w:lvl w:ilvl="0">
      <w:start w:val="1"/>
      <w:numFmt w:val="decimal"/>
      <w:lvlText w:val="%1."/>
      <w:lvlJc w:val="left"/>
      <w:pPr>
        <w:ind w:left="720" w:hanging="360"/>
      </w:pPr>
      <w:rPr>
        <w:rFonts w:asciiTheme="minorHAnsi" w:hAnsiTheme="minorHAnsi" w:cstheme="minorHAnsi" w:hint="default"/>
        <w:sz w:val="24"/>
        <w:szCs w:val="28"/>
      </w:rPr>
    </w:lvl>
    <w:lvl w:ilvl="1">
      <w:start w:val="1"/>
      <w:numFmt w:val="decimal"/>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2F201C9"/>
    <w:multiLevelType w:val="hybridMultilevel"/>
    <w:tmpl w:val="49861B4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44B47E18"/>
    <w:multiLevelType w:val="hybridMultilevel"/>
    <w:tmpl w:val="C002AB7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47850B1A"/>
    <w:multiLevelType w:val="hybridMultilevel"/>
    <w:tmpl w:val="B3543D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7AA0AE7"/>
    <w:multiLevelType w:val="hybridMultilevel"/>
    <w:tmpl w:val="799CE3C4"/>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15:restartNumberingAfterBreak="0">
    <w:nsid w:val="48E6642C"/>
    <w:multiLevelType w:val="hybridMultilevel"/>
    <w:tmpl w:val="BEC66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AF96F3B"/>
    <w:multiLevelType w:val="hybridMultilevel"/>
    <w:tmpl w:val="B0705F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4CB50A3B"/>
    <w:multiLevelType w:val="hybridMultilevel"/>
    <w:tmpl w:val="70166E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4DF04798"/>
    <w:multiLevelType w:val="hybridMultilevel"/>
    <w:tmpl w:val="860619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4FC87223"/>
    <w:multiLevelType w:val="hybridMultilevel"/>
    <w:tmpl w:val="AC0239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1531D52"/>
    <w:multiLevelType w:val="hybridMultilevel"/>
    <w:tmpl w:val="EF1833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17E0A32"/>
    <w:multiLevelType w:val="hybridMultilevel"/>
    <w:tmpl w:val="8D3A82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595A2260"/>
    <w:multiLevelType w:val="hybridMultilevel"/>
    <w:tmpl w:val="F8A8F0E8"/>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0" w15:restartNumberingAfterBreak="0">
    <w:nsid w:val="5A327C7B"/>
    <w:multiLevelType w:val="hybridMultilevel"/>
    <w:tmpl w:val="979E32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5E663089"/>
    <w:multiLevelType w:val="hybridMultilevel"/>
    <w:tmpl w:val="61009E1A"/>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42" w15:restartNumberingAfterBreak="0">
    <w:nsid w:val="616643FE"/>
    <w:multiLevelType w:val="hybridMultilevel"/>
    <w:tmpl w:val="4BA6A4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77076BF"/>
    <w:multiLevelType w:val="hybridMultilevel"/>
    <w:tmpl w:val="E55E02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6A452A9C"/>
    <w:multiLevelType w:val="hybridMultilevel"/>
    <w:tmpl w:val="6EB8ED5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D0C3408"/>
    <w:multiLevelType w:val="hybridMultilevel"/>
    <w:tmpl w:val="86D4F9A2"/>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46" w15:restartNumberingAfterBreak="0">
    <w:nsid w:val="6EBE452C"/>
    <w:multiLevelType w:val="hybridMultilevel"/>
    <w:tmpl w:val="F4E821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18D71BA"/>
    <w:multiLevelType w:val="hybridMultilevel"/>
    <w:tmpl w:val="5F8E28E8"/>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8" w15:restartNumberingAfterBreak="0">
    <w:nsid w:val="71F765CE"/>
    <w:multiLevelType w:val="hybridMultilevel"/>
    <w:tmpl w:val="BE68237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AD74E85"/>
    <w:multiLevelType w:val="hybridMultilevel"/>
    <w:tmpl w:val="CA5826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7D0E4AFA"/>
    <w:multiLevelType w:val="hybridMultilevel"/>
    <w:tmpl w:val="E2EAEC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7F65185D"/>
    <w:multiLevelType w:val="hybridMultilevel"/>
    <w:tmpl w:val="98E40A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473110231">
    <w:abstractNumId w:val="18"/>
  </w:num>
  <w:num w:numId="2" w16cid:durableId="963655174">
    <w:abstractNumId w:val="20"/>
  </w:num>
  <w:num w:numId="3" w16cid:durableId="9770216">
    <w:abstractNumId w:val="24"/>
  </w:num>
  <w:num w:numId="4" w16cid:durableId="702947673">
    <w:abstractNumId w:val="8"/>
  </w:num>
  <w:num w:numId="5" w16cid:durableId="1209993658">
    <w:abstractNumId w:val="13"/>
  </w:num>
  <w:num w:numId="6" w16cid:durableId="1654606756">
    <w:abstractNumId w:val="21"/>
  </w:num>
  <w:num w:numId="7" w16cid:durableId="155852442">
    <w:abstractNumId w:val="28"/>
  </w:num>
  <w:num w:numId="8" w16cid:durableId="354118536">
    <w:abstractNumId w:val="40"/>
  </w:num>
  <w:num w:numId="9" w16cid:durableId="1833447031">
    <w:abstractNumId w:val="11"/>
  </w:num>
  <w:num w:numId="10" w16cid:durableId="479730323">
    <w:abstractNumId w:val="27"/>
  </w:num>
  <w:num w:numId="11" w16cid:durableId="1479037004">
    <w:abstractNumId w:val="14"/>
  </w:num>
  <w:num w:numId="12" w16cid:durableId="1015304202">
    <w:abstractNumId w:val="51"/>
  </w:num>
  <w:num w:numId="13" w16cid:durableId="1636596425">
    <w:abstractNumId w:val="15"/>
  </w:num>
  <w:num w:numId="14" w16cid:durableId="805124825">
    <w:abstractNumId w:val="9"/>
  </w:num>
  <w:num w:numId="15" w16cid:durableId="729958876">
    <w:abstractNumId w:val="49"/>
  </w:num>
  <w:num w:numId="16" w16cid:durableId="1674381622">
    <w:abstractNumId w:val="47"/>
  </w:num>
  <w:num w:numId="17" w16cid:durableId="977799848">
    <w:abstractNumId w:val="2"/>
  </w:num>
  <w:num w:numId="18" w16cid:durableId="1646549094">
    <w:abstractNumId w:val="31"/>
  </w:num>
  <w:num w:numId="19" w16cid:durableId="914048704">
    <w:abstractNumId w:val="35"/>
  </w:num>
  <w:num w:numId="20" w16cid:durableId="694697668">
    <w:abstractNumId w:val="37"/>
  </w:num>
  <w:num w:numId="21" w16cid:durableId="1337223344">
    <w:abstractNumId w:val="32"/>
  </w:num>
  <w:num w:numId="22" w16cid:durableId="1531139852">
    <w:abstractNumId w:val="5"/>
  </w:num>
  <w:num w:numId="23" w16cid:durableId="722944538">
    <w:abstractNumId w:val="43"/>
  </w:num>
  <w:num w:numId="24" w16cid:durableId="1888493362">
    <w:abstractNumId w:val="46"/>
  </w:num>
  <w:num w:numId="25" w16cid:durableId="1507400366">
    <w:abstractNumId w:val="23"/>
  </w:num>
  <w:num w:numId="26" w16cid:durableId="973943631">
    <w:abstractNumId w:val="12"/>
  </w:num>
  <w:num w:numId="27" w16cid:durableId="635338031">
    <w:abstractNumId w:val="19"/>
  </w:num>
  <w:num w:numId="28" w16cid:durableId="772437760">
    <w:abstractNumId w:val="1"/>
  </w:num>
  <w:num w:numId="29" w16cid:durableId="1990941496">
    <w:abstractNumId w:val="41"/>
  </w:num>
  <w:num w:numId="30" w16cid:durableId="1786264324">
    <w:abstractNumId w:val="50"/>
  </w:num>
  <w:num w:numId="31" w16cid:durableId="46418666">
    <w:abstractNumId w:val="10"/>
  </w:num>
  <w:num w:numId="32" w16cid:durableId="1889025602">
    <w:abstractNumId w:val="4"/>
  </w:num>
  <w:num w:numId="33" w16cid:durableId="2004578651">
    <w:abstractNumId w:val="42"/>
  </w:num>
  <w:num w:numId="34" w16cid:durableId="639191797">
    <w:abstractNumId w:val="7"/>
  </w:num>
  <w:num w:numId="35" w16cid:durableId="2115711625">
    <w:abstractNumId w:val="25"/>
  </w:num>
  <w:num w:numId="36" w16cid:durableId="1125082062">
    <w:abstractNumId w:val="16"/>
  </w:num>
  <w:num w:numId="37" w16cid:durableId="1982809683">
    <w:abstractNumId w:val="45"/>
  </w:num>
  <w:num w:numId="38" w16cid:durableId="1368874307">
    <w:abstractNumId w:val="38"/>
  </w:num>
  <w:num w:numId="39" w16cid:durableId="1403213799">
    <w:abstractNumId w:val="39"/>
  </w:num>
  <w:num w:numId="40" w16cid:durableId="1020276412">
    <w:abstractNumId w:val="34"/>
  </w:num>
  <w:num w:numId="41" w16cid:durableId="4302017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5570515">
    <w:abstractNumId w:val="3"/>
  </w:num>
  <w:num w:numId="43" w16cid:durableId="1218667108">
    <w:abstractNumId w:val="22"/>
  </w:num>
  <w:num w:numId="44" w16cid:durableId="123620739">
    <w:abstractNumId w:val="17"/>
  </w:num>
  <w:num w:numId="45" w16cid:durableId="188448211">
    <w:abstractNumId w:val="48"/>
  </w:num>
  <w:num w:numId="46" w16cid:durableId="733552182">
    <w:abstractNumId w:val="44"/>
  </w:num>
  <w:num w:numId="47" w16cid:durableId="1866140034">
    <w:abstractNumId w:val="29"/>
  </w:num>
  <w:num w:numId="48" w16cid:durableId="1981379482">
    <w:abstractNumId w:val="0"/>
  </w:num>
  <w:num w:numId="49" w16cid:durableId="1691101858">
    <w:abstractNumId w:val="6"/>
  </w:num>
  <w:num w:numId="50" w16cid:durableId="152530562">
    <w:abstractNumId w:val="30"/>
  </w:num>
  <w:num w:numId="51" w16cid:durableId="1932397952">
    <w:abstractNumId w:val="26"/>
  </w:num>
  <w:num w:numId="52" w16cid:durableId="42675924">
    <w:abstractNumId w:val="36"/>
  </w:num>
  <w:num w:numId="53" w16cid:durableId="965123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A2C"/>
    <w:rsid w:val="00001E5F"/>
    <w:rsid w:val="000046D9"/>
    <w:rsid w:val="00004D76"/>
    <w:rsid w:val="000109CE"/>
    <w:rsid w:val="000145F9"/>
    <w:rsid w:val="000243DA"/>
    <w:rsid w:val="00024EE0"/>
    <w:rsid w:val="00031608"/>
    <w:rsid w:val="00031BAE"/>
    <w:rsid w:val="00034F95"/>
    <w:rsid w:val="00042A12"/>
    <w:rsid w:val="00052724"/>
    <w:rsid w:val="00054113"/>
    <w:rsid w:val="00056AED"/>
    <w:rsid w:val="00057439"/>
    <w:rsid w:val="000616D2"/>
    <w:rsid w:val="00064C27"/>
    <w:rsid w:val="00074EE8"/>
    <w:rsid w:val="000757AA"/>
    <w:rsid w:val="00082769"/>
    <w:rsid w:val="00082B7A"/>
    <w:rsid w:val="000836F5"/>
    <w:rsid w:val="000A080A"/>
    <w:rsid w:val="000A2E66"/>
    <w:rsid w:val="000A343A"/>
    <w:rsid w:val="000A7822"/>
    <w:rsid w:val="000B65FE"/>
    <w:rsid w:val="000B7ED5"/>
    <w:rsid w:val="000B7F77"/>
    <w:rsid w:val="000C2C10"/>
    <w:rsid w:val="000D16F8"/>
    <w:rsid w:val="000D445B"/>
    <w:rsid w:val="000E7847"/>
    <w:rsid w:val="000F15A5"/>
    <w:rsid w:val="000F2B74"/>
    <w:rsid w:val="000F540D"/>
    <w:rsid w:val="00103AA8"/>
    <w:rsid w:val="001200A6"/>
    <w:rsid w:val="00122084"/>
    <w:rsid w:val="00125100"/>
    <w:rsid w:val="00125992"/>
    <w:rsid w:val="001305D0"/>
    <w:rsid w:val="00130B60"/>
    <w:rsid w:val="00150E49"/>
    <w:rsid w:val="00154A99"/>
    <w:rsid w:val="00160EE7"/>
    <w:rsid w:val="0017270C"/>
    <w:rsid w:val="001730F4"/>
    <w:rsid w:val="00173D13"/>
    <w:rsid w:val="0017789A"/>
    <w:rsid w:val="00183698"/>
    <w:rsid w:val="001838E3"/>
    <w:rsid w:val="001843FB"/>
    <w:rsid w:val="0019020C"/>
    <w:rsid w:val="00190C02"/>
    <w:rsid w:val="00193D38"/>
    <w:rsid w:val="00194001"/>
    <w:rsid w:val="001A1A84"/>
    <w:rsid w:val="001C0DFA"/>
    <w:rsid w:val="001C2C22"/>
    <w:rsid w:val="001C6244"/>
    <w:rsid w:val="001E2764"/>
    <w:rsid w:val="001F2F3A"/>
    <w:rsid w:val="001F3E82"/>
    <w:rsid w:val="00206665"/>
    <w:rsid w:val="002134FE"/>
    <w:rsid w:val="002137C1"/>
    <w:rsid w:val="00216042"/>
    <w:rsid w:val="0022046F"/>
    <w:rsid w:val="002225B2"/>
    <w:rsid w:val="0022389C"/>
    <w:rsid w:val="00232EF4"/>
    <w:rsid w:val="00235BE5"/>
    <w:rsid w:val="002364D9"/>
    <w:rsid w:val="00242855"/>
    <w:rsid w:val="00243367"/>
    <w:rsid w:val="0024400D"/>
    <w:rsid w:val="0025088B"/>
    <w:rsid w:val="002519A5"/>
    <w:rsid w:val="00270149"/>
    <w:rsid w:val="002706D8"/>
    <w:rsid w:val="00271B5F"/>
    <w:rsid w:val="002806A3"/>
    <w:rsid w:val="00285F0D"/>
    <w:rsid w:val="002918A3"/>
    <w:rsid w:val="00293334"/>
    <w:rsid w:val="002950E7"/>
    <w:rsid w:val="00295702"/>
    <w:rsid w:val="002A04EA"/>
    <w:rsid w:val="002A71E7"/>
    <w:rsid w:val="002B1E73"/>
    <w:rsid w:val="002B32B9"/>
    <w:rsid w:val="002B64BC"/>
    <w:rsid w:val="002C4BAC"/>
    <w:rsid w:val="002C6A64"/>
    <w:rsid w:val="002E6968"/>
    <w:rsid w:val="002F10F4"/>
    <w:rsid w:val="0030074E"/>
    <w:rsid w:val="003148D4"/>
    <w:rsid w:val="00315F19"/>
    <w:rsid w:val="0032360A"/>
    <w:rsid w:val="0033624B"/>
    <w:rsid w:val="0033686D"/>
    <w:rsid w:val="003430A1"/>
    <w:rsid w:val="00343401"/>
    <w:rsid w:val="0034647F"/>
    <w:rsid w:val="00347E90"/>
    <w:rsid w:val="00352F8A"/>
    <w:rsid w:val="00357278"/>
    <w:rsid w:val="00360663"/>
    <w:rsid w:val="00364353"/>
    <w:rsid w:val="00365445"/>
    <w:rsid w:val="00374521"/>
    <w:rsid w:val="00382C84"/>
    <w:rsid w:val="0038312B"/>
    <w:rsid w:val="00391369"/>
    <w:rsid w:val="0039471B"/>
    <w:rsid w:val="00394A4D"/>
    <w:rsid w:val="003B1EC2"/>
    <w:rsid w:val="003B20FB"/>
    <w:rsid w:val="003B2FC9"/>
    <w:rsid w:val="003B31F7"/>
    <w:rsid w:val="003B77F0"/>
    <w:rsid w:val="003C0244"/>
    <w:rsid w:val="003F17B2"/>
    <w:rsid w:val="003F40A0"/>
    <w:rsid w:val="003F6FE2"/>
    <w:rsid w:val="003F77BF"/>
    <w:rsid w:val="00402E8F"/>
    <w:rsid w:val="004049C1"/>
    <w:rsid w:val="00405626"/>
    <w:rsid w:val="00411CA8"/>
    <w:rsid w:val="00413CB6"/>
    <w:rsid w:val="0043366E"/>
    <w:rsid w:val="00435CD0"/>
    <w:rsid w:val="00435DBB"/>
    <w:rsid w:val="00444ABA"/>
    <w:rsid w:val="00444DEA"/>
    <w:rsid w:val="00445F6B"/>
    <w:rsid w:val="004460FD"/>
    <w:rsid w:val="00446B70"/>
    <w:rsid w:val="00446C2F"/>
    <w:rsid w:val="004476B8"/>
    <w:rsid w:val="00452914"/>
    <w:rsid w:val="00453EC9"/>
    <w:rsid w:val="00455047"/>
    <w:rsid w:val="0046007D"/>
    <w:rsid w:val="00480A9C"/>
    <w:rsid w:val="00484806"/>
    <w:rsid w:val="004850F8"/>
    <w:rsid w:val="004B004C"/>
    <w:rsid w:val="004B1A2C"/>
    <w:rsid w:val="004B344C"/>
    <w:rsid w:val="004B3B73"/>
    <w:rsid w:val="004B4F51"/>
    <w:rsid w:val="004B500E"/>
    <w:rsid w:val="004C2C30"/>
    <w:rsid w:val="004C4F3B"/>
    <w:rsid w:val="004C5D46"/>
    <w:rsid w:val="004D32BE"/>
    <w:rsid w:val="004E33BC"/>
    <w:rsid w:val="004E4CB1"/>
    <w:rsid w:val="00513728"/>
    <w:rsid w:val="00513B2D"/>
    <w:rsid w:val="0053514F"/>
    <w:rsid w:val="00537738"/>
    <w:rsid w:val="00537EF3"/>
    <w:rsid w:val="00554623"/>
    <w:rsid w:val="005574EA"/>
    <w:rsid w:val="0055786B"/>
    <w:rsid w:val="00557C4B"/>
    <w:rsid w:val="005605BC"/>
    <w:rsid w:val="005610FA"/>
    <w:rsid w:val="00562B12"/>
    <w:rsid w:val="00566501"/>
    <w:rsid w:val="00570D94"/>
    <w:rsid w:val="00573E34"/>
    <w:rsid w:val="005939D0"/>
    <w:rsid w:val="005A5CEA"/>
    <w:rsid w:val="005B00EC"/>
    <w:rsid w:val="005E43C0"/>
    <w:rsid w:val="005E6340"/>
    <w:rsid w:val="005F4942"/>
    <w:rsid w:val="00601668"/>
    <w:rsid w:val="00602E7F"/>
    <w:rsid w:val="00613602"/>
    <w:rsid w:val="00614592"/>
    <w:rsid w:val="00615880"/>
    <w:rsid w:val="00615A04"/>
    <w:rsid w:val="00654D7D"/>
    <w:rsid w:val="00655850"/>
    <w:rsid w:val="006652EE"/>
    <w:rsid w:val="00671E43"/>
    <w:rsid w:val="00677169"/>
    <w:rsid w:val="00677512"/>
    <w:rsid w:val="00683515"/>
    <w:rsid w:val="00685354"/>
    <w:rsid w:val="0069492A"/>
    <w:rsid w:val="006957C0"/>
    <w:rsid w:val="006965AE"/>
    <w:rsid w:val="006A6955"/>
    <w:rsid w:val="006B1CF2"/>
    <w:rsid w:val="006B400E"/>
    <w:rsid w:val="006B7A1E"/>
    <w:rsid w:val="006C69D4"/>
    <w:rsid w:val="006E7EAF"/>
    <w:rsid w:val="006F149E"/>
    <w:rsid w:val="006F35BA"/>
    <w:rsid w:val="006F47C8"/>
    <w:rsid w:val="006F7936"/>
    <w:rsid w:val="0071050C"/>
    <w:rsid w:val="00713502"/>
    <w:rsid w:val="0072086F"/>
    <w:rsid w:val="00722819"/>
    <w:rsid w:val="00723F46"/>
    <w:rsid w:val="00731F02"/>
    <w:rsid w:val="00740BE7"/>
    <w:rsid w:val="0074341A"/>
    <w:rsid w:val="0075770B"/>
    <w:rsid w:val="007832B6"/>
    <w:rsid w:val="00786C0F"/>
    <w:rsid w:val="00787B1D"/>
    <w:rsid w:val="00796E20"/>
    <w:rsid w:val="007972A2"/>
    <w:rsid w:val="007A636C"/>
    <w:rsid w:val="007C018D"/>
    <w:rsid w:val="007C1116"/>
    <w:rsid w:val="007C2C30"/>
    <w:rsid w:val="007D7B11"/>
    <w:rsid w:val="00802F35"/>
    <w:rsid w:val="00805F01"/>
    <w:rsid w:val="0082078E"/>
    <w:rsid w:val="00823B6E"/>
    <w:rsid w:val="00834A08"/>
    <w:rsid w:val="008413D4"/>
    <w:rsid w:val="0085443E"/>
    <w:rsid w:val="008610DC"/>
    <w:rsid w:val="00864506"/>
    <w:rsid w:val="00864ABE"/>
    <w:rsid w:val="00872358"/>
    <w:rsid w:val="0087557B"/>
    <w:rsid w:val="00875932"/>
    <w:rsid w:val="00876F2F"/>
    <w:rsid w:val="008825EB"/>
    <w:rsid w:val="00895DAA"/>
    <w:rsid w:val="00896EFF"/>
    <w:rsid w:val="008A142A"/>
    <w:rsid w:val="008A7B0B"/>
    <w:rsid w:val="008B374B"/>
    <w:rsid w:val="008C4568"/>
    <w:rsid w:val="008C5C6C"/>
    <w:rsid w:val="008D0120"/>
    <w:rsid w:val="008D2E1F"/>
    <w:rsid w:val="008D773A"/>
    <w:rsid w:val="008D7CD9"/>
    <w:rsid w:val="008E7BDE"/>
    <w:rsid w:val="008F0686"/>
    <w:rsid w:val="008F30BA"/>
    <w:rsid w:val="008F357B"/>
    <w:rsid w:val="00900124"/>
    <w:rsid w:val="009252EE"/>
    <w:rsid w:val="009268B8"/>
    <w:rsid w:val="00927194"/>
    <w:rsid w:val="00930424"/>
    <w:rsid w:val="00940FE7"/>
    <w:rsid w:val="009559EA"/>
    <w:rsid w:val="0095615A"/>
    <w:rsid w:val="00964ED8"/>
    <w:rsid w:val="00965AD6"/>
    <w:rsid w:val="00966828"/>
    <w:rsid w:val="00980AD6"/>
    <w:rsid w:val="00992348"/>
    <w:rsid w:val="00995513"/>
    <w:rsid w:val="009977D3"/>
    <w:rsid w:val="009A1EE4"/>
    <w:rsid w:val="009A6DD9"/>
    <w:rsid w:val="009B3CEC"/>
    <w:rsid w:val="009C38EC"/>
    <w:rsid w:val="009C7284"/>
    <w:rsid w:val="009D3853"/>
    <w:rsid w:val="009E1C51"/>
    <w:rsid w:val="009F0D8B"/>
    <w:rsid w:val="009F0F9F"/>
    <w:rsid w:val="009F1E97"/>
    <w:rsid w:val="009F66B9"/>
    <w:rsid w:val="00A03D78"/>
    <w:rsid w:val="00A173F6"/>
    <w:rsid w:val="00A22933"/>
    <w:rsid w:val="00A22BC2"/>
    <w:rsid w:val="00A3324A"/>
    <w:rsid w:val="00A4189E"/>
    <w:rsid w:val="00A431F1"/>
    <w:rsid w:val="00A43A40"/>
    <w:rsid w:val="00A43E50"/>
    <w:rsid w:val="00A454E8"/>
    <w:rsid w:val="00A54C07"/>
    <w:rsid w:val="00A55784"/>
    <w:rsid w:val="00A5707F"/>
    <w:rsid w:val="00A641DD"/>
    <w:rsid w:val="00A64693"/>
    <w:rsid w:val="00A74812"/>
    <w:rsid w:val="00A831F9"/>
    <w:rsid w:val="00A84302"/>
    <w:rsid w:val="00A848F3"/>
    <w:rsid w:val="00A90F10"/>
    <w:rsid w:val="00AA566B"/>
    <w:rsid w:val="00AB2535"/>
    <w:rsid w:val="00AB427C"/>
    <w:rsid w:val="00AB6D9C"/>
    <w:rsid w:val="00AC3B3A"/>
    <w:rsid w:val="00AD0FD6"/>
    <w:rsid w:val="00AD353D"/>
    <w:rsid w:val="00AE4D52"/>
    <w:rsid w:val="00AF36AD"/>
    <w:rsid w:val="00B007DD"/>
    <w:rsid w:val="00B010F8"/>
    <w:rsid w:val="00B011EF"/>
    <w:rsid w:val="00B069FF"/>
    <w:rsid w:val="00B06FA5"/>
    <w:rsid w:val="00B224AB"/>
    <w:rsid w:val="00B30600"/>
    <w:rsid w:val="00B438D4"/>
    <w:rsid w:val="00B4415A"/>
    <w:rsid w:val="00B85809"/>
    <w:rsid w:val="00B86432"/>
    <w:rsid w:val="00BA4797"/>
    <w:rsid w:val="00BA7CDE"/>
    <w:rsid w:val="00BB357C"/>
    <w:rsid w:val="00BB526A"/>
    <w:rsid w:val="00BB59E0"/>
    <w:rsid w:val="00BC3166"/>
    <w:rsid w:val="00BE2542"/>
    <w:rsid w:val="00BE4EC0"/>
    <w:rsid w:val="00BE6477"/>
    <w:rsid w:val="00C04945"/>
    <w:rsid w:val="00C27BEB"/>
    <w:rsid w:val="00C31D06"/>
    <w:rsid w:val="00C3314F"/>
    <w:rsid w:val="00C45FD2"/>
    <w:rsid w:val="00C468C2"/>
    <w:rsid w:val="00C542A0"/>
    <w:rsid w:val="00C5637D"/>
    <w:rsid w:val="00C7627D"/>
    <w:rsid w:val="00C763DF"/>
    <w:rsid w:val="00C92F66"/>
    <w:rsid w:val="00C9560C"/>
    <w:rsid w:val="00C96C3E"/>
    <w:rsid w:val="00CA2F51"/>
    <w:rsid w:val="00CA6076"/>
    <w:rsid w:val="00CB7BE1"/>
    <w:rsid w:val="00CD4B56"/>
    <w:rsid w:val="00CD7176"/>
    <w:rsid w:val="00CE48FA"/>
    <w:rsid w:val="00CE52F2"/>
    <w:rsid w:val="00CE7761"/>
    <w:rsid w:val="00CF4AFE"/>
    <w:rsid w:val="00D0024C"/>
    <w:rsid w:val="00D00A59"/>
    <w:rsid w:val="00D02EF4"/>
    <w:rsid w:val="00D04499"/>
    <w:rsid w:val="00D06E2D"/>
    <w:rsid w:val="00D20071"/>
    <w:rsid w:val="00D33474"/>
    <w:rsid w:val="00D34D94"/>
    <w:rsid w:val="00D457B9"/>
    <w:rsid w:val="00D545F3"/>
    <w:rsid w:val="00D56B74"/>
    <w:rsid w:val="00D6300E"/>
    <w:rsid w:val="00D63E45"/>
    <w:rsid w:val="00D751C2"/>
    <w:rsid w:val="00D86875"/>
    <w:rsid w:val="00D97BDC"/>
    <w:rsid w:val="00DC05CE"/>
    <w:rsid w:val="00DC59BD"/>
    <w:rsid w:val="00DD3864"/>
    <w:rsid w:val="00DD73FF"/>
    <w:rsid w:val="00DE0B25"/>
    <w:rsid w:val="00DF663B"/>
    <w:rsid w:val="00E04644"/>
    <w:rsid w:val="00E10F77"/>
    <w:rsid w:val="00E46550"/>
    <w:rsid w:val="00E53A0A"/>
    <w:rsid w:val="00E57626"/>
    <w:rsid w:val="00E60691"/>
    <w:rsid w:val="00E622CA"/>
    <w:rsid w:val="00E6769C"/>
    <w:rsid w:val="00E73CA5"/>
    <w:rsid w:val="00E83403"/>
    <w:rsid w:val="00E84024"/>
    <w:rsid w:val="00E841A0"/>
    <w:rsid w:val="00E918BB"/>
    <w:rsid w:val="00E94C6C"/>
    <w:rsid w:val="00EA7F75"/>
    <w:rsid w:val="00EB1452"/>
    <w:rsid w:val="00EB4565"/>
    <w:rsid w:val="00EB7F2A"/>
    <w:rsid w:val="00EB7F39"/>
    <w:rsid w:val="00EC4F67"/>
    <w:rsid w:val="00ED3290"/>
    <w:rsid w:val="00ED6594"/>
    <w:rsid w:val="00EE3C33"/>
    <w:rsid w:val="00EE6D1B"/>
    <w:rsid w:val="00EF743B"/>
    <w:rsid w:val="00F026C5"/>
    <w:rsid w:val="00F12DDB"/>
    <w:rsid w:val="00F22B84"/>
    <w:rsid w:val="00F442C1"/>
    <w:rsid w:val="00F57425"/>
    <w:rsid w:val="00F644A8"/>
    <w:rsid w:val="00F76F99"/>
    <w:rsid w:val="00F821AA"/>
    <w:rsid w:val="00F90813"/>
    <w:rsid w:val="00F91688"/>
    <w:rsid w:val="00F93993"/>
    <w:rsid w:val="00F972F2"/>
    <w:rsid w:val="00FA096C"/>
    <w:rsid w:val="00FA2B41"/>
    <w:rsid w:val="00FA6767"/>
    <w:rsid w:val="00FB3EE7"/>
    <w:rsid w:val="00FB55ED"/>
    <w:rsid w:val="00FC6469"/>
    <w:rsid w:val="00FC660F"/>
    <w:rsid w:val="00FD2DF4"/>
    <w:rsid w:val="00FD625F"/>
    <w:rsid w:val="00FE5255"/>
    <w:rsid w:val="00FF3414"/>
    <w:rsid w:val="044BA01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255220"/>
  <w15:docId w15:val="{2E3BB9B9-E738-4861-B3FB-254CE3D4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5F9"/>
    <w:pPr>
      <w:jc w:val="both"/>
    </w:pPr>
    <w:rPr>
      <w:rFonts w:ascii="Cambria" w:hAnsi="Cambria"/>
      <w:sz w:val="24"/>
    </w:rPr>
  </w:style>
  <w:style w:type="paragraph" w:styleId="Ttulo1">
    <w:name w:val="heading 1"/>
    <w:basedOn w:val="Normal"/>
    <w:next w:val="Normal"/>
    <w:link w:val="Ttulo1Car"/>
    <w:uiPriority w:val="9"/>
    <w:qFormat/>
    <w:rsid w:val="008610DC"/>
    <w:pPr>
      <w:keepNext/>
      <w:keepLines/>
      <w:spacing w:before="240" w:after="0" w:line="360" w:lineRule="auto"/>
      <w:outlineLvl w:val="0"/>
    </w:pPr>
    <w:rPr>
      <w:rFonts w:ascii="Times New Roman" w:eastAsiaTheme="majorEastAsia" w:hAnsi="Times New Roman" w:cstheme="majorBidi"/>
      <w:b/>
      <w:bCs/>
      <w:i/>
      <w:color w:val="000000" w:themeColor="text1"/>
      <w:szCs w:val="32"/>
      <w:u w:val="single"/>
    </w:rPr>
  </w:style>
  <w:style w:type="paragraph" w:styleId="Ttulo2">
    <w:name w:val="heading 2"/>
    <w:basedOn w:val="Normal"/>
    <w:next w:val="Normal"/>
    <w:link w:val="Ttulo2Car"/>
    <w:uiPriority w:val="9"/>
    <w:unhideWhenUsed/>
    <w:qFormat/>
    <w:rsid w:val="008610DC"/>
    <w:pPr>
      <w:keepNext/>
      <w:keepLines/>
      <w:spacing w:before="40" w:after="0" w:line="360" w:lineRule="auto"/>
      <w:outlineLvl w:val="1"/>
    </w:pPr>
    <w:rPr>
      <w:rFonts w:ascii="Times New Roman" w:eastAsiaTheme="majorEastAsia" w:hAnsi="Times New Roman" w:cstheme="majorBidi"/>
      <w:b/>
      <w:i/>
      <w:color w:val="000000" w:themeColor="text1"/>
      <w:szCs w:val="26"/>
    </w:rPr>
  </w:style>
  <w:style w:type="paragraph" w:styleId="Ttulo3">
    <w:name w:val="heading 3"/>
    <w:basedOn w:val="Normal"/>
    <w:next w:val="Normal"/>
    <w:link w:val="Ttulo3Car"/>
    <w:autoRedefine/>
    <w:uiPriority w:val="9"/>
    <w:unhideWhenUsed/>
    <w:qFormat/>
    <w:rsid w:val="004B004C"/>
    <w:pPr>
      <w:keepNext/>
      <w:keepLines/>
      <w:numPr>
        <w:ilvl w:val="2"/>
        <w:numId w:val="10"/>
      </w:numPr>
      <w:spacing w:before="40" w:after="0" w:line="360" w:lineRule="auto"/>
      <w:outlineLvl w:val="2"/>
    </w:pPr>
    <w:rPr>
      <w:rFonts w:asciiTheme="majorHAnsi" w:eastAsiaTheme="majorEastAsia" w:hAnsiTheme="majorHAnsi" w:cstheme="majorHAnsi"/>
      <w:b/>
      <w:color w:val="000000" w:themeColor="text1"/>
      <w:szCs w:val="24"/>
    </w:rPr>
  </w:style>
  <w:style w:type="paragraph" w:styleId="Ttulo4">
    <w:name w:val="heading 4"/>
    <w:basedOn w:val="Normal"/>
    <w:next w:val="Normal"/>
    <w:link w:val="Ttulo4Car"/>
    <w:uiPriority w:val="9"/>
    <w:unhideWhenUsed/>
    <w:qFormat/>
    <w:rsid w:val="002137C1"/>
    <w:pPr>
      <w:keepNext/>
      <w:keepLines/>
      <w:numPr>
        <w:numId w:val="9"/>
      </w:numPr>
      <w:spacing w:before="40" w:after="0" w:line="360" w:lineRule="auto"/>
      <w:outlineLvl w:val="3"/>
    </w:pPr>
    <w:rPr>
      <w:rFonts w:ascii="Times New Roman" w:eastAsiaTheme="majorEastAsia" w:hAnsi="Times New Roman" w:cstheme="majorBidi"/>
      <w:b/>
      <w:i/>
      <w:iCs/>
      <w:color w:val="000000" w:themeColor="text1"/>
      <w:u w:val="single"/>
    </w:rPr>
  </w:style>
  <w:style w:type="paragraph" w:styleId="Ttulo5">
    <w:name w:val="heading 5"/>
    <w:basedOn w:val="Normal"/>
    <w:next w:val="Normal"/>
    <w:link w:val="Ttulo5Car"/>
    <w:uiPriority w:val="9"/>
    <w:unhideWhenUsed/>
    <w:qFormat/>
    <w:rsid w:val="002137C1"/>
    <w:pPr>
      <w:keepNext/>
      <w:keepLines/>
      <w:spacing w:before="40" w:after="0" w:line="360" w:lineRule="auto"/>
      <w:outlineLvl w:val="4"/>
    </w:pPr>
    <w:rPr>
      <w:rFonts w:ascii="Times New Roman" w:eastAsiaTheme="majorEastAsia" w:hAnsi="Times New Roman" w:cstheme="majorBidi"/>
      <w:b/>
      <w: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4D52"/>
    <w:pPr>
      <w:ind w:left="720"/>
      <w:contextualSpacing/>
    </w:pPr>
  </w:style>
  <w:style w:type="character" w:customStyle="1" w:styleId="Ttulo1Car">
    <w:name w:val="Título 1 Car"/>
    <w:basedOn w:val="Fuentedeprrafopredeter"/>
    <w:link w:val="Ttulo1"/>
    <w:uiPriority w:val="9"/>
    <w:rsid w:val="008610DC"/>
    <w:rPr>
      <w:rFonts w:ascii="Times New Roman" w:eastAsiaTheme="majorEastAsia" w:hAnsi="Times New Roman" w:cstheme="majorBidi"/>
      <w:b/>
      <w:bCs/>
      <w:i/>
      <w:color w:val="000000" w:themeColor="text1"/>
      <w:sz w:val="24"/>
      <w:szCs w:val="32"/>
      <w:u w:val="single"/>
    </w:rPr>
  </w:style>
  <w:style w:type="table" w:styleId="Tablaconcuadrcula">
    <w:name w:val="Table Grid"/>
    <w:basedOn w:val="Tablanormal"/>
    <w:uiPriority w:val="39"/>
    <w:rsid w:val="00AC3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610DC"/>
    <w:rPr>
      <w:rFonts w:ascii="Times New Roman" w:eastAsiaTheme="majorEastAsia" w:hAnsi="Times New Roman" w:cstheme="majorBidi"/>
      <w:b/>
      <w:i/>
      <w:color w:val="000000" w:themeColor="text1"/>
      <w:sz w:val="24"/>
      <w:szCs w:val="26"/>
    </w:rPr>
  </w:style>
  <w:style w:type="paragraph" w:customStyle="1" w:styleId="Imgenes">
    <w:name w:val="Imágenes"/>
    <w:basedOn w:val="Normal"/>
    <w:link w:val="ImgenesCar"/>
    <w:qFormat/>
    <w:rsid w:val="00270149"/>
    <w:pPr>
      <w:numPr>
        <w:numId w:val="2"/>
      </w:numPr>
      <w:spacing w:line="360" w:lineRule="auto"/>
      <w:jc w:val="center"/>
    </w:pPr>
    <w:rPr>
      <w:i/>
      <w:sz w:val="20"/>
    </w:rPr>
  </w:style>
  <w:style w:type="paragraph" w:styleId="Encabezado">
    <w:name w:val="header"/>
    <w:basedOn w:val="Normal"/>
    <w:link w:val="EncabezadoCar"/>
    <w:uiPriority w:val="99"/>
    <w:unhideWhenUsed/>
    <w:rsid w:val="002950E7"/>
    <w:pPr>
      <w:tabs>
        <w:tab w:val="center" w:pos="4252"/>
        <w:tab w:val="right" w:pos="8504"/>
      </w:tabs>
      <w:spacing w:after="0" w:line="240" w:lineRule="auto"/>
    </w:pPr>
  </w:style>
  <w:style w:type="character" w:customStyle="1" w:styleId="ImgenesCar">
    <w:name w:val="Imágenes Car"/>
    <w:basedOn w:val="Fuentedeprrafopredeter"/>
    <w:link w:val="Imgenes"/>
    <w:rsid w:val="00056AED"/>
    <w:rPr>
      <w:rFonts w:ascii="Cambria" w:hAnsi="Cambria"/>
      <w:i/>
      <w:sz w:val="20"/>
    </w:rPr>
  </w:style>
  <w:style w:type="character" w:customStyle="1" w:styleId="EncabezadoCar">
    <w:name w:val="Encabezado Car"/>
    <w:basedOn w:val="Fuentedeprrafopredeter"/>
    <w:link w:val="Encabezado"/>
    <w:uiPriority w:val="99"/>
    <w:rsid w:val="002950E7"/>
    <w:rPr>
      <w:rFonts w:ascii="Cambria" w:hAnsi="Cambria"/>
      <w:sz w:val="24"/>
    </w:rPr>
  </w:style>
  <w:style w:type="paragraph" w:styleId="Piedepgina">
    <w:name w:val="footer"/>
    <w:basedOn w:val="Normal"/>
    <w:link w:val="PiedepginaCar"/>
    <w:uiPriority w:val="99"/>
    <w:unhideWhenUsed/>
    <w:rsid w:val="002950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50E7"/>
    <w:rPr>
      <w:rFonts w:ascii="Cambria" w:hAnsi="Cambria"/>
      <w:sz w:val="24"/>
    </w:rPr>
  </w:style>
  <w:style w:type="paragraph" w:styleId="Bibliografa">
    <w:name w:val="Bibliography"/>
    <w:basedOn w:val="Normal"/>
    <w:next w:val="Normal"/>
    <w:uiPriority w:val="37"/>
    <w:unhideWhenUsed/>
    <w:rsid w:val="002B1E73"/>
    <w:pPr>
      <w:tabs>
        <w:tab w:val="left" w:pos="504"/>
      </w:tabs>
      <w:spacing w:after="240" w:line="240" w:lineRule="auto"/>
      <w:ind w:left="504" w:hanging="504"/>
    </w:pPr>
  </w:style>
  <w:style w:type="character" w:customStyle="1" w:styleId="Ttulo3Car">
    <w:name w:val="Título 3 Car"/>
    <w:basedOn w:val="Fuentedeprrafopredeter"/>
    <w:link w:val="Ttulo3"/>
    <w:uiPriority w:val="9"/>
    <w:rsid w:val="004B004C"/>
    <w:rPr>
      <w:rFonts w:asciiTheme="majorHAnsi" w:eastAsiaTheme="majorEastAsia" w:hAnsiTheme="majorHAnsi" w:cstheme="majorHAnsi"/>
      <w:b/>
      <w:color w:val="000000" w:themeColor="text1"/>
      <w:sz w:val="24"/>
      <w:szCs w:val="24"/>
    </w:rPr>
  </w:style>
  <w:style w:type="character" w:customStyle="1" w:styleId="Ttulo4Car">
    <w:name w:val="Título 4 Car"/>
    <w:basedOn w:val="Fuentedeprrafopredeter"/>
    <w:link w:val="Ttulo4"/>
    <w:uiPriority w:val="9"/>
    <w:rsid w:val="002137C1"/>
    <w:rPr>
      <w:rFonts w:ascii="Times New Roman" w:eastAsiaTheme="majorEastAsia" w:hAnsi="Times New Roman" w:cstheme="majorBidi"/>
      <w:b/>
      <w:i/>
      <w:iCs/>
      <w:color w:val="000000" w:themeColor="text1"/>
      <w:sz w:val="24"/>
      <w:u w:val="single"/>
    </w:rPr>
  </w:style>
  <w:style w:type="character" w:customStyle="1" w:styleId="Ttulo5Car">
    <w:name w:val="Título 5 Car"/>
    <w:basedOn w:val="Fuentedeprrafopredeter"/>
    <w:link w:val="Ttulo5"/>
    <w:uiPriority w:val="9"/>
    <w:rsid w:val="002137C1"/>
    <w:rPr>
      <w:rFonts w:ascii="Times New Roman" w:eastAsiaTheme="majorEastAsia" w:hAnsi="Times New Roman" w:cstheme="majorBidi"/>
      <w:b/>
      <w:i/>
      <w:color w:val="000000" w:themeColor="text1"/>
      <w:sz w:val="24"/>
    </w:rPr>
  </w:style>
  <w:style w:type="paragraph" w:styleId="TDC1">
    <w:name w:val="toc 1"/>
    <w:basedOn w:val="Normal"/>
    <w:next w:val="Normal"/>
    <w:autoRedefine/>
    <w:uiPriority w:val="39"/>
    <w:unhideWhenUsed/>
    <w:rsid w:val="00CA2F51"/>
    <w:pPr>
      <w:tabs>
        <w:tab w:val="left" w:pos="480"/>
        <w:tab w:val="right" w:leader="dot" w:pos="8494"/>
      </w:tabs>
      <w:spacing w:before="120" w:after="0" w:line="360" w:lineRule="auto"/>
    </w:pPr>
    <w:rPr>
      <w:rFonts w:ascii="Times New Roman" w:hAnsi="Times New Roman" w:cs="Times New Roman"/>
      <w:b/>
      <w:bCs/>
      <w:i/>
      <w:iCs/>
      <w:noProof/>
      <w:szCs w:val="24"/>
    </w:rPr>
  </w:style>
  <w:style w:type="paragraph" w:styleId="TDC2">
    <w:name w:val="toc 2"/>
    <w:basedOn w:val="Normal"/>
    <w:next w:val="Normal"/>
    <w:autoRedefine/>
    <w:uiPriority w:val="39"/>
    <w:unhideWhenUsed/>
    <w:rsid w:val="00CA2F51"/>
    <w:pPr>
      <w:tabs>
        <w:tab w:val="left" w:pos="960"/>
        <w:tab w:val="right" w:leader="dot" w:pos="8494"/>
      </w:tabs>
      <w:spacing w:before="120" w:after="0" w:line="360" w:lineRule="auto"/>
      <w:ind w:left="240"/>
    </w:pPr>
    <w:rPr>
      <w:rFonts w:ascii="Times New Roman" w:hAnsi="Times New Roman" w:cs="Times New Roman"/>
      <w:noProof/>
      <w:szCs w:val="24"/>
    </w:rPr>
  </w:style>
  <w:style w:type="paragraph" w:styleId="TDC3">
    <w:name w:val="toc 3"/>
    <w:basedOn w:val="Normal"/>
    <w:next w:val="Normal"/>
    <w:autoRedefine/>
    <w:uiPriority w:val="39"/>
    <w:unhideWhenUsed/>
    <w:rsid w:val="00537EF3"/>
    <w:pPr>
      <w:spacing w:after="0"/>
      <w:ind w:left="48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537EF3"/>
    <w:pPr>
      <w:spacing w:after="0"/>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537EF3"/>
    <w:pPr>
      <w:spacing w:after="0"/>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537EF3"/>
    <w:pPr>
      <w:spacing w:after="0"/>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537EF3"/>
    <w:pPr>
      <w:spacing w:after="0"/>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537EF3"/>
    <w:pPr>
      <w:spacing w:after="0"/>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537EF3"/>
    <w:pPr>
      <w:spacing w:after="0"/>
      <w:ind w:left="1920"/>
      <w:jc w:val="left"/>
    </w:pPr>
    <w:rPr>
      <w:rFonts w:asciiTheme="minorHAnsi" w:hAnsiTheme="minorHAnsi" w:cstheme="minorHAnsi"/>
      <w:sz w:val="20"/>
      <w:szCs w:val="20"/>
    </w:rPr>
  </w:style>
  <w:style w:type="character" w:styleId="Hipervnculo">
    <w:name w:val="Hyperlink"/>
    <w:basedOn w:val="Fuentedeprrafopredeter"/>
    <w:uiPriority w:val="99"/>
    <w:unhideWhenUsed/>
    <w:rsid w:val="00537EF3"/>
    <w:rPr>
      <w:color w:val="0563C1" w:themeColor="hyperlink"/>
      <w:u w:val="single"/>
    </w:rPr>
  </w:style>
  <w:style w:type="paragraph" w:styleId="Descripcin">
    <w:name w:val="caption"/>
    <w:basedOn w:val="Normal"/>
    <w:next w:val="Normal"/>
    <w:uiPriority w:val="35"/>
    <w:unhideWhenUsed/>
    <w:qFormat/>
    <w:rsid w:val="00455047"/>
    <w:pPr>
      <w:spacing w:after="200" w:line="240" w:lineRule="auto"/>
    </w:pPr>
    <w:rPr>
      <w:i/>
      <w:iCs/>
      <w:color w:val="44546A" w:themeColor="text2"/>
      <w:sz w:val="18"/>
      <w:szCs w:val="18"/>
    </w:rPr>
  </w:style>
  <w:style w:type="paragraph" w:styleId="Sinespaciado">
    <w:name w:val="No Spacing"/>
    <w:uiPriority w:val="1"/>
    <w:qFormat/>
    <w:rsid w:val="002706D8"/>
    <w:pPr>
      <w:spacing w:after="0" w:line="240" w:lineRule="auto"/>
      <w:jc w:val="both"/>
    </w:pPr>
    <w:rPr>
      <w:rFonts w:ascii="Cambria" w:hAnsi="Cambria"/>
      <w:sz w:val="24"/>
    </w:rPr>
  </w:style>
  <w:style w:type="paragraph" w:styleId="TtuloTDC">
    <w:name w:val="TOC Heading"/>
    <w:basedOn w:val="Ttulo1"/>
    <w:next w:val="Normal"/>
    <w:uiPriority w:val="39"/>
    <w:unhideWhenUsed/>
    <w:qFormat/>
    <w:rsid w:val="00A641DD"/>
    <w:pPr>
      <w:spacing w:line="259" w:lineRule="auto"/>
      <w:jc w:val="left"/>
      <w:outlineLvl w:val="9"/>
    </w:pPr>
    <w:rPr>
      <w:rFonts w:asciiTheme="majorHAnsi" w:hAnsiTheme="majorHAnsi"/>
      <w:b w:val="0"/>
      <w:bCs w:val="0"/>
      <w:i w:val="0"/>
      <w:color w:val="2F5496" w:themeColor="accent1" w:themeShade="BF"/>
      <w:sz w:val="32"/>
      <w:u w:val="none"/>
      <w:lang w:eastAsia="es-EC"/>
    </w:rPr>
  </w:style>
  <w:style w:type="character" w:styleId="Mencinsinresolver">
    <w:name w:val="Unresolved Mention"/>
    <w:basedOn w:val="Fuentedeprrafopredeter"/>
    <w:uiPriority w:val="99"/>
    <w:semiHidden/>
    <w:unhideWhenUsed/>
    <w:rsid w:val="00F76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74635">
      <w:bodyDiv w:val="1"/>
      <w:marLeft w:val="0"/>
      <w:marRight w:val="0"/>
      <w:marTop w:val="0"/>
      <w:marBottom w:val="0"/>
      <w:divBdr>
        <w:top w:val="none" w:sz="0" w:space="0" w:color="auto"/>
        <w:left w:val="none" w:sz="0" w:space="0" w:color="auto"/>
        <w:bottom w:val="none" w:sz="0" w:space="0" w:color="auto"/>
        <w:right w:val="none" w:sz="0" w:space="0" w:color="auto"/>
      </w:divBdr>
    </w:div>
    <w:div w:id="629283068">
      <w:bodyDiv w:val="1"/>
      <w:marLeft w:val="0"/>
      <w:marRight w:val="0"/>
      <w:marTop w:val="0"/>
      <w:marBottom w:val="0"/>
      <w:divBdr>
        <w:top w:val="none" w:sz="0" w:space="0" w:color="auto"/>
        <w:left w:val="none" w:sz="0" w:space="0" w:color="auto"/>
        <w:bottom w:val="none" w:sz="0" w:space="0" w:color="auto"/>
        <w:right w:val="none" w:sz="0" w:space="0" w:color="auto"/>
      </w:divBdr>
    </w:div>
    <w:div w:id="683440941">
      <w:bodyDiv w:val="1"/>
      <w:marLeft w:val="0"/>
      <w:marRight w:val="0"/>
      <w:marTop w:val="0"/>
      <w:marBottom w:val="0"/>
      <w:divBdr>
        <w:top w:val="none" w:sz="0" w:space="0" w:color="auto"/>
        <w:left w:val="none" w:sz="0" w:space="0" w:color="auto"/>
        <w:bottom w:val="none" w:sz="0" w:space="0" w:color="auto"/>
        <w:right w:val="none" w:sz="0" w:space="0" w:color="auto"/>
      </w:divBdr>
    </w:div>
    <w:div w:id="1199780706">
      <w:bodyDiv w:val="1"/>
      <w:marLeft w:val="0"/>
      <w:marRight w:val="0"/>
      <w:marTop w:val="0"/>
      <w:marBottom w:val="0"/>
      <w:divBdr>
        <w:top w:val="none" w:sz="0" w:space="0" w:color="auto"/>
        <w:left w:val="none" w:sz="0" w:space="0" w:color="auto"/>
        <w:bottom w:val="none" w:sz="0" w:space="0" w:color="auto"/>
        <w:right w:val="none" w:sz="0" w:space="0" w:color="auto"/>
      </w:divBdr>
    </w:div>
    <w:div w:id="1575047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7.jpeg"/><Relationship Id="rId39" Type="http://schemas.openxmlformats.org/officeDocument/2006/relationships/image" Target="media/image10.png"/><Relationship Id="rId21" Type="http://schemas.openxmlformats.org/officeDocument/2006/relationships/hyperlink" Target="http://scielo.sld.cu/scielo.php?script=sci_abstract&amp;pid=S102502552021000100006&amp;lng=es&amp;nrm=iso&amp;tlng=es" TargetMode="External"/><Relationship Id="rId34" Type="http://schemas.microsoft.com/office/2007/relationships/diagramDrawing" Target="diagrams/drawing2.xml"/><Relationship Id="rId42" Type="http://schemas.openxmlformats.org/officeDocument/2006/relationships/hyperlink" Target="https://enfermedadesvasculares.mx/images/diagnosticos/isquemia_mesenterica_aguda_cronica.jpg" TargetMode="External"/><Relationship Id="rId47" Type="http://schemas.openxmlformats.org/officeDocument/2006/relationships/hyperlink" Target="https://piper.espacio-seram.com/public/journals/1/article_2050_cover_es_ES.jpg" TargetMode="External"/><Relationship Id="rId50" Type="http://schemas.openxmlformats.org/officeDocument/2006/relationships/image" Target="media/image15.png"/><Relationship Id="rId55" Type="http://schemas.openxmlformats.org/officeDocument/2006/relationships/hyperlink" Target="https://www.sciencedirect.com/science/article/abs/pii/S0033833811001044"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www.researchgate.net/publication/262634061/figure/fig2/AS:446830619172865@1483544129114/Figura-3-Angiografia-mesenterica-con-signos-de-estenosis-arterial.png" TargetMode="External"/><Relationship Id="rId11" Type="http://schemas.openxmlformats.org/officeDocument/2006/relationships/hyperlink" Target="https://media.cheggcdn.com/prep/0b3/0b3025f6-c8d6-4b81-82cb-ba9b3ef2c6c4/image.jpg" TargetMode="External"/><Relationship Id="rId24" Type="http://schemas.openxmlformats.org/officeDocument/2006/relationships/image" Target="media/image6.png"/><Relationship Id="rId32" Type="http://schemas.openxmlformats.org/officeDocument/2006/relationships/diagramQuickStyle" Target="diagrams/quickStyle2.xml"/><Relationship Id="rId37" Type="http://schemas.openxmlformats.org/officeDocument/2006/relationships/hyperlink" Target="https://image.jimcdn.com/app/cms/image/transf/none/path/s886197faa367e542/image/ie04d44587ee254cb/version/1496591947/image.png" TargetMode="External"/><Relationship Id="rId40" Type="http://schemas.openxmlformats.org/officeDocument/2006/relationships/hyperlink" Target="http://scielo.sld.cu/img/revistas/ccm/v22n3/f0213318.gif" TargetMode="External"/><Relationship Id="rId45" Type="http://schemas.openxmlformats.org/officeDocument/2006/relationships/hyperlink" Target="https://clinicalproblemsolving.com/wp-content/uploads/2021/06/Isquemia-mesenterica-aguda.png" TargetMode="External"/><Relationship Id="rId53" Type="http://schemas.openxmlformats.org/officeDocument/2006/relationships/hyperlink" Target="https://mgyf.org/wp-content/uploads/2018/01/2017_059_t1.jpg" TargetMode="External"/><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yperlink" Target="https://www.intramed.net/UserFiles/vinetas/90392.jpg" TargetMode="External"/><Relationship Id="rId19" Type="http://schemas.microsoft.com/office/2007/relationships/diagramDrawing" Target="diagrams/drawing1.xml"/><Relationship Id="rId14" Type="http://schemas.openxmlformats.org/officeDocument/2006/relationships/hyperlink" Target="https://d20ohkaloyme4g.cloudfront.net/img/document_thumbnails/1ad020ee355113a32b7251a007681f07/thumb_1200_1698.png" TargetMode="External"/><Relationship Id="rId22" Type="http://schemas.openxmlformats.org/officeDocument/2006/relationships/image" Target="media/image5.png"/><Relationship Id="rId27" Type="http://schemas.openxmlformats.org/officeDocument/2006/relationships/hyperlink" Target="https://www.patologiavascular.com/wp-content/uploads/11.-AbdominalvenosoIII.jpg" TargetMode="External"/><Relationship Id="rId30" Type="http://schemas.openxmlformats.org/officeDocument/2006/relationships/diagramData" Target="diagrams/data2.xml"/><Relationship Id="rId35" Type="http://schemas.openxmlformats.org/officeDocument/2006/relationships/hyperlink" Target="https://mgyf.org/trombosis-arterial-mesenterica-superior-aguda-diagnostico-precoz-evolucion-favorable/" TargetMode="External"/><Relationship Id="rId43" Type="http://schemas.openxmlformats.org/officeDocument/2006/relationships/hyperlink" Target="https://mgyf.org/wp-content/uploads/2018/01/2017_059_t1.jpg" TargetMode="External"/><Relationship Id="rId48" Type="http://schemas.openxmlformats.org/officeDocument/2006/relationships/image" Target="media/image14.png"/><Relationship Id="rId56" Type="http://schemas.openxmlformats.org/officeDocument/2006/relationships/image" Target="media/image1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piper.espacio-seram.com/index.php/seram/article/view/2050" TargetMode="External"/><Relationship Id="rId3" Type="http://schemas.openxmlformats.org/officeDocument/2006/relationships/styles" Target="styles.xml"/><Relationship Id="rId12" Type="http://schemas.openxmlformats.org/officeDocument/2006/relationships/hyperlink" Target="https://encrypted-tbn0.gstatic.com/images?q=tbn:ANd9GcTdMmN2SMtmBX-Qoq2Fo4RUPkjVX3J4v_NN4w&amp;usqp=CAU" TargetMode="External"/><Relationship Id="rId17" Type="http://schemas.openxmlformats.org/officeDocument/2006/relationships/diagramQuickStyle" Target="diagrams/quickStyle1.xml"/><Relationship Id="rId25" Type="http://schemas.openxmlformats.org/officeDocument/2006/relationships/hyperlink" Target="https://www.researchgate.net/profile/Miguel-Vega-Arango/publication/319524302/figure/fig1/AS:535777982586885@1504750833855/Figura-3a-y-3b-Tomografia-contrastada-axial-y-coronal-donde-se-observa-aire-transmural.png" TargetMode="External"/><Relationship Id="rId33" Type="http://schemas.openxmlformats.org/officeDocument/2006/relationships/diagramColors" Target="diagrams/colors2.xml"/><Relationship Id="rId38" Type="http://schemas.openxmlformats.org/officeDocument/2006/relationships/hyperlink" Target="https://cdn.goconqr.com/uploads/image_clipping/image/700639/desktop_105e8421-4ecb-4462-a6bb-882d28bd504f.png" TargetMode="External"/><Relationship Id="rId46" Type="http://schemas.openxmlformats.org/officeDocument/2006/relationships/image" Target="media/image13.png"/><Relationship Id="rId59" Type="http://schemas.openxmlformats.org/officeDocument/2006/relationships/hyperlink" Target="https://www.ecured.cu/images/thumb/0/06/95326.jpg/260px-95326.jpg" TargetMode="External"/><Relationship Id="rId20" Type="http://schemas.openxmlformats.org/officeDocument/2006/relationships/hyperlink" Target="http://scielo.sld.cu/scielo.php?script=sci_abstract&amp;pid=S102502552021000100006&amp;lng=es&amp;nrm=iso&amp;tlng=es" TargetMode="External"/><Relationship Id="rId41" Type="http://schemas.openxmlformats.org/officeDocument/2006/relationships/image" Target="media/image11.png"/><Relationship Id="rId54" Type="http://schemas.openxmlformats.org/officeDocument/2006/relationships/image" Target="media/image1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s://www.researchgate.net/publication/265135395/figure/fig1/AS:616357339086867@1523962449632/Figura-3-Radiografia-simple-de-abdomen-donde-se-observan-varios-niveles-hidroaereos.png" TargetMode="External"/><Relationship Id="rId28" Type="http://schemas.openxmlformats.org/officeDocument/2006/relationships/image" Target="media/image8.png"/><Relationship Id="rId36" Type="http://schemas.openxmlformats.org/officeDocument/2006/relationships/image" Target="media/image9.png"/><Relationship Id="rId49" Type="http://schemas.openxmlformats.org/officeDocument/2006/relationships/hyperlink" Target="https://piper.espacio-seram.com/index.php/seram/article/view/2050" TargetMode="External"/><Relationship Id="rId57" Type="http://schemas.openxmlformats.org/officeDocument/2006/relationships/hyperlink" Target="https://www.scielo.cl/fbpe/img/rmc/v130n11/58.jpg" TargetMode="External"/><Relationship Id="rId10" Type="http://schemas.openxmlformats.org/officeDocument/2006/relationships/image" Target="media/image3.png"/><Relationship Id="rId31" Type="http://schemas.openxmlformats.org/officeDocument/2006/relationships/diagramLayout" Target="diagrams/layout2.xml"/><Relationship Id="rId44" Type="http://schemas.openxmlformats.org/officeDocument/2006/relationships/image" Target="media/image12.png"/><Relationship Id="rId52" Type="http://schemas.openxmlformats.org/officeDocument/2006/relationships/hyperlink" Target="https://mgyf.org/wp-content/uploads/2018/01/2017_059_t1.jpg" TargetMode="External"/><Relationship Id="rId60"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AE222A-A21F-42DB-BA34-B6DF1D035788}"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EC"/>
        </a:p>
      </dgm:t>
    </dgm:pt>
    <dgm:pt modelId="{D3BBD8ED-13F6-4130-9E4A-80667F6BF4FF}">
      <dgm:prSet phldrT="[Texto]" custT="1"/>
      <dgm:spPr>
        <a:xfrm>
          <a:off x="612876" y="1585295"/>
          <a:ext cx="1227731" cy="374458"/>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Formas clínicas de presentación</a:t>
          </a:r>
          <a:endParaRPr lang="es-EC" sz="1200" dirty="0">
            <a:solidFill>
              <a:sysClr val="window" lastClr="FFFFFF"/>
            </a:solidFill>
            <a:latin typeface="+mn-lt"/>
            <a:ea typeface="Cambria" panose="02040503050406030204" pitchFamily="18" charset="0"/>
            <a:cs typeface="+mn-cs"/>
          </a:endParaRPr>
        </a:p>
      </dgm:t>
    </dgm:pt>
    <dgm:pt modelId="{700D6617-47B0-4F5C-912D-A231C4837CB3}" type="parTrans" cxnId="{F6F9D268-8C76-433B-AFA1-B0F1F93E1A2C}">
      <dgm:prSet/>
      <dgm:spPr/>
      <dgm:t>
        <a:bodyPr/>
        <a:lstStyle/>
        <a:p>
          <a:pPr algn="ctr"/>
          <a:endParaRPr lang="es-EC"/>
        </a:p>
      </dgm:t>
    </dgm:pt>
    <dgm:pt modelId="{89B55F08-3ABD-4765-B01E-C1294016243B}" type="sibTrans" cxnId="{F6F9D268-8C76-433B-AFA1-B0F1F93E1A2C}">
      <dgm:prSet/>
      <dgm:spPr/>
      <dgm:t>
        <a:bodyPr/>
        <a:lstStyle/>
        <a:p>
          <a:pPr algn="ctr"/>
          <a:endParaRPr lang="es-EC"/>
        </a:p>
      </dgm:t>
    </dgm:pt>
    <dgm:pt modelId="{00112C15-BB68-4085-B01C-C3DC20BFFAD9}">
      <dgm:prSet phldrT="[Texto]" custT="1"/>
      <dgm:spPr>
        <a:xfrm>
          <a:off x="2086154" y="1057370"/>
          <a:ext cx="1227731" cy="3744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Isquemia mesentérica aguda </a:t>
          </a:r>
          <a:endParaRPr lang="es-EC" sz="1200" dirty="0">
            <a:solidFill>
              <a:sysClr val="window" lastClr="FFFFFF"/>
            </a:solidFill>
            <a:latin typeface="+mn-lt"/>
            <a:ea typeface="Cambria" panose="02040503050406030204" pitchFamily="18" charset="0"/>
            <a:cs typeface="+mn-cs"/>
          </a:endParaRPr>
        </a:p>
      </dgm:t>
    </dgm:pt>
    <dgm:pt modelId="{021DCF38-6750-4D27-8F46-D750FB336069}" type="parTrans" cxnId="{F8C2DBC3-8DB1-4205-836C-48B876CA9EB1}">
      <dgm:prSet/>
      <dgm:spPr>
        <a:xfrm>
          <a:off x="1840608" y="1244600"/>
          <a:ext cx="245546" cy="527924"/>
        </a:xfrm>
        <a:custGeom>
          <a:avLst/>
          <a:gdLst/>
          <a:ahLst/>
          <a:cxnLst/>
          <a:rect l="0" t="0" r="0" b="0"/>
          <a:pathLst>
            <a:path>
              <a:moveTo>
                <a:pt x="0" y="527924"/>
              </a:moveTo>
              <a:lnTo>
                <a:pt x="122773" y="527924"/>
              </a:lnTo>
              <a:lnTo>
                <a:pt x="122773" y="0"/>
              </a:lnTo>
              <a:lnTo>
                <a:pt x="245546"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s-EC"/>
        </a:p>
      </dgm:t>
    </dgm:pt>
    <dgm:pt modelId="{3123E193-0484-49AB-81BA-8883F3B6EBD4}" type="sibTrans" cxnId="{F8C2DBC3-8DB1-4205-836C-48B876CA9EB1}">
      <dgm:prSet/>
      <dgm:spPr/>
      <dgm:t>
        <a:bodyPr/>
        <a:lstStyle/>
        <a:p>
          <a:pPr algn="ctr"/>
          <a:endParaRPr lang="es-EC"/>
        </a:p>
      </dgm:t>
    </dgm:pt>
    <dgm:pt modelId="{CCE280C2-1137-40F2-870B-46C0863DBE75}">
      <dgm:prSet phldrT="[Texto]" custT="1"/>
      <dgm:spPr>
        <a:xfrm>
          <a:off x="2086154" y="1585295"/>
          <a:ext cx="1227731" cy="3744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Isquemia  mesentérica crónica </a:t>
          </a:r>
          <a:endParaRPr lang="es-EC" sz="1200" dirty="0">
            <a:solidFill>
              <a:sysClr val="window" lastClr="FFFFFF"/>
            </a:solidFill>
            <a:latin typeface="+mn-lt"/>
            <a:ea typeface="Cambria" panose="02040503050406030204" pitchFamily="18" charset="0"/>
            <a:cs typeface="+mn-cs"/>
          </a:endParaRPr>
        </a:p>
      </dgm:t>
    </dgm:pt>
    <dgm:pt modelId="{86A77DB6-739E-4289-B62E-E35E56A9E7A4}" type="parTrans" cxnId="{10230A4C-31EE-438E-AB0E-9367AE0AE161}">
      <dgm:prSet/>
      <dgm:spPr>
        <a:xfrm>
          <a:off x="1840608" y="1726804"/>
          <a:ext cx="245546" cy="91440"/>
        </a:xfrm>
        <a:custGeom>
          <a:avLst/>
          <a:gdLst/>
          <a:ahLst/>
          <a:cxnLst/>
          <a:rect l="0" t="0" r="0" b="0"/>
          <a:pathLst>
            <a:path>
              <a:moveTo>
                <a:pt x="0" y="45720"/>
              </a:moveTo>
              <a:lnTo>
                <a:pt x="245546" y="4572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s-EC"/>
        </a:p>
      </dgm:t>
    </dgm:pt>
    <dgm:pt modelId="{E269633F-5D70-43E6-95B0-30202D0F5446}" type="sibTrans" cxnId="{10230A4C-31EE-438E-AB0E-9367AE0AE161}">
      <dgm:prSet/>
      <dgm:spPr/>
      <dgm:t>
        <a:bodyPr/>
        <a:lstStyle/>
        <a:p>
          <a:pPr algn="ctr"/>
          <a:endParaRPr lang="es-EC"/>
        </a:p>
      </dgm:t>
    </dgm:pt>
    <dgm:pt modelId="{BEED683E-B4A1-45FE-BC11-3E13E6991614}">
      <dgm:prSet phldrT="[Texto]" custT="1"/>
      <dgm:spPr>
        <a:xfrm>
          <a:off x="2086154" y="2113219"/>
          <a:ext cx="1227731" cy="3744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Colitis isquémica</a:t>
          </a:r>
          <a:endParaRPr lang="es-EC" sz="1200" dirty="0">
            <a:solidFill>
              <a:sysClr val="window" lastClr="FFFFFF"/>
            </a:solidFill>
            <a:latin typeface="+mn-lt"/>
            <a:ea typeface="Cambria" panose="02040503050406030204" pitchFamily="18" charset="0"/>
            <a:cs typeface="+mn-cs"/>
          </a:endParaRPr>
        </a:p>
      </dgm:t>
    </dgm:pt>
    <dgm:pt modelId="{DFA083B8-0682-4D3F-A17A-6BFC1F6BE26C}" type="parTrans" cxnId="{19829247-B4A1-4ADB-8988-0B0C0B57934E}">
      <dgm:prSet/>
      <dgm:spPr>
        <a:xfrm>
          <a:off x="1840608" y="1772524"/>
          <a:ext cx="245546" cy="527924"/>
        </a:xfrm>
        <a:custGeom>
          <a:avLst/>
          <a:gdLst/>
          <a:ahLst/>
          <a:cxnLst/>
          <a:rect l="0" t="0" r="0" b="0"/>
          <a:pathLst>
            <a:path>
              <a:moveTo>
                <a:pt x="0" y="0"/>
              </a:moveTo>
              <a:lnTo>
                <a:pt x="122773" y="0"/>
              </a:lnTo>
              <a:lnTo>
                <a:pt x="122773" y="527924"/>
              </a:lnTo>
              <a:lnTo>
                <a:pt x="245546" y="52792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s-EC"/>
        </a:p>
      </dgm:t>
    </dgm:pt>
    <dgm:pt modelId="{EB7D887E-00A2-4A1E-AB6D-0A00C8E3B9A7}" type="sibTrans" cxnId="{19829247-B4A1-4ADB-8988-0B0C0B57934E}">
      <dgm:prSet/>
      <dgm:spPr/>
      <dgm:t>
        <a:bodyPr/>
        <a:lstStyle/>
        <a:p>
          <a:pPr algn="ctr"/>
          <a:endParaRPr lang="es-EC"/>
        </a:p>
      </dgm:t>
    </dgm:pt>
    <dgm:pt modelId="{7C65029A-32CD-458A-B069-2FA1E6D88B51}">
      <dgm:prSet phldrT="[Texto]" custT="1"/>
      <dgm:spPr>
        <a:xfrm>
          <a:off x="3559431" y="1522"/>
          <a:ext cx="1227731" cy="374458"/>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Embolia AMS</a:t>
          </a:r>
          <a:endParaRPr lang="es-EC" sz="1200" dirty="0">
            <a:solidFill>
              <a:sysClr val="window" lastClr="FFFFFF"/>
            </a:solidFill>
            <a:latin typeface="+mn-lt"/>
            <a:ea typeface="Cambria" panose="02040503050406030204" pitchFamily="18" charset="0"/>
            <a:cs typeface="+mn-cs"/>
          </a:endParaRPr>
        </a:p>
      </dgm:t>
    </dgm:pt>
    <dgm:pt modelId="{E1F35F0F-0A0C-4021-B23D-CB2CACCD8E74}" type="parTrans" cxnId="{CB2B64E0-6BB5-4CDC-B373-497DBFE58BFE}">
      <dgm:prSet/>
      <dgm:spPr>
        <a:xfrm>
          <a:off x="3313885" y="188751"/>
          <a:ext cx="245546" cy="1055848"/>
        </a:xfrm>
        <a:custGeom>
          <a:avLst/>
          <a:gdLst/>
          <a:ahLst/>
          <a:cxnLst/>
          <a:rect l="0" t="0" r="0" b="0"/>
          <a:pathLst>
            <a:path>
              <a:moveTo>
                <a:pt x="0" y="1055848"/>
              </a:moveTo>
              <a:lnTo>
                <a:pt x="122773" y="1055848"/>
              </a:lnTo>
              <a:lnTo>
                <a:pt x="122773" y="0"/>
              </a:lnTo>
              <a:lnTo>
                <a:pt x="245546" y="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C"/>
        </a:p>
      </dgm:t>
    </dgm:pt>
    <dgm:pt modelId="{53C79AD1-C172-46CA-B82A-0900E51F76C4}" type="sibTrans" cxnId="{CB2B64E0-6BB5-4CDC-B373-497DBFE58BFE}">
      <dgm:prSet/>
      <dgm:spPr/>
      <dgm:t>
        <a:bodyPr/>
        <a:lstStyle/>
        <a:p>
          <a:pPr algn="ctr"/>
          <a:endParaRPr lang="es-EC"/>
        </a:p>
      </dgm:t>
    </dgm:pt>
    <dgm:pt modelId="{07757AC3-FCF8-4650-A66A-E155D200D855}">
      <dgm:prSet phldrT="[Texto]" custT="1"/>
      <dgm:spPr>
        <a:xfrm>
          <a:off x="3559431" y="529446"/>
          <a:ext cx="1227731" cy="374458"/>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Trombosis de la AMS</a:t>
          </a:r>
          <a:endParaRPr lang="es-EC" sz="1200" dirty="0">
            <a:solidFill>
              <a:sysClr val="window" lastClr="FFFFFF"/>
            </a:solidFill>
            <a:latin typeface="+mn-lt"/>
            <a:ea typeface="Cambria" panose="02040503050406030204" pitchFamily="18" charset="0"/>
            <a:cs typeface="+mn-cs"/>
          </a:endParaRPr>
        </a:p>
      </dgm:t>
    </dgm:pt>
    <dgm:pt modelId="{0CB86B4D-05DC-4E9F-AC47-3DD8B0CBA3BC}" type="parTrans" cxnId="{62412B27-41D7-4DE0-9A4E-AEC6CD2D57C8}">
      <dgm:prSet/>
      <dgm:spPr>
        <a:xfrm>
          <a:off x="3313885" y="716675"/>
          <a:ext cx="245546" cy="527924"/>
        </a:xfrm>
        <a:custGeom>
          <a:avLst/>
          <a:gdLst/>
          <a:ahLst/>
          <a:cxnLst/>
          <a:rect l="0" t="0" r="0" b="0"/>
          <a:pathLst>
            <a:path>
              <a:moveTo>
                <a:pt x="0" y="527924"/>
              </a:moveTo>
              <a:lnTo>
                <a:pt x="122773" y="527924"/>
              </a:lnTo>
              <a:lnTo>
                <a:pt x="122773" y="0"/>
              </a:lnTo>
              <a:lnTo>
                <a:pt x="245546" y="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C"/>
        </a:p>
      </dgm:t>
    </dgm:pt>
    <dgm:pt modelId="{34422DAF-2A84-49E0-9BDA-C4CD2FE2779D}" type="sibTrans" cxnId="{62412B27-41D7-4DE0-9A4E-AEC6CD2D57C8}">
      <dgm:prSet/>
      <dgm:spPr/>
      <dgm:t>
        <a:bodyPr/>
        <a:lstStyle/>
        <a:p>
          <a:pPr algn="ctr"/>
          <a:endParaRPr lang="es-EC"/>
        </a:p>
      </dgm:t>
    </dgm:pt>
    <dgm:pt modelId="{E54B5ED5-B409-4491-A841-53056C0B9EAF}">
      <dgm:prSet phldrT="[Texto]" custT="1"/>
      <dgm:spPr>
        <a:xfrm>
          <a:off x="3559431" y="1057370"/>
          <a:ext cx="1227731" cy="374458"/>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Isquemia mesentérica no oclusiva </a:t>
          </a:r>
          <a:endParaRPr lang="es-EC" sz="1200" dirty="0">
            <a:solidFill>
              <a:sysClr val="window" lastClr="FFFFFF"/>
            </a:solidFill>
            <a:latin typeface="+mn-lt"/>
            <a:ea typeface="Cambria" panose="02040503050406030204" pitchFamily="18" charset="0"/>
            <a:cs typeface="+mn-cs"/>
          </a:endParaRPr>
        </a:p>
      </dgm:t>
    </dgm:pt>
    <dgm:pt modelId="{2D61884D-C7B3-4B33-BA68-775B7F325EE6}" type="parTrans" cxnId="{1376BFBC-5402-41D4-9A5C-984BE1E93F6B}">
      <dgm:prSet/>
      <dgm:spPr>
        <a:xfrm>
          <a:off x="3313885" y="1198880"/>
          <a:ext cx="245546" cy="91440"/>
        </a:xfrm>
        <a:custGeom>
          <a:avLst/>
          <a:gdLst/>
          <a:ahLst/>
          <a:cxnLst/>
          <a:rect l="0" t="0" r="0" b="0"/>
          <a:pathLst>
            <a:path>
              <a:moveTo>
                <a:pt x="0" y="45720"/>
              </a:moveTo>
              <a:lnTo>
                <a:pt x="245546" y="4572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C"/>
        </a:p>
      </dgm:t>
    </dgm:pt>
    <dgm:pt modelId="{0523D99E-9574-44AA-B895-25434C3AC39E}" type="sibTrans" cxnId="{1376BFBC-5402-41D4-9A5C-984BE1E93F6B}">
      <dgm:prSet/>
      <dgm:spPr/>
      <dgm:t>
        <a:bodyPr/>
        <a:lstStyle/>
        <a:p>
          <a:pPr algn="ctr"/>
          <a:endParaRPr lang="es-EC"/>
        </a:p>
      </dgm:t>
    </dgm:pt>
    <dgm:pt modelId="{834F5A09-805E-474D-A1E2-8AE4FB422E36}">
      <dgm:prSet phldrT="[Texto]" custT="1"/>
      <dgm:spPr>
        <a:xfrm>
          <a:off x="3559431" y="1585295"/>
          <a:ext cx="1227731" cy="374458"/>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Isquemia focal segmentaria </a:t>
          </a:r>
          <a:endParaRPr lang="es-EC" sz="1200" dirty="0">
            <a:solidFill>
              <a:sysClr val="window" lastClr="FFFFFF"/>
            </a:solidFill>
            <a:latin typeface="+mn-lt"/>
            <a:ea typeface="Cambria" panose="02040503050406030204" pitchFamily="18" charset="0"/>
            <a:cs typeface="+mn-cs"/>
          </a:endParaRPr>
        </a:p>
      </dgm:t>
    </dgm:pt>
    <dgm:pt modelId="{9C11DE4B-6193-4B5A-A9CB-1E15A86C5386}" type="parTrans" cxnId="{40A57C4F-AE66-4CA7-9E00-484A1541B1E7}">
      <dgm:prSet/>
      <dgm:spPr>
        <a:xfrm>
          <a:off x="3313885" y="1244600"/>
          <a:ext cx="245546" cy="527924"/>
        </a:xfrm>
        <a:custGeom>
          <a:avLst/>
          <a:gdLst/>
          <a:ahLst/>
          <a:cxnLst/>
          <a:rect l="0" t="0" r="0" b="0"/>
          <a:pathLst>
            <a:path>
              <a:moveTo>
                <a:pt x="0" y="0"/>
              </a:moveTo>
              <a:lnTo>
                <a:pt x="122773" y="0"/>
              </a:lnTo>
              <a:lnTo>
                <a:pt x="122773" y="527924"/>
              </a:lnTo>
              <a:lnTo>
                <a:pt x="245546" y="52792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C"/>
        </a:p>
      </dgm:t>
    </dgm:pt>
    <dgm:pt modelId="{7ECBDA6E-0B52-4530-AE8C-21C5404A85EE}" type="sibTrans" cxnId="{40A57C4F-AE66-4CA7-9E00-484A1541B1E7}">
      <dgm:prSet/>
      <dgm:spPr/>
      <dgm:t>
        <a:bodyPr/>
        <a:lstStyle/>
        <a:p>
          <a:pPr algn="ctr"/>
          <a:endParaRPr lang="es-EC"/>
        </a:p>
      </dgm:t>
    </dgm:pt>
    <dgm:pt modelId="{A807DEA5-55B1-4952-B6E6-2754EB882F23}">
      <dgm:prSet phldrT="[Texto]" custT="1"/>
      <dgm:spPr>
        <a:xfrm>
          <a:off x="3559431" y="2113219"/>
          <a:ext cx="1227731" cy="374458"/>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dirty="0">
              <a:solidFill>
                <a:sysClr val="window" lastClr="FFFFFF"/>
              </a:solidFill>
              <a:latin typeface="+mn-lt"/>
              <a:ea typeface="Cambria" panose="02040503050406030204" pitchFamily="18" charset="0"/>
              <a:cs typeface="+mn-cs"/>
            </a:rPr>
            <a:t>Trombosis vena mesentérica </a:t>
          </a:r>
          <a:endParaRPr lang="es-EC" sz="1200" dirty="0">
            <a:solidFill>
              <a:sysClr val="window" lastClr="FFFFFF"/>
            </a:solidFill>
            <a:latin typeface="+mn-lt"/>
            <a:ea typeface="Cambria" panose="02040503050406030204" pitchFamily="18" charset="0"/>
            <a:cs typeface="+mn-cs"/>
          </a:endParaRPr>
        </a:p>
      </dgm:t>
    </dgm:pt>
    <dgm:pt modelId="{037B1549-D3EE-4587-893B-A8DD374DA53C}" type="parTrans" cxnId="{9BC42088-8DD6-4FF1-B120-EE56C18DE2CB}">
      <dgm:prSet/>
      <dgm:spPr>
        <a:xfrm>
          <a:off x="3313885" y="1244600"/>
          <a:ext cx="245546" cy="1055848"/>
        </a:xfrm>
        <a:custGeom>
          <a:avLst/>
          <a:gdLst/>
          <a:ahLst/>
          <a:cxnLst/>
          <a:rect l="0" t="0" r="0" b="0"/>
          <a:pathLst>
            <a:path>
              <a:moveTo>
                <a:pt x="0" y="0"/>
              </a:moveTo>
              <a:lnTo>
                <a:pt x="122773" y="0"/>
              </a:lnTo>
              <a:lnTo>
                <a:pt x="122773" y="1055848"/>
              </a:lnTo>
              <a:lnTo>
                <a:pt x="245546" y="10558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C"/>
        </a:p>
      </dgm:t>
    </dgm:pt>
    <dgm:pt modelId="{71B6D13B-422D-4B43-B5B1-3B0191502130}" type="sibTrans" cxnId="{9BC42088-8DD6-4FF1-B120-EE56C18DE2CB}">
      <dgm:prSet/>
      <dgm:spPr/>
      <dgm:t>
        <a:bodyPr/>
        <a:lstStyle/>
        <a:p>
          <a:pPr algn="ctr"/>
          <a:endParaRPr lang="es-EC"/>
        </a:p>
      </dgm:t>
    </dgm:pt>
    <dgm:pt modelId="{8651A5D6-F6B3-4913-BFC0-AEADE124CBCA}" type="pres">
      <dgm:prSet presAssocID="{C6AE222A-A21F-42DB-BA34-B6DF1D035788}" presName="hierChild1" presStyleCnt="0">
        <dgm:presLayoutVars>
          <dgm:orgChart val="1"/>
          <dgm:chPref val="1"/>
          <dgm:dir/>
          <dgm:animOne val="branch"/>
          <dgm:animLvl val="lvl"/>
          <dgm:resizeHandles/>
        </dgm:presLayoutVars>
      </dgm:prSet>
      <dgm:spPr/>
    </dgm:pt>
    <dgm:pt modelId="{6BCF9426-DE8B-4131-81F0-18437992E56D}" type="pres">
      <dgm:prSet presAssocID="{D3BBD8ED-13F6-4130-9E4A-80667F6BF4FF}" presName="hierRoot1" presStyleCnt="0">
        <dgm:presLayoutVars>
          <dgm:hierBranch val="init"/>
        </dgm:presLayoutVars>
      </dgm:prSet>
      <dgm:spPr/>
    </dgm:pt>
    <dgm:pt modelId="{4163D7FC-A0E0-456F-B29C-DB7DDBDBA557}" type="pres">
      <dgm:prSet presAssocID="{D3BBD8ED-13F6-4130-9E4A-80667F6BF4FF}" presName="rootComposite1" presStyleCnt="0"/>
      <dgm:spPr/>
    </dgm:pt>
    <dgm:pt modelId="{A6CA6E90-7556-4D32-8198-59B82059388C}" type="pres">
      <dgm:prSet presAssocID="{D3BBD8ED-13F6-4130-9E4A-80667F6BF4FF}" presName="rootText1" presStyleLbl="node0" presStyleIdx="0" presStyleCnt="1">
        <dgm:presLayoutVars>
          <dgm:chPref val="3"/>
        </dgm:presLayoutVars>
      </dgm:prSet>
      <dgm:spPr/>
    </dgm:pt>
    <dgm:pt modelId="{ADFED4D2-07C4-448B-B211-1F10D4F5B4D0}" type="pres">
      <dgm:prSet presAssocID="{D3BBD8ED-13F6-4130-9E4A-80667F6BF4FF}" presName="rootConnector1" presStyleLbl="node1" presStyleIdx="0" presStyleCnt="0"/>
      <dgm:spPr/>
    </dgm:pt>
    <dgm:pt modelId="{1C62FC8A-3AFA-47DD-8732-99D8B1F0BA16}" type="pres">
      <dgm:prSet presAssocID="{D3BBD8ED-13F6-4130-9E4A-80667F6BF4FF}" presName="hierChild2" presStyleCnt="0"/>
      <dgm:spPr/>
    </dgm:pt>
    <dgm:pt modelId="{C0D3E2CB-3C7E-41B2-AD54-AB61C227D001}" type="pres">
      <dgm:prSet presAssocID="{021DCF38-6750-4D27-8F46-D750FB336069}" presName="Name64" presStyleLbl="parChTrans1D2" presStyleIdx="0" presStyleCnt="3"/>
      <dgm:spPr/>
    </dgm:pt>
    <dgm:pt modelId="{94FE056C-E2AD-41AE-8B5F-7FFA33D80BE6}" type="pres">
      <dgm:prSet presAssocID="{00112C15-BB68-4085-B01C-C3DC20BFFAD9}" presName="hierRoot2" presStyleCnt="0">
        <dgm:presLayoutVars>
          <dgm:hierBranch val="init"/>
        </dgm:presLayoutVars>
      </dgm:prSet>
      <dgm:spPr/>
    </dgm:pt>
    <dgm:pt modelId="{A126AF7A-E2E4-4961-AAD1-9BF6356F5FAE}" type="pres">
      <dgm:prSet presAssocID="{00112C15-BB68-4085-B01C-C3DC20BFFAD9}" presName="rootComposite" presStyleCnt="0"/>
      <dgm:spPr/>
    </dgm:pt>
    <dgm:pt modelId="{EAC1F8C8-AEBC-4080-ABB1-0FECDDB0713A}" type="pres">
      <dgm:prSet presAssocID="{00112C15-BB68-4085-B01C-C3DC20BFFAD9}" presName="rootText" presStyleLbl="node2" presStyleIdx="0" presStyleCnt="3">
        <dgm:presLayoutVars>
          <dgm:chPref val="3"/>
        </dgm:presLayoutVars>
      </dgm:prSet>
      <dgm:spPr/>
    </dgm:pt>
    <dgm:pt modelId="{5B6614DD-64BC-40B9-8D72-573385CBD75E}" type="pres">
      <dgm:prSet presAssocID="{00112C15-BB68-4085-B01C-C3DC20BFFAD9}" presName="rootConnector" presStyleLbl="node2" presStyleIdx="0" presStyleCnt="3"/>
      <dgm:spPr/>
    </dgm:pt>
    <dgm:pt modelId="{370F1B9C-D496-4156-996F-5529B107B1B0}" type="pres">
      <dgm:prSet presAssocID="{00112C15-BB68-4085-B01C-C3DC20BFFAD9}" presName="hierChild4" presStyleCnt="0"/>
      <dgm:spPr/>
    </dgm:pt>
    <dgm:pt modelId="{EEDF8A21-118F-40B8-A4FF-382F0C7B1DB1}" type="pres">
      <dgm:prSet presAssocID="{E1F35F0F-0A0C-4021-B23D-CB2CACCD8E74}" presName="Name64" presStyleLbl="parChTrans1D3" presStyleIdx="0" presStyleCnt="5"/>
      <dgm:spPr/>
    </dgm:pt>
    <dgm:pt modelId="{5697BF4C-8443-4F3A-8F7A-99F4AC00D5EF}" type="pres">
      <dgm:prSet presAssocID="{7C65029A-32CD-458A-B069-2FA1E6D88B51}" presName="hierRoot2" presStyleCnt="0">
        <dgm:presLayoutVars>
          <dgm:hierBranch val="init"/>
        </dgm:presLayoutVars>
      </dgm:prSet>
      <dgm:spPr/>
    </dgm:pt>
    <dgm:pt modelId="{D7959A2E-6193-439A-8052-951F41FE3AC9}" type="pres">
      <dgm:prSet presAssocID="{7C65029A-32CD-458A-B069-2FA1E6D88B51}" presName="rootComposite" presStyleCnt="0"/>
      <dgm:spPr/>
    </dgm:pt>
    <dgm:pt modelId="{69FA5AA9-8DC8-4B59-BE7A-6CE2F2FA26F7}" type="pres">
      <dgm:prSet presAssocID="{7C65029A-32CD-458A-B069-2FA1E6D88B51}" presName="rootText" presStyleLbl="node3" presStyleIdx="0" presStyleCnt="5">
        <dgm:presLayoutVars>
          <dgm:chPref val="3"/>
        </dgm:presLayoutVars>
      </dgm:prSet>
      <dgm:spPr/>
    </dgm:pt>
    <dgm:pt modelId="{B1A85B7E-D596-4144-9F5A-E347A90A4DE4}" type="pres">
      <dgm:prSet presAssocID="{7C65029A-32CD-458A-B069-2FA1E6D88B51}" presName="rootConnector" presStyleLbl="node3" presStyleIdx="0" presStyleCnt="5"/>
      <dgm:spPr/>
    </dgm:pt>
    <dgm:pt modelId="{75775F41-E029-4FC6-BE09-804B2EED42D4}" type="pres">
      <dgm:prSet presAssocID="{7C65029A-32CD-458A-B069-2FA1E6D88B51}" presName="hierChild4" presStyleCnt="0"/>
      <dgm:spPr/>
    </dgm:pt>
    <dgm:pt modelId="{F159449A-911A-421C-A2B9-8402FF159FE3}" type="pres">
      <dgm:prSet presAssocID="{7C65029A-32CD-458A-B069-2FA1E6D88B51}" presName="hierChild5" presStyleCnt="0"/>
      <dgm:spPr/>
    </dgm:pt>
    <dgm:pt modelId="{3A49FAC7-E8CA-4B3E-87C7-BF45B11B1A33}" type="pres">
      <dgm:prSet presAssocID="{0CB86B4D-05DC-4E9F-AC47-3DD8B0CBA3BC}" presName="Name64" presStyleLbl="parChTrans1D3" presStyleIdx="1" presStyleCnt="5"/>
      <dgm:spPr/>
    </dgm:pt>
    <dgm:pt modelId="{78145978-895A-4111-A01A-0C3ED03C6326}" type="pres">
      <dgm:prSet presAssocID="{07757AC3-FCF8-4650-A66A-E155D200D855}" presName="hierRoot2" presStyleCnt="0">
        <dgm:presLayoutVars>
          <dgm:hierBranch val="init"/>
        </dgm:presLayoutVars>
      </dgm:prSet>
      <dgm:spPr/>
    </dgm:pt>
    <dgm:pt modelId="{B52F3AA5-FEF3-4425-A325-AE8E54C645C4}" type="pres">
      <dgm:prSet presAssocID="{07757AC3-FCF8-4650-A66A-E155D200D855}" presName="rootComposite" presStyleCnt="0"/>
      <dgm:spPr/>
    </dgm:pt>
    <dgm:pt modelId="{496709FA-A736-4D8B-8337-608D8D56E17F}" type="pres">
      <dgm:prSet presAssocID="{07757AC3-FCF8-4650-A66A-E155D200D855}" presName="rootText" presStyleLbl="node3" presStyleIdx="1" presStyleCnt="5">
        <dgm:presLayoutVars>
          <dgm:chPref val="3"/>
        </dgm:presLayoutVars>
      </dgm:prSet>
      <dgm:spPr/>
    </dgm:pt>
    <dgm:pt modelId="{095C418C-8280-4569-85FA-2D925168A70D}" type="pres">
      <dgm:prSet presAssocID="{07757AC3-FCF8-4650-A66A-E155D200D855}" presName="rootConnector" presStyleLbl="node3" presStyleIdx="1" presStyleCnt="5"/>
      <dgm:spPr/>
    </dgm:pt>
    <dgm:pt modelId="{0369303F-DE3F-4F65-8C20-010E63AF73B7}" type="pres">
      <dgm:prSet presAssocID="{07757AC3-FCF8-4650-A66A-E155D200D855}" presName="hierChild4" presStyleCnt="0"/>
      <dgm:spPr/>
    </dgm:pt>
    <dgm:pt modelId="{49393D84-0646-4EED-80EE-A67C114E5FE3}" type="pres">
      <dgm:prSet presAssocID="{07757AC3-FCF8-4650-A66A-E155D200D855}" presName="hierChild5" presStyleCnt="0"/>
      <dgm:spPr/>
    </dgm:pt>
    <dgm:pt modelId="{DCE57D18-5778-4D0D-9C65-0F86CC973826}" type="pres">
      <dgm:prSet presAssocID="{2D61884D-C7B3-4B33-BA68-775B7F325EE6}" presName="Name64" presStyleLbl="parChTrans1D3" presStyleIdx="2" presStyleCnt="5"/>
      <dgm:spPr/>
    </dgm:pt>
    <dgm:pt modelId="{4233623E-8B21-4E3B-AC83-F69DAD552DC2}" type="pres">
      <dgm:prSet presAssocID="{E54B5ED5-B409-4491-A841-53056C0B9EAF}" presName="hierRoot2" presStyleCnt="0">
        <dgm:presLayoutVars>
          <dgm:hierBranch val="init"/>
        </dgm:presLayoutVars>
      </dgm:prSet>
      <dgm:spPr/>
    </dgm:pt>
    <dgm:pt modelId="{9AE2A5ED-047A-4A48-9051-6E4EBA297FBB}" type="pres">
      <dgm:prSet presAssocID="{E54B5ED5-B409-4491-A841-53056C0B9EAF}" presName="rootComposite" presStyleCnt="0"/>
      <dgm:spPr/>
    </dgm:pt>
    <dgm:pt modelId="{1DA4AE02-55D5-4B15-866A-E364AB44EA78}" type="pres">
      <dgm:prSet presAssocID="{E54B5ED5-B409-4491-A841-53056C0B9EAF}" presName="rootText" presStyleLbl="node3" presStyleIdx="2" presStyleCnt="5">
        <dgm:presLayoutVars>
          <dgm:chPref val="3"/>
        </dgm:presLayoutVars>
      </dgm:prSet>
      <dgm:spPr/>
    </dgm:pt>
    <dgm:pt modelId="{3221F644-E776-4C58-9405-CD4DB65433A8}" type="pres">
      <dgm:prSet presAssocID="{E54B5ED5-B409-4491-A841-53056C0B9EAF}" presName="rootConnector" presStyleLbl="node3" presStyleIdx="2" presStyleCnt="5"/>
      <dgm:spPr/>
    </dgm:pt>
    <dgm:pt modelId="{5D23A949-A2C2-494C-99FA-490E843E903E}" type="pres">
      <dgm:prSet presAssocID="{E54B5ED5-B409-4491-A841-53056C0B9EAF}" presName="hierChild4" presStyleCnt="0"/>
      <dgm:spPr/>
    </dgm:pt>
    <dgm:pt modelId="{98E14182-E47D-485C-9E40-73DCC68DA1B7}" type="pres">
      <dgm:prSet presAssocID="{E54B5ED5-B409-4491-A841-53056C0B9EAF}" presName="hierChild5" presStyleCnt="0"/>
      <dgm:spPr/>
    </dgm:pt>
    <dgm:pt modelId="{BA6502DA-FD26-4BB2-8379-56D2A9072180}" type="pres">
      <dgm:prSet presAssocID="{9C11DE4B-6193-4B5A-A9CB-1E15A86C5386}" presName="Name64" presStyleLbl="parChTrans1D3" presStyleIdx="3" presStyleCnt="5"/>
      <dgm:spPr/>
    </dgm:pt>
    <dgm:pt modelId="{A7A0F9DB-0202-42AD-A85E-3DA15596B6C3}" type="pres">
      <dgm:prSet presAssocID="{834F5A09-805E-474D-A1E2-8AE4FB422E36}" presName="hierRoot2" presStyleCnt="0">
        <dgm:presLayoutVars>
          <dgm:hierBranch val="init"/>
        </dgm:presLayoutVars>
      </dgm:prSet>
      <dgm:spPr/>
    </dgm:pt>
    <dgm:pt modelId="{D5B5807C-74EF-41CA-94EA-42992BCA95C8}" type="pres">
      <dgm:prSet presAssocID="{834F5A09-805E-474D-A1E2-8AE4FB422E36}" presName="rootComposite" presStyleCnt="0"/>
      <dgm:spPr/>
    </dgm:pt>
    <dgm:pt modelId="{BC2562C2-F690-4D40-8065-B04283B2F3A1}" type="pres">
      <dgm:prSet presAssocID="{834F5A09-805E-474D-A1E2-8AE4FB422E36}" presName="rootText" presStyleLbl="node3" presStyleIdx="3" presStyleCnt="5">
        <dgm:presLayoutVars>
          <dgm:chPref val="3"/>
        </dgm:presLayoutVars>
      </dgm:prSet>
      <dgm:spPr/>
    </dgm:pt>
    <dgm:pt modelId="{39F6D7A5-B871-426C-9B5C-8ADED09DCAE7}" type="pres">
      <dgm:prSet presAssocID="{834F5A09-805E-474D-A1E2-8AE4FB422E36}" presName="rootConnector" presStyleLbl="node3" presStyleIdx="3" presStyleCnt="5"/>
      <dgm:spPr/>
    </dgm:pt>
    <dgm:pt modelId="{3EB42170-0720-4F71-A3E4-577C06A91254}" type="pres">
      <dgm:prSet presAssocID="{834F5A09-805E-474D-A1E2-8AE4FB422E36}" presName="hierChild4" presStyleCnt="0"/>
      <dgm:spPr/>
    </dgm:pt>
    <dgm:pt modelId="{10DC7AF1-8EC9-4A99-80B3-74D73657E2BA}" type="pres">
      <dgm:prSet presAssocID="{834F5A09-805E-474D-A1E2-8AE4FB422E36}" presName="hierChild5" presStyleCnt="0"/>
      <dgm:spPr/>
    </dgm:pt>
    <dgm:pt modelId="{17D11819-A002-4F94-83D0-AA75AE30B1D9}" type="pres">
      <dgm:prSet presAssocID="{037B1549-D3EE-4587-893B-A8DD374DA53C}" presName="Name64" presStyleLbl="parChTrans1D3" presStyleIdx="4" presStyleCnt="5"/>
      <dgm:spPr/>
    </dgm:pt>
    <dgm:pt modelId="{A54014C5-6349-40A8-9D6B-069DDEBE8493}" type="pres">
      <dgm:prSet presAssocID="{A807DEA5-55B1-4952-B6E6-2754EB882F23}" presName="hierRoot2" presStyleCnt="0">
        <dgm:presLayoutVars>
          <dgm:hierBranch val="init"/>
        </dgm:presLayoutVars>
      </dgm:prSet>
      <dgm:spPr/>
    </dgm:pt>
    <dgm:pt modelId="{B97BE62C-2C23-4F1B-90E8-CEF7A78A47CE}" type="pres">
      <dgm:prSet presAssocID="{A807DEA5-55B1-4952-B6E6-2754EB882F23}" presName="rootComposite" presStyleCnt="0"/>
      <dgm:spPr/>
    </dgm:pt>
    <dgm:pt modelId="{2F44C751-DAC0-4B2E-88F7-7F9284B79348}" type="pres">
      <dgm:prSet presAssocID="{A807DEA5-55B1-4952-B6E6-2754EB882F23}" presName="rootText" presStyleLbl="node3" presStyleIdx="4" presStyleCnt="5">
        <dgm:presLayoutVars>
          <dgm:chPref val="3"/>
        </dgm:presLayoutVars>
      </dgm:prSet>
      <dgm:spPr/>
    </dgm:pt>
    <dgm:pt modelId="{8EDF009E-74FF-43D7-83AD-A2847FFDAE78}" type="pres">
      <dgm:prSet presAssocID="{A807DEA5-55B1-4952-B6E6-2754EB882F23}" presName="rootConnector" presStyleLbl="node3" presStyleIdx="4" presStyleCnt="5"/>
      <dgm:spPr/>
    </dgm:pt>
    <dgm:pt modelId="{EC0F007A-C770-4E1F-8107-40A4BFB178BA}" type="pres">
      <dgm:prSet presAssocID="{A807DEA5-55B1-4952-B6E6-2754EB882F23}" presName="hierChild4" presStyleCnt="0"/>
      <dgm:spPr/>
    </dgm:pt>
    <dgm:pt modelId="{90D2CB11-1B9B-4F96-A855-CD2C0E87143C}" type="pres">
      <dgm:prSet presAssocID="{A807DEA5-55B1-4952-B6E6-2754EB882F23}" presName="hierChild5" presStyleCnt="0"/>
      <dgm:spPr/>
    </dgm:pt>
    <dgm:pt modelId="{EB629115-67B7-4D30-AEA6-A576570DFE27}" type="pres">
      <dgm:prSet presAssocID="{00112C15-BB68-4085-B01C-C3DC20BFFAD9}" presName="hierChild5" presStyleCnt="0"/>
      <dgm:spPr/>
    </dgm:pt>
    <dgm:pt modelId="{F8DA2F5B-3CA8-449F-BC1F-793552D40594}" type="pres">
      <dgm:prSet presAssocID="{86A77DB6-739E-4289-B62E-E35E56A9E7A4}" presName="Name64" presStyleLbl="parChTrans1D2" presStyleIdx="1" presStyleCnt="3"/>
      <dgm:spPr/>
    </dgm:pt>
    <dgm:pt modelId="{58951D42-0F31-4F3E-AA9B-CE4EE92CD56B}" type="pres">
      <dgm:prSet presAssocID="{CCE280C2-1137-40F2-870B-46C0863DBE75}" presName="hierRoot2" presStyleCnt="0">
        <dgm:presLayoutVars>
          <dgm:hierBranch val="init"/>
        </dgm:presLayoutVars>
      </dgm:prSet>
      <dgm:spPr/>
    </dgm:pt>
    <dgm:pt modelId="{30974A0E-0799-4EA0-BBF6-83E836737643}" type="pres">
      <dgm:prSet presAssocID="{CCE280C2-1137-40F2-870B-46C0863DBE75}" presName="rootComposite" presStyleCnt="0"/>
      <dgm:spPr/>
    </dgm:pt>
    <dgm:pt modelId="{8CA6BB91-0993-48DE-8FBE-EA1F4B08DD0B}" type="pres">
      <dgm:prSet presAssocID="{CCE280C2-1137-40F2-870B-46C0863DBE75}" presName="rootText" presStyleLbl="node2" presStyleIdx="1" presStyleCnt="3">
        <dgm:presLayoutVars>
          <dgm:chPref val="3"/>
        </dgm:presLayoutVars>
      </dgm:prSet>
      <dgm:spPr/>
    </dgm:pt>
    <dgm:pt modelId="{4F5E51E0-B706-4608-A00B-FFC20BD7264A}" type="pres">
      <dgm:prSet presAssocID="{CCE280C2-1137-40F2-870B-46C0863DBE75}" presName="rootConnector" presStyleLbl="node2" presStyleIdx="1" presStyleCnt="3"/>
      <dgm:spPr/>
    </dgm:pt>
    <dgm:pt modelId="{C46026A1-29F5-4C8F-AE4E-8FF279F52510}" type="pres">
      <dgm:prSet presAssocID="{CCE280C2-1137-40F2-870B-46C0863DBE75}" presName="hierChild4" presStyleCnt="0"/>
      <dgm:spPr/>
    </dgm:pt>
    <dgm:pt modelId="{B725882B-FDA0-4E79-B862-F53D427998D1}" type="pres">
      <dgm:prSet presAssocID="{CCE280C2-1137-40F2-870B-46C0863DBE75}" presName="hierChild5" presStyleCnt="0"/>
      <dgm:spPr/>
    </dgm:pt>
    <dgm:pt modelId="{59087ACF-EA23-47C4-9578-5FD0EF55486F}" type="pres">
      <dgm:prSet presAssocID="{DFA083B8-0682-4D3F-A17A-6BFC1F6BE26C}" presName="Name64" presStyleLbl="parChTrans1D2" presStyleIdx="2" presStyleCnt="3"/>
      <dgm:spPr/>
    </dgm:pt>
    <dgm:pt modelId="{29C5E2AA-4F8D-4887-8040-45E8D84C4A9E}" type="pres">
      <dgm:prSet presAssocID="{BEED683E-B4A1-45FE-BC11-3E13E6991614}" presName="hierRoot2" presStyleCnt="0">
        <dgm:presLayoutVars>
          <dgm:hierBranch val="init"/>
        </dgm:presLayoutVars>
      </dgm:prSet>
      <dgm:spPr/>
    </dgm:pt>
    <dgm:pt modelId="{0D617B64-36AE-47DA-875D-E260A846987D}" type="pres">
      <dgm:prSet presAssocID="{BEED683E-B4A1-45FE-BC11-3E13E6991614}" presName="rootComposite" presStyleCnt="0"/>
      <dgm:spPr/>
    </dgm:pt>
    <dgm:pt modelId="{A9932C27-71DA-414B-835A-43B685F32621}" type="pres">
      <dgm:prSet presAssocID="{BEED683E-B4A1-45FE-BC11-3E13E6991614}" presName="rootText" presStyleLbl="node2" presStyleIdx="2" presStyleCnt="3">
        <dgm:presLayoutVars>
          <dgm:chPref val="3"/>
        </dgm:presLayoutVars>
      </dgm:prSet>
      <dgm:spPr/>
    </dgm:pt>
    <dgm:pt modelId="{E01B09D4-6A9E-412A-80F2-F03DFAC90E7C}" type="pres">
      <dgm:prSet presAssocID="{BEED683E-B4A1-45FE-BC11-3E13E6991614}" presName="rootConnector" presStyleLbl="node2" presStyleIdx="2" presStyleCnt="3"/>
      <dgm:spPr/>
    </dgm:pt>
    <dgm:pt modelId="{B2027F5F-D29A-4F68-AA36-6A81C0AF9872}" type="pres">
      <dgm:prSet presAssocID="{BEED683E-B4A1-45FE-BC11-3E13E6991614}" presName="hierChild4" presStyleCnt="0"/>
      <dgm:spPr/>
    </dgm:pt>
    <dgm:pt modelId="{D596F023-1DAC-460A-98BA-3ACAB614DA35}" type="pres">
      <dgm:prSet presAssocID="{BEED683E-B4A1-45FE-BC11-3E13E6991614}" presName="hierChild5" presStyleCnt="0"/>
      <dgm:spPr/>
    </dgm:pt>
    <dgm:pt modelId="{93C5B7A4-68DE-4EF0-BEA4-0910565F14C5}" type="pres">
      <dgm:prSet presAssocID="{D3BBD8ED-13F6-4130-9E4A-80667F6BF4FF}" presName="hierChild3" presStyleCnt="0"/>
      <dgm:spPr/>
    </dgm:pt>
  </dgm:ptLst>
  <dgm:cxnLst>
    <dgm:cxn modelId="{6FC54A03-E36D-43C5-A5FB-A5AACEBF9765}" type="presOf" srcId="{86A77DB6-739E-4289-B62E-E35E56A9E7A4}" destId="{F8DA2F5B-3CA8-449F-BC1F-793552D40594}" srcOrd="0" destOrd="0" presId="urn:microsoft.com/office/officeart/2009/3/layout/HorizontalOrganizationChart"/>
    <dgm:cxn modelId="{E9C00504-35B9-4AA4-9439-6AF80A67BF06}" type="presOf" srcId="{021DCF38-6750-4D27-8F46-D750FB336069}" destId="{C0D3E2CB-3C7E-41B2-AD54-AB61C227D001}" srcOrd="0" destOrd="0" presId="urn:microsoft.com/office/officeart/2009/3/layout/HorizontalOrganizationChart"/>
    <dgm:cxn modelId="{5EC7DE09-CBB4-4C24-85A1-C395919FD23A}" type="presOf" srcId="{037B1549-D3EE-4587-893B-A8DD374DA53C}" destId="{17D11819-A002-4F94-83D0-AA75AE30B1D9}" srcOrd="0" destOrd="0" presId="urn:microsoft.com/office/officeart/2009/3/layout/HorizontalOrganizationChart"/>
    <dgm:cxn modelId="{969B8019-E6A8-4B56-8D8D-6D63E0C2D9ED}" type="presOf" srcId="{D3BBD8ED-13F6-4130-9E4A-80667F6BF4FF}" destId="{A6CA6E90-7556-4D32-8198-59B82059388C}" srcOrd="0" destOrd="0" presId="urn:microsoft.com/office/officeart/2009/3/layout/HorizontalOrganizationChart"/>
    <dgm:cxn modelId="{62412B27-41D7-4DE0-9A4E-AEC6CD2D57C8}" srcId="{00112C15-BB68-4085-B01C-C3DC20BFFAD9}" destId="{07757AC3-FCF8-4650-A66A-E155D200D855}" srcOrd="1" destOrd="0" parTransId="{0CB86B4D-05DC-4E9F-AC47-3DD8B0CBA3BC}" sibTransId="{34422DAF-2A84-49E0-9BDA-C4CD2FE2779D}"/>
    <dgm:cxn modelId="{84B2CC39-F5E3-4127-B7B1-D790FAE7375C}" type="presOf" srcId="{0CB86B4D-05DC-4E9F-AC47-3DD8B0CBA3BC}" destId="{3A49FAC7-E8CA-4B3E-87C7-BF45B11B1A33}" srcOrd="0" destOrd="0" presId="urn:microsoft.com/office/officeart/2009/3/layout/HorizontalOrganizationChart"/>
    <dgm:cxn modelId="{A53FAB3A-09FC-4E83-90D9-FB713DF52968}" type="presOf" srcId="{07757AC3-FCF8-4650-A66A-E155D200D855}" destId="{095C418C-8280-4569-85FA-2D925168A70D}" srcOrd="1" destOrd="0" presId="urn:microsoft.com/office/officeart/2009/3/layout/HorizontalOrganizationChart"/>
    <dgm:cxn modelId="{077DA33C-3F7C-4898-BF8F-3ECDDA770349}" type="presOf" srcId="{C6AE222A-A21F-42DB-BA34-B6DF1D035788}" destId="{8651A5D6-F6B3-4913-BFC0-AEADE124CBCA}" srcOrd="0" destOrd="0" presId="urn:microsoft.com/office/officeart/2009/3/layout/HorizontalOrganizationChart"/>
    <dgm:cxn modelId="{A8D5E13C-1867-46D9-8A70-CAAE4FE46FE0}" type="presOf" srcId="{A807DEA5-55B1-4952-B6E6-2754EB882F23}" destId="{8EDF009E-74FF-43D7-83AD-A2847FFDAE78}" srcOrd="1" destOrd="0" presId="urn:microsoft.com/office/officeart/2009/3/layout/HorizontalOrganizationChart"/>
    <dgm:cxn modelId="{DC74285B-A54C-445C-8CAC-4B8538A64F26}" type="presOf" srcId="{07757AC3-FCF8-4650-A66A-E155D200D855}" destId="{496709FA-A736-4D8B-8337-608D8D56E17F}" srcOrd="0" destOrd="0" presId="urn:microsoft.com/office/officeart/2009/3/layout/HorizontalOrganizationChart"/>
    <dgm:cxn modelId="{19829247-B4A1-4ADB-8988-0B0C0B57934E}" srcId="{D3BBD8ED-13F6-4130-9E4A-80667F6BF4FF}" destId="{BEED683E-B4A1-45FE-BC11-3E13E6991614}" srcOrd="2" destOrd="0" parTransId="{DFA083B8-0682-4D3F-A17A-6BFC1F6BE26C}" sibTransId="{EB7D887E-00A2-4A1E-AB6D-0A00C8E3B9A7}"/>
    <dgm:cxn modelId="{F6F9D268-8C76-433B-AFA1-B0F1F93E1A2C}" srcId="{C6AE222A-A21F-42DB-BA34-B6DF1D035788}" destId="{D3BBD8ED-13F6-4130-9E4A-80667F6BF4FF}" srcOrd="0" destOrd="0" parTransId="{700D6617-47B0-4F5C-912D-A231C4837CB3}" sibTransId="{89B55F08-3ABD-4765-B01E-C1294016243B}"/>
    <dgm:cxn modelId="{10230A4C-31EE-438E-AB0E-9367AE0AE161}" srcId="{D3BBD8ED-13F6-4130-9E4A-80667F6BF4FF}" destId="{CCE280C2-1137-40F2-870B-46C0863DBE75}" srcOrd="1" destOrd="0" parTransId="{86A77DB6-739E-4289-B62E-E35E56A9E7A4}" sibTransId="{E269633F-5D70-43E6-95B0-30202D0F5446}"/>
    <dgm:cxn modelId="{40A57C4F-AE66-4CA7-9E00-484A1541B1E7}" srcId="{00112C15-BB68-4085-B01C-C3DC20BFFAD9}" destId="{834F5A09-805E-474D-A1E2-8AE4FB422E36}" srcOrd="3" destOrd="0" parTransId="{9C11DE4B-6193-4B5A-A9CB-1E15A86C5386}" sibTransId="{7ECBDA6E-0B52-4530-AE8C-21C5404A85EE}"/>
    <dgm:cxn modelId="{76A4AB72-ADAC-4EF2-8DCE-B797AACD3D6E}" type="presOf" srcId="{CCE280C2-1137-40F2-870B-46C0863DBE75}" destId="{4F5E51E0-B706-4608-A00B-FFC20BD7264A}" srcOrd="1" destOrd="0" presId="urn:microsoft.com/office/officeart/2009/3/layout/HorizontalOrganizationChart"/>
    <dgm:cxn modelId="{2BEE7A59-8A15-4E26-AF06-39233733CB7A}" type="presOf" srcId="{CCE280C2-1137-40F2-870B-46C0863DBE75}" destId="{8CA6BB91-0993-48DE-8FBE-EA1F4B08DD0B}" srcOrd="0" destOrd="0" presId="urn:microsoft.com/office/officeart/2009/3/layout/HorizontalOrganizationChart"/>
    <dgm:cxn modelId="{7F79927B-87B5-4340-916E-B4970AC2191F}" type="presOf" srcId="{00112C15-BB68-4085-B01C-C3DC20BFFAD9}" destId="{5B6614DD-64BC-40B9-8D72-573385CBD75E}" srcOrd="1" destOrd="0" presId="urn:microsoft.com/office/officeart/2009/3/layout/HorizontalOrganizationChart"/>
    <dgm:cxn modelId="{2FE65984-0659-414A-A6A3-BD33114C402B}" type="presOf" srcId="{834F5A09-805E-474D-A1E2-8AE4FB422E36}" destId="{39F6D7A5-B871-426C-9B5C-8ADED09DCAE7}" srcOrd="1" destOrd="0" presId="urn:microsoft.com/office/officeart/2009/3/layout/HorizontalOrganizationChart"/>
    <dgm:cxn modelId="{9BC42088-8DD6-4FF1-B120-EE56C18DE2CB}" srcId="{00112C15-BB68-4085-B01C-C3DC20BFFAD9}" destId="{A807DEA5-55B1-4952-B6E6-2754EB882F23}" srcOrd="4" destOrd="0" parTransId="{037B1549-D3EE-4587-893B-A8DD374DA53C}" sibTransId="{71B6D13B-422D-4B43-B5B1-3B0191502130}"/>
    <dgm:cxn modelId="{CD40B292-9496-42D9-8F88-AC5C0281D4A3}" type="presOf" srcId="{834F5A09-805E-474D-A1E2-8AE4FB422E36}" destId="{BC2562C2-F690-4D40-8065-B04283B2F3A1}" srcOrd="0" destOrd="0" presId="urn:microsoft.com/office/officeart/2009/3/layout/HorizontalOrganizationChart"/>
    <dgm:cxn modelId="{1DB2AA93-0E33-448E-A35F-C0A76C0BFC66}" type="presOf" srcId="{BEED683E-B4A1-45FE-BC11-3E13E6991614}" destId="{E01B09D4-6A9E-412A-80F2-F03DFAC90E7C}" srcOrd="1" destOrd="0" presId="urn:microsoft.com/office/officeart/2009/3/layout/HorizontalOrganizationChart"/>
    <dgm:cxn modelId="{4AD4EAA4-27C6-42C2-9618-681FC4409AE9}" type="presOf" srcId="{E54B5ED5-B409-4491-A841-53056C0B9EAF}" destId="{1DA4AE02-55D5-4B15-866A-E364AB44EA78}" srcOrd="0" destOrd="0" presId="urn:microsoft.com/office/officeart/2009/3/layout/HorizontalOrganizationChart"/>
    <dgm:cxn modelId="{51B110B0-3666-4C31-89D9-6B0794FF0B59}" type="presOf" srcId="{BEED683E-B4A1-45FE-BC11-3E13E6991614}" destId="{A9932C27-71DA-414B-835A-43B685F32621}" srcOrd="0" destOrd="0" presId="urn:microsoft.com/office/officeart/2009/3/layout/HorizontalOrganizationChart"/>
    <dgm:cxn modelId="{62DF82B4-DA29-4B7C-835C-ACFF3D0AEC33}" type="presOf" srcId="{7C65029A-32CD-458A-B069-2FA1E6D88B51}" destId="{69FA5AA9-8DC8-4B59-BE7A-6CE2F2FA26F7}" srcOrd="0" destOrd="0" presId="urn:microsoft.com/office/officeart/2009/3/layout/HorizontalOrganizationChart"/>
    <dgm:cxn modelId="{B6D388B7-08AB-4D1D-8E3C-1EF4D20C3FDF}" type="presOf" srcId="{D3BBD8ED-13F6-4130-9E4A-80667F6BF4FF}" destId="{ADFED4D2-07C4-448B-B211-1F10D4F5B4D0}" srcOrd="1" destOrd="0" presId="urn:microsoft.com/office/officeart/2009/3/layout/HorizontalOrganizationChart"/>
    <dgm:cxn modelId="{D84543BC-D180-4B8C-AC38-A00A9DF14528}" type="presOf" srcId="{A807DEA5-55B1-4952-B6E6-2754EB882F23}" destId="{2F44C751-DAC0-4B2E-88F7-7F9284B79348}" srcOrd="0" destOrd="0" presId="urn:microsoft.com/office/officeart/2009/3/layout/HorizontalOrganizationChart"/>
    <dgm:cxn modelId="{1376BFBC-5402-41D4-9A5C-984BE1E93F6B}" srcId="{00112C15-BB68-4085-B01C-C3DC20BFFAD9}" destId="{E54B5ED5-B409-4491-A841-53056C0B9EAF}" srcOrd="2" destOrd="0" parTransId="{2D61884D-C7B3-4B33-BA68-775B7F325EE6}" sibTransId="{0523D99E-9574-44AA-B895-25434C3AC39E}"/>
    <dgm:cxn modelId="{F8C2DBC3-8DB1-4205-836C-48B876CA9EB1}" srcId="{D3BBD8ED-13F6-4130-9E4A-80667F6BF4FF}" destId="{00112C15-BB68-4085-B01C-C3DC20BFFAD9}" srcOrd="0" destOrd="0" parTransId="{021DCF38-6750-4D27-8F46-D750FB336069}" sibTransId="{3123E193-0484-49AB-81BA-8883F3B6EBD4}"/>
    <dgm:cxn modelId="{A55384CA-9922-423A-8FF5-47B4AD812542}" type="presOf" srcId="{E1F35F0F-0A0C-4021-B23D-CB2CACCD8E74}" destId="{EEDF8A21-118F-40B8-A4FF-382F0C7B1DB1}" srcOrd="0" destOrd="0" presId="urn:microsoft.com/office/officeart/2009/3/layout/HorizontalOrganizationChart"/>
    <dgm:cxn modelId="{F0E5C3CC-8F8E-4058-BC72-4BBB3770EB93}" type="presOf" srcId="{2D61884D-C7B3-4B33-BA68-775B7F325EE6}" destId="{DCE57D18-5778-4D0D-9C65-0F86CC973826}" srcOrd="0" destOrd="0" presId="urn:microsoft.com/office/officeart/2009/3/layout/HorizontalOrganizationChart"/>
    <dgm:cxn modelId="{94264BCD-AA39-4BAB-8A3D-AF163D30D686}" type="presOf" srcId="{DFA083B8-0682-4D3F-A17A-6BFC1F6BE26C}" destId="{59087ACF-EA23-47C4-9578-5FD0EF55486F}" srcOrd="0" destOrd="0" presId="urn:microsoft.com/office/officeart/2009/3/layout/HorizontalOrganizationChart"/>
    <dgm:cxn modelId="{73DB19D2-49C9-46B1-B13B-AB87BCB4445B}" type="presOf" srcId="{9C11DE4B-6193-4B5A-A9CB-1E15A86C5386}" destId="{BA6502DA-FD26-4BB2-8379-56D2A9072180}" srcOrd="0" destOrd="0" presId="urn:microsoft.com/office/officeart/2009/3/layout/HorizontalOrganizationChart"/>
    <dgm:cxn modelId="{CB968DDB-01BA-4735-A468-4655CF53D661}" type="presOf" srcId="{00112C15-BB68-4085-B01C-C3DC20BFFAD9}" destId="{EAC1F8C8-AEBC-4080-ABB1-0FECDDB0713A}" srcOrd="0" destOrd="0" presId="urn:microsoft.com/office/officeart/2009/3/layout/HorizontalOrganizationChart"/>
    <dgm:cxn modelId="{CB2B64E0-6BB5-4CDC-B373-497DBFE58BFE}" srcId="{00112C15-BB68-4085-B01C-C3DC20BFFAD9}" destId="{7C65029A-32CD-458A-B069-2FA1E6D88B51}" srcOrd="0" destOrd="0" parTransId="{E1F35F0F-0A0C-4021-B23D-CB2CACCD8E74}" sibTransId="{53C79AD1-C172-46CA-B82A-0900E51F76C4}"/>
    <dgm:cxn modelId="{12EC9FF3-E5B6-4341-9197-B51ED141F374}" type="presOf" srcId="{E54B5ED5-B409-4491-A841-53056C0B9EAF}" destId="{3221F644-E776-4C58-9405-CD4DB65433A8}" srcOrd="1" destOrd="0" presId="urn:microsoft.com/office/officeart/2009/3/layout/HorizontalOrganizationChart"/>
    <dgm:cxn modelId="{E12B86F7-C57B-466F-ACAD-6EFB6A481583}" type="presOf" srcId="{7C65029A-32CD-458A-B069-2FA1E6D88B51}" destId="{B1A85B7E-D596-4144-9F5A-E347A90A4DE4}" srcOrd="1" destOrd="0" presId="urn:microsoft.com/office/officeart/2009/3/layout/HorizontalOrganizationChart"/>
    <dgm:cxn modelId="{439B8A46-B4C7-4824-A9FB-C3BACE28C58C}" type="presParOf" srcId="{8651A5D6-F6B3-4913-BFC0-AEADE124CBCA}" destId="{6BCF9426-DE8B-4131-81F0-18437992E56D}" srcOrd="0" destOrd="0" presId="urn:microsoft.com/office/officeart/2009/3/layout/HorizontalOrganizationChart"/>
    <dgm:cxn modelId="{F560F756-251C-47D2-BD93-804C0BAA2D44}" type="presParOf" srcId="{6BCF9426-DE8B-4131-81F0-18437992E56D}" destId="{4163D7FC-A0E0-456F-B29C-DB7DDBDBA557}" srcOrd="0" destOrd="0" presId="urn:microsoft.com/office/officeart/2009/3/layout/HorizontalOrganizationChart"/>
    <dgm:cxn modelId="{F851C73A-39A8-4319-B55C-F7BE45FDC504}" type="presParOf" srcId="{4163D7FC-A0E0-456F-B29C-DB7DDBDBA557}" destId="{A6CA6E90-7556-4D32-8198-59B82059388C}" srcOrd="0" destOrd="0" presId="urn:microsoft.com/office/officeart/2009/3/layout/HorizontalOrganizationChart"/>
    <dgm:cxn modelId="{B1D9823A-042E-46EF-B1E0-ED9B77E36E5D}" type="presParOf" srcId="{4163D7FC-A0E0-456F-B29C-DB7DDBDBA557}" destId="{ADFED4D2-07C4-448B-B211-1F10D4F5B4D0}" srcOrd="1" destOrd="0" presId="urn:microsoft.com/office/officeart/2009/3/layout/HorizontalOrganizationChart"/>
    <dgm:cxn modelId="{6A180A6C-70A2-4AB9-AAF1-A646A002F999}" type="presParOf" srcId="{6BCF9426-DE8B-4131-81F0-18437992E56D}" destId="{1C62FC8A-3AFA-47DD-8732-99D8B1F0BA16}" srcOrd="1" destOrd="0" presId="urn:microsoft.com/office/officeart/2009/3/layout/HorizontalOrganizationChart"/>
    <dgm:cxn modelId="{1E6289EB-82E5-4E60-AED3-47227275E6B3}" type="presParOf" srcId="{1C62FC8A-3AFA-47DD-8732-99D8B1F0BA16}" destId="{C0D3E2CB-3C7E-41B2-AD54-AB61C227D001}" srcOrd="0" destOrd="0" presId="urn:microsoft.com/office/officeart/2009/3/layout/HorizontalOrganizationChart"/>
    <dgm:cxn modelId="{D5CFD5FE-ADD5-49ED-97D1-DB07EFE620C6}" type="presParOf" srcId="{1C62FC8A-3AFA-47DD-8732-99D8B1F0BA16}" destId="{94FE056C-E2AD-41AE-8B5F-7FFA33D80BE6}" srcOrd="1" destOrd="0" presId="urn:microsoft.com/office/officeart/2009/3/layout/HorizontalOrganizationChart"/>
    <dgm:cxn modelId="{FE0ADC46-14EB-4466-BD36-0F247B5458C8}" type="presParOf" srcId="{94FE056C-E2AD-41AE-8B5F-7FFA33D80BE6}" destId="{A126AF7A-E2E4-4961-AAD1-9BF6356F5FAE}" srcOrd="0" destOrd="0" presId="urn:microsoft.com/office/officeart/2009/3/layout/HorizontalOrganizationChart"/>
    <dgm:cxn modelId="{C77C34F4-67A2-40BE-815A-7F9F24648CF4}" type="presParOf" srcId="{A126AF7A-E2E4-4961-AAD1-9BF6356F5FAE}" destId="{EAC1F8C8-AEBC-4080-ABB1-0FECDDB0713A}" srcOrd="0" destOrd="0" presId="urn:microsoft.com/office/officeart/2009/3/layout/HorizontalOrganizationChart"/>
    <dgm:cxn modelId="{4D2B4A9B-5887-4505-8126-AC111BFA2970}" type="presParOf" srcId="{A126AF7A-E2E4-4961-AAD1-9BF6356F5FAE}" destId="{5B6614DD-64BC-40B9-8D72-573385CBD75E}" srcOrd="1" destOrd="0" presId="urn:microsoft.com/office/officeart/2009/3/layout/HorizontalOrganizationChart"/>
    <dgm:cxn modelId="{EEE50432-836D-419E-A94F-8353E3028469}" type="presParOf" srcId="{94FE056C-E2AD-41AE-8B5F-7FFA33D80BE6}" destId="{370F1B9C-D496-4156-996F-5529B107B1B0}" srcOrd="1" destOrd="0" presId="urn:microsoft.com/office/officeart/2009/3/layout/HorizontalOrganizationChart"/>
    <dgm:cxn modelId="{2E26663A-7DF3-483A-9207-A0A1E9888CB3}" type="presParOf" srcId="{370F1B9C-D496-4156-996F-5529B107B1B0}" destId="{EEDF8A21-118F-40B8-A4FF-382F0C7B1DB1}" srcOrd="0" destOrd="0" presId="urn:microsoft.com/office/officeart/2009/3/layout/HorizontalOrganizationChart"/>
    <dgm:cxn modelId="{02D02631-539E-499B-B249-75BE733827B9}" type="presParOf" srcId="{370F1B9C-D496-4156-996F-5529B107B1B0}" destId="{5697BF4C-8443-4F3A-8F7A-99F4AC00D5EF}" srcOrd="1" destOrd="0" presId="urn:microsoft.com/office/officeart/2009/3/layout/HorizontalOrganizationChart"/>
    <dgm:cxn modelId="{C12E25D3-8722-4BCA-A4DA-D15448A11EBF}" type="presParOf" srcId="{5697BF4C-8443-4F3A-8F7A-99F4AC00D5EF}" destId="{D7959A2E-6193-439A-8052-951F41FE3AC9}" srcOrd="0" destOrd="0" presId="urn:microsoft.com/office/officeart/2009/3/layout/HorizontalOrganizationChart"/>
    <dgm:cxn modelId="{6905553F-5337-4C30-AED3-CE45BC04B8AF}" type="presParOf" srcId="{D7959A2E-6193-439A-8052-951F41FE3AC9}" destId="{69FA5AA9-8DC8-4B59-BE7A-6CE2F2FA26F7}" srcOrd="0" destOrd="0" presId="urn:microsoft.com/office/officeart/2009/3/layout/HorizontalOrganizationChart"/>
    <dgm:cxn modelId="{D08489ED-067B-4B82-9AF8-8162E18BDB6F}" type="presParOf" srcId="{D7959A2E-6193-439A-8052-951F41FE3AC9}" destId="{B1A85B7E-D596-4144-9F5A-E347A90A4DE4}" srcOrd="1" destOrd="0" presId="urn:microsoft.com/office/officeart/2009/3/layout/HorizontalOrganizationChart"/>
    <dgm:cxn modelId="{F61D9EA3-E4EB-4C73-B8C7-197A753B9220}" type="presParOf" srcId="{5697BF4C-8443-4F3A-8F7A-99F4AC00D5EF}" destId="{75775F41-E029-4FC6-BE09-804B2EED42D4}" srcOrd="1" destOrd="0" presId="urn:microsoft.com/office/officeart/2009/3/layout/HorizontalOrganizationChart"/>
    <dgm:cxn modelId="{1F981302-EA2E-404A-8B5C-6601180D2282}" type="presParOf" srcId="{5697BF4C-8443-4F3A-8F7A-99F4AC00D5EF}" destId="{F159449A-911A-421C-A2B9-8402FF159FE3}" srcOrd="2" destOrd="0" presId="urn:microsoft.com/office/officeart/2009/3/layout/HorizontalOrganizationChart"/>
    <dgm:cxn modelId="{C70F7F6B-D08F-4687-A108-A19B28E93B92}" type="presParOf" srcId="{370F1B9C-D496-4156-996F-5529B107B1B0}" destId="{3A49FAC7-E8CA-4B3E-87C7-BF45B11B1A33}" srcOrd="2" destOrd="0" presId="urn:microsoft.com/office/officeart/2009/3/layout/HorizontalOrganizationChart"/>
    <dgm:cxn modelId="{7AC25E87-0948-4F1A-BBEA-11254C406E3F}" type="presParOf" srcId="{370F1B9C-D496-4156-996F-5529B107B1B0}" destId="{78145978-895A-4111-A01A-0C3ED03C6326}" srcOrd="3" destOrd="0" presId="urn:microsoft.com/office/officeart/2009/3/layout/HorizontalOrganizationChart"/>
    <dgm:cxn modelId="{0E467FA5-0A76-4691-A090-8154A5D66DDC}" type="presParOf" srcId="{78145978-895A-4111-A01A-0C3ED03C6326}" destId="{B52F3AA5-FEF3-4425-A325-AE8E54C645C4}" srcOrd="0" destOrd="0" presId="urn:microsoft.com/office/officeart/2009/3/layout/HorizontalOrganizationChart"/>
    <dgm:cxn modelId="{C7E9E30E-BE74-45E6-A40A-090472C4B092}" type="presParOf" srcId="{B52F3AA5-FEF3-4425-A325-AE8E54C645C4}" destId="{496709FA-A736-4D8B-8337-608D8D56E17F}" srcOrd="0" destOrd="0" presId="urn:microsoft.com/office/officeart/2009/3/layout/HorizontalOrganizationChart"/>
    <dgm:cxn modelId="{F2C3DA0B-41D1-486C-A26C-8D18C5CFF341}" type="presParOf" srcId="{B52F3AA5-FEF3-4425-A325-AE8E54C645C4}" destId="{095C418C-8280-4569-85FA-2D925168A70D}" srcOrd="1" destOrd="0" presId="urn:microsoft.com/office/officeart/2009/3/layout/HorizontalOrganizationChart"/>
    <dgm:cxn modelId="{2C3676FC-00A7-4546-BC19-5E51F70E0145}" type="presParOf" srcId="{78145978-895A-4111-A01A-0C3ED03C6326}" destId="{0369303F-DE3F-4F65-8C20-010E63AF73B7}" srcOrd="1" destOrd="0" presId="urn:microsoft.com/office/officeart/2009/3/layout/HorizontalOrganizationChart"/>
    <dgm:cxn modelId="{627E32DD-F034-4DEE-A808-B6F09E695466}" type="presParOf" srcId="{78145978-895A-4111-A01A-0C3ED03C6326}" destId="{49393D84-0646-4EED-80EE-A67C114E5FE3}" srcOrd="2" destOrd="0" presId="urn:microsoft.com/office/officeart/2009/3/layout/HorizontalOrganizationChart"/>
    <dgm:cxn modelId="{D0588B1C-FF8B-4F0C-A6CC-41730412408E}" type="presParOf" srcId="{370F1B9C-D496-4156-996F-5529B107B1B0}" destId="{DCE57D18-5778-4D0D-9C65-0F86CC973826}" srcOrd="4" destOrd="0" presId="urn:microsoft.com/office/officeart/2009/3/layout/HorizontalOrganizationChart"/>
    <dgm:cxn modelId="{7C3077D2-AC3D-46AC-8B36-7374E759DAA1}" type="presParOf" srcId="{370F1B9C-D496-4156-996F-5529B107B1B0}" destId="{4233623E-8B21-4E3B-AC83-F69DAD552DC2}" srcOrd="5" destOrd="0" presId="urn:microsoft.com/office/officeart/2009/3/layout/HorizontalOrganizationChart"/>
    <dgm:cxn modelId="{B4138E77-574C-4C9E-9398-BEFD27C60132}" type="presParOf" srcId="{4233623E-8B21-4E3B-AC83-F69DAD552DC2}" destId="{9AE2A5ED-047A-4A48-9051-6E4EBA297FBB}" srcOrd="0" destOrd="0" presId="urn:microsoft.com/office/officeart/2009/3/layout/HorizontalOrganizationChart"/>
    <dgm:cxn modelId="{61FEDC47-1BBC-45F6-8874-655336A022F8}" type="presParOf" srcId="{9AE2A5ED-047A-4A48-9051-6E4EBA297FBB}" destId="{1DA4AE02-55D5-4B15-866A-E364AB44EA78}" srcOrd="0" destOrd="0" presId="urn:microsoft.com/office/officeart/2009/3/layout/HorizontalOrganizationChart"/>
    <dgm:cxn modelId="{EAA4CAB9-5A6D-4681-B2E3-7B54D2DA2D42}" type="presParOf" srcId="{9AE2A5ED-047A-4A48-9051-6E4EBA297FBB}" destId="{3221F644-E776-4C58-9405-CD4DB65433A8}" srcOrd="1" destOrd="0" presId="urn:microsoft.com/office/officeart/2009/3/layout/HorizontalOrganizationChart"/>
    <dgm:cxn modelId="{687FC23A-143F-4930-925E-EB086FEAC7D3}" type="presParOf" srcId="{4233623E-8B21-4E3B-AC83-F69DAD552DC2}" destId="{5D23A949-A2C2-494C-99FA-490E843E903E}" srcOrd="1" destOrd="0" presId="urn:microsoft.com/office/officeart/2009/3/layout/HorizontalOrganizationChart"/>
    <dgm:cxn modelId="{4399E96E-B557-46E6-9699-B1C6775A0404}" type="presParOf" srcId="{4233623E-8B21-4E3B-AC83-F69DAD552DC2}" destId="{98E14182-E47D-485C-9E40-73DCC68DA1B7}" srcOrd="2" destOrd="0" presId="urn:microsoft.com/office/officeart/2009/3/layout/HorizontalOrganizationChart"/>
    <dgm:cxn modelId="{29346597-7258-46B8-B4FD-FD34A23B0DDA}" type="presParOf" srcId="{370F1B9C-D496-4156-996F-5529B107B1B0}" destId="{BA6502DA-FD26-4BB2-8379-56D2A9072180}" srcOrd="6" destOrd="0" presId="urn:microsoft.com/office/officeart/2009/3/layout/HorizontalOrganizationChart"/>
    <dgm:cxn modelId="{6F90F87E-B370-431D-B7C3-DB6155A63D67}" type="presParOf" srcId="{370F1B9C-D496-4156-996F-5529B107B1B0}" destId="{A7A0F9DB-0202-42AD-A85E-3DA15596B6C3}" srcOrd="7" destOrd="0" presId="urn:microsoft.com/office/officeart/2009/3/layout/HorizontalOrganizationChart"/>
    <dgm:cxn modelId="{19B9C6F4-9DA2-4D34-BBD9-B91ED009B768}" type="presParOf" srcId="{A7A0F9DB-0202-42AD-A85E-3DA15596B6C3}" destId="{D5B5807C-74EF-41CA-94EA-42992BCA95C8}" srcOrd="0" destOrd="0" presId="urn:microsoft.com/office/officeart/2009/3/layout/HorizontalOrganizationChart"/>
    <dgm:cxn modelId="{C23680FF-98AF-47AE-ADFF-D71E170EA470}" type="presParOf" srcId="{D5B5807C-74EF-41CA-94EA-42992BCA95C8}" destId="{BC2562C2-F690-4D40-8065-B04283B2F3A1}" srcOrd="0" destOrd="0" presId="urn:microsoft.com/office/officeart/2009/3/layout/HorizontalOrganizationChart"/>
    <dgm:cxn modelId="{B05B303E-CF0F-4ABF-8C8D-9917172A802F}" type="presParOf" srcId="{D5B5807C-74EF-41CA-94EA-42992BCA95C8}" destId="{39F6D7A5-B871-426C-9B5C-8ADED09DCAE7}" srcOrd="1" destOrd="0" presId="urn:microsoft.com/office/officeart/2009/3/layout/HorizontalOrganizationChart"/>
    <dgm:cxn modelId="{EA7B2EAB-E699-4990-AD09-A379BC20D4D3}" type="presParOf" srcId="{A7A0F9DB-0202-42AD-A85E-3DA15596B6C3}" destId="{3EB42170-0720-4F71-A3E4-577C06A91254}" srcOrd="1" destOrd="0" presId="urn:microsoft.com/office/officeart/2009/3/layout/HorizontalOrganizationChart"/>
    <dgm:cxn modelId="{CF32E2CB-2AB1-4E41-8551-252FADB90B12}" type="presParOf" srcId="{A7A0F9DB-0202-42AD-A85E-3DA15596B6C3}" destId="{10DC7AF1-8EC9-4A99-80B3-74D73657E2BA}" srcOrd="2" destOrd="0" presId="urn:microsoft.com/office/officeart/2009/3/layout/HorizontalOrganizationChart"/>
    <dgm:cxn modelId="{78CED9B4-BEF2-496E-A1FA-D42F92B99CFA}" type="presParOf" srcId="{370F1B9C-D496-4156-996F-5529B107B1B0}" destId="{17D11819-A002-4F94-83D0-AA75AE30B1D9}" srcOrd="8" destOrd="0" presId="urn:microsoft.com/office/officeart/2009/3/layout/HorizontalOrganizationChart"/>
    <dgm:cxn modelId="{73C54BDF-F895-478B-9905-28B6ED89CA7E}" type="presParOf" srcId="{370F1B9C-D496-4156-996F-5529B107B1B0}" destId="{A54014C5-6349-40A8-9D6B-069DDEBE8493}" srcOrd="9" destOrd="0" presId="urn:microsoft.com/office/officeart/2009/3/layout/HorizontalOrganizationChart"/>
    <dgm:cxn modelId="{4D053C78-7D57-4A99-B811-F0766F17F5BE}" type="presParOf" srcId="{A54014C5-6349-40A8-9D6B-069DDEBE8493}" destId="{B97BE62C-2C23-4F1B-90E8-CEF7A78A47CE}" srcOrd="0" destOrd="0" presId="urn:microsoft.com/office/officeart/2009/3/layout/HorizontalOrganizationChart"/>
    <dgm:cxn modelId="{B8D7261F-C60A-4471-8EEA-5452A74AD0CA}" type="presParOf" srcId="{B97BE62C-2C23-4F1B-90E8-CEF7A78A47CE}" destId="{2F44C751-DAC0-4B2E-88F7-7F9284B79348}" srcOrd="0" destOrd="0" presId="urn:microsoft.com/office/officeart/2009/3/layout/HorizontalOrganizationChart"/>
    <dgm:cxn modelId="{0BD014D2-BF3C-4E84-B81B-143D3B472265}" type="presParOf" srcId="{B97BE62C-2C23-4F1B-90E8-CEF7A78A47CE}" destId="{8EDF009E-74FF-43D7-83AD-A2847FFDAE78}" srcOrd="1" destOrd="0" presId="urn:microsoft.com/office/officeart/2009/3/layout/HorizontalOrganizationChart"/>
    <dgm:cxn modelId="{73793F75-BDBA-4933-82F4-D927235EB2A1}" type="presParOf" srcId="{A54014C5-6349-40A8-9D6B-069DDEBE8493}" destId="{EC0F007A-C770-4E1F-8107-40A4BFB178BA}" srcOrd="1" destOrd="0" presId="urn:microsoft.com/office/officeart/2009/3/layout/HorizontalOrganizationChart"/>
    <dgm:cxn modelId="{927DF33D-DF21-4696-B99B-DEB82BDE47BF}" type="presParOf" srcId="{A54014C5-6349-40A8-9D6B-069DDEBE8493}" destId="{90D2CB11-1B9B-4F96-A855-CD2C0E87143C}" srcOrd="2" destOrd="0" presId="urn:microsoft.com/office/officeart/2009/3/layout/HorizontalOrganizationChart"/>
    <dgm:cxn modelId="{B3707D27-3DFE-4E78-B77A-3C172006EB97}" type="presParOf" srcId="{94FE056C-E2AD-41AE-8B5F-7FFA33D80BE6}" destId="{EB629115-67B7-4D30-AEA6-A576570DFE27}" srcOrd="2" destOrd="0" presId="urn:microsoft.com/office/officeart/2009/3/layout/HorizontalOrganizationChart"/>
    <dgm:cxn modelId="{2E29B3DF-71B1-4108-8CC7-551C4D67B801}" type="presParOf" srcId="{1C62FC8A-3AFA-47DD-8732-99D8B1F0BA16}" destId="{F8DA2F5B-3CA8-449F-BC1F-793552D40594}" srcOrd="2" destOrd="0" presId="urn:microsoft.com/office/officeart/2009/3/layout/HorizontalOrganizationChart"/>
    <dgm:cxn modelId="{E6F938F6-6A77-4BCF-9519-8330D1D525B6}" type="presParOf" srcId="{1C62FC8A-3AFA-47DD-8732-99D8B1F0BA16}" destId="{58951D42-0F31-4F3E-AA9B-CE4EE92CD56B}" srcOrd="3" destOrd="0" presId="urn:microsoft.com/office/officeart/2009/3/layout/HorizontalOrganizationChart"/>
    <dgm:cxn modelId="{AD042BCA-191A-4570-BE41-991A75A92670}" type="presParOf" srcId="{58951D42-0F31-4F3E-AA9B-CE4EE92CD56B}" destId="{30974A0E-0799-4EA0-BBF6-83E836737643}" srcOrd="0" destOrd="0" presId="urn:microsoft.com/office/officeart/2009/3/layout/HorizontalOrganizationChart"/>
    <dgm:cxn modelId="{46EB05F4-16AB-4FA0-BF6D-947EB07FC075}" type="presParOf" srcId="{30974A0E-0799-4EA0-BBF6-83E836737643}" destId="{8CA6BB91-0993-48DE-8FBE-EA1F4B08DD0B}" srcOrd="0" destOrd="0" presId="urn:microsoft.com/office/officeart/2009/3/layout/HorizontalOrganizationChart"/>
    <dgm:cxn modelId="{CD3B5A41-017E-4643-A62E-C7A148A9EF11}" type="presParOf" srcId="{30974A0E-0799-4EA0-BBF6-83E836737643}" destId="{4F5E51E0-B706-4608-A00B-FFC20BD7264A}" srcOrd="1" destOrd="0" presId="urn:microsoft.com/office/officeart/2009/3/layout/HorizontalOrganizationChart"/>
    <dgm:cxn modelId="{22A55D2F-525B-465D-BC76-7FC48D1D78CA}" type="presParOf" srcId="{58951D42-0F31-4F3E-AA9B-CE4EE92CD56B}" destId="{C46026A1-29F5-4C8F-AE4E-8FF279F52510}" srcOrd="1" destOrd="0" presId="urn:microsoft.com/office/officeart/2009/3/layout/HorizontalOrganizationChart"/>
    <dgm:cxn modelId="{96642A78-C290-43B1-A499-ABFE13D9BC5A}" type="presParOf" srcId="{58951D42-0F31-4F3E-AA9B-CE4EE92CD56B}" destId="{B725882B-FDA0-4E79-B862-F53D427998D1}" srcOrd="2" destOrd="0" presId="urn:microsoft.com/office/officeart/2009/3/layout/HorizontalOrganizationChart"/>
    <dgm:cxn modelId="{BAD11FEF-0374-42EA-A10E-7D276E1FDB56}" type="presParOf" srcId="{1C62FC8A-3AFA-47DD-8732-99D8B1F0BA16}" destId="{59087ACF-EA23-47C4-9578-5FD0EF55486F}" srcOrd="4" destOrd="0" presId="urn:microsoft.com/office/officeart/2009/3/layout/HorizontalOrganizationChart"/>
    <dgm:cxn modelId="{30A97D74-C87E-48D4-8591-D54C39D4CB12}" type="presParOf" srcId="{1C62FC8A-3AFA-47DD-8732-99D8B1F0BA16}" destId="{29C5E2AA-4F8D-4887-8040-45E8D84C4A9E}" srcOrd="5" destOrd="0" presId="urn:microsoft.com/office/officeart/2009/3/layout/HorizontalOrganizationChart"/>
    <dgm:cxn modelId="{D283012F-2ABC-41E4-8907-DF40E415299D}" type="presParOf" srcId="{29C5E2AA-4F8D-4887-8040-45E8D84C4A9E}" destId="{0D617B64-36AE-47DA-875D-E260A846987D}" srcOrd="0" destOrd="0" presId="urn:microsoft.com/office/officeart/2009/3/layout/HorizontalOrganizationChart"/>
    <dgm:cxn modelId="{7DED2993-0065-4AFC-8E6B-1D281F48F232}" type="presParOf" srcId="{0D617B64-36AE-47DA-875D-E260A846987D}" destId="{A9932C27-71DA-414B-835A-43B685F32621}" srcOrd="0" destOrd="0" presId="urn:microsoft.com/office/officeart/2009/3/layout/HorizontalOrganizationChart"/>
    <dgm:cxn modelId="{DDF1D18F-6747-401D-9F1D-C71DA50F7924}" type="presParOf" srcId="{0D617B64-36AE-47DA-875D-E260A846987D}" destId="{E01B09D4-6A9E-412A-80F2-F03DFAC90E7C}" srcOrd="1" destOrd="0" presId="urn:microsoft.com/office/officeart/2009/3/layout/HorizontalOrganizationChart"/>
    <dgm:cxn modelId="{E47E2965-00C7-4416-93DC-B2310A99C64E}" type="presParOf" srcId="{29C5E2AA-4F8D-4887-8040-45E8D84C4A9E}" destId="{B2027F5F-D29A-4F68-AA36-6A81C0AF9872}" srcOrd="1" destOrd="0" presId="urn:microsoft.com/office/officeart/2009/3/layout/HorizontalOrganizationChart"/>
    <dgm:cxn modelId="{FA620DBB-B7A6-41F0-A870-6884CF99951B}" type="presParOf" srcId="{29C5E2AA-4F8D-4887-8040-45E8D84C4A9E}" destId="{D596F023-1DAC-460A-98BA-3ACAB614DA35}" srcOrd="2" destOrd="0" presId="urn:microsoft.com/office/officeart/2009/3/layout/HorizontalOrganizationChart"/>
    <dgm:cxn modelId="{761783FF-C458-47D8-9658-EE227E9598B3}" type="presParOf" srcId="{6BCF9426-DE8B-4131-81F0-18437992E56D}" destId="{93C5B7A4-68DE-4EF0-BEA4-0910565F14C5}" srcOrd="2" destOrd="0" presId="urn:microsoft.com/office/officeart/2009/3/layout/HorizontalOrganization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09FF5C-0C70-491E-B125-F0F5090CBD26}" type="doc">
      <dgm:prSet loTypeId="urn:microsoft.com/office/officeart/2009/3/layout/HorizontalOrganizationChart" loCatId="hierarchy" qsTypeId="urn:microsoft.com/office/officeart/2005/8/quickstyle/simple1" qsCatId="simple" csTypeId="urn:microsoft.com/office/officeart/2005/8/colors/accent2_1" csCatId="accent2" phldr="1"/>
      <dgm:spPr/>
      <dgm:t>
        <a:bodyPr/>
        <a:lstStyle/>
        <a:p>
          <a:endParaRPr lang="es-EC"/>
        </a:p>
      </dgm:t>
    </dgm:pt>
    <dgm:pt modelId="{7C8C11A5-61BA-4261-BC45-3AEB323B21FA}">
      <dgm:prSet phldrT="[Texto]" custT="1"/>
      <dgm:spPr>
        <a:xfrm>
          <a:off x="851718" y="1395503"/>
          <a:ext cx="889654" cy="752293"/>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s-EC" sz="1200" b="1">
              <a:solidFill>
                <a:sysClr val="windowText" lastClr="000000">
                  <a:hueOff val="0"/>
                  <a:satOff val="0"/>
                  <a:lumOff val="0"/>
                  <a:alphaOff val="0"/>
                </a:sysClr>
              </a:solidFill>
              <a:latin typeface="+mn-lt"/>
              <a:ea typeface="+mn-ea"/>
              <a:cs typeface="Times New Roman" panose="02020603050405020304" pitchFamily="18" charset="0"/>
            </a:rPr>
            <a:t>Arterigrama mesentérico biplanar</a:t>
          </a:r>
        </a:p>
      </dgm:t>
    </dgm:pt>
    <dgm:pt modelId="{E7B5283A-1F8D-46DF-83D7-003081060EEA}" type="parTrans" cxnId="{2AA379C4-A70F-45AE-893C-BCD0287BF92B}">
      <dgm:prSet/>
      <dgm:spPr/>
      <dgm:t>
        <a:bodyPr/>
        <a:lstStyle/>
        <a:p>
          <a:pPr algn="ctr"/>
          <a:endParaRPr lang="es-EC"/>
        </a:p>
      </dgm:t>
    </dgm:pt>
    <dgm:pt modelId="{753B6562-E515-4BE9-939C-B6CB6B7843FF}" type="sibTrans" cxnId="{2AA379C4-A70F-45AE-893C-BCD0287BF92B}">
      <dgm:prSet/>
      <dgm:spPr/>
      <dgm:t>
        <a:bodyPr/>
        <a:lstStyle/>
        <a:p>
          <a:pPr algn="ctr"/>
          <a:endParaRPr lang="es-EC"/>
        </a:p>
      </dgm:t>
    </dgm:pt>
    <dgm:pt modelId="{7100239D-BEB9-4613-8AAB-D76F21542889}">
      <dgm:prSet phldrT="[Texto]" custT="1"/>
      <dgm:spPr>
        <a:xfrm>
          <a:off x="2234680" y="626"/>
          <a:ext cx="2743182" cy="118151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endParaRPr lang="es-EC"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buNone/>
          </a:pPr>
          <a:r>
            <a:rPr lang="es-EC" sz="1200">
              <a:solidFill>
                <a:sysClr val="windowText" lastClr="000000">
                  <a:hueOff val="0"/>
                  <a:satOff val="0"/>
                  <a:lumOff val="0"/>
                  <a:alphaOff val="0"/>
                </a:sysClr>
              </a:solidFill>
              <a:latin typeface="+mn-lt"/>
              <a:ea typeface="+mn-ea"/>
              <a:cs typeface="Times New Roman" panose="02020603050405020304" pitchFamily="18" charset="0"/>
            </a:rPr>
            <a:t>Embolia mesentérica</a:t>
          </a:r>
        </a:p>
        <a:p>
          <a:pPr algn="just">
            <a:buNone/>
          </a:pPr>
          <a:r>
            <a:rPr lang="es-EC" sz="1200">
              <a:solidFill>
                <a:sysClr val="windowText" lastClr="000000">
                  <a:hueOff val="0"/>
                  <a:satOff val="0"/>
                  <a:lumOff val="0"/>
                  <a:alphaOff val="0"/>
                </a:sysClr>
              </a:solidFill>
              <a:latin typeface="+mn-lt"/>
              <a:ea typeface="+mn-ea"/>
              <a:cs typeface="Times New Roman" panose="02020603050405020304" pitchFamily="18" charset="0"/>
            </a:rPr>
            <a:t>Se observa el orificio de la arteria cólica media (signo del menisco) interrupción súbita de la arteria mesentérica superior proximal normal varios centímetros sobre el orificio de la aorta.  </a:t>
          </a:r>
        </a:p>
        <a:p>
          <a:pPr algn="ctr">
            <a:buNone/>
          </a:pPr>
          <a:endParaRPr lang="es-EC"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7A364A3-3CEA-49FE-9AC2-37513269909B}" type="parTrans" cxnId="{F7F765FA-F2BA-4FA9-9AF7-C801F9505CE9}">
      <dgm:prSet/>
      <dgm:spPr>
        <a:xfrm>
          <a:off x="1741373" y="591383"/>
          <a:ext cx="493307" cy="1180266"/>
        </a:xfrm>
        <a:custGeom>
          <a:avLst/>
          <a:gdLst/>
          <a:ahLst/>
          <a:cxnLst/>
          <a:rect l="0" t="0" r="0" b="0"/>
          <a:pathLst>
            <a:path>
              <a:moveTo>
                <a:pt x="0" y="1180266"/>
              </a:moveTo>
              <a:lnTo>
                <a:pt x="246653" y="1180266"/>
              </a:lnTo>
              <a:lnTo>
                <a:pt x="246653" y="0"/>
              </a:lnTo>
              <a:lnTo>
                <a:pt x="493307" y="0"/>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s-EC"/>
        </a:p>
      </dgm:t>
    </dgm:pt>
    <dgm:pt modelId="{23F1ADAD-BD47-46B1-B5A8-76ACC665DDF8}" type="sibTrans" cxnId="{F7F765FA-F2BA-4FA9-9AF7-C801F9505CE9}">
      <dgm:prSet/>
      <dgm:spPr/>
      <dgm:t>
        <a:bodyPr/>
        <a:lstStyle/>
        <a:p>
          <a:pPr algn="ctr"/>
          <a:endParaRPr lang="es-EC"/>
        </a:p>
      </dgm:t>
    </dgm:pt>
    <dgm:pt modelId="{ABB168EA-21C7-46B1-9872-E9519D5616B8}">
      <dgm:prSet phldrT="[Texto]" custT="1"/>
      <dgm:spPr>
        <a:xfrm>
          <a:off x="2234680" y="1490457"/>
          <a:ext cx="2466535" cy="752293"/>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s-EC" sz="1200">
              <a:solidFill>
                <a:sysClr val="windowText" lastClr="000000">
                  <a:hueOff val="0"/>
                  <a:satOff val="0"/>
                  <a:lumOff val="0"/>
                  <a:alphaOff val="0"/>
                </a:sysClr>
              </a:solidFill>
              <a:latin typeface="+mn-lt"/>
              <a:ea typeface="+mn-ea"/>
              <a:cs typeface="Times New Roman" panose="02020603050405020304" pitchFamily="18" charset="0"/>
            </a:rPr>
            <a:t>Trombosis mesentérica</a:t>
          </a:r>
        </a:p>
        <a:p>
          <a:pPr algn="just">
            <a:buNone/>
          </a:pPr>
          <a:r>
            <a:rPr lang="es-EC" sz="1200">
              <a:solidFill>
                <a:sysClr val="windowText" lastClr="000000">
                  <a:hueOff val="0"/>
                  <a:satOff val="0"/>
                  <a:lumOff val="0"/>
                  <a:alphaOff val="0"/>
                </a:sysClr>
              </a:solidFill>
              <a:latin typeface="+mn-lt"/>
              <a:ea typeface="+mn-ea"/>
              <a:cs typeface="Times New Roman" panose="02020603050405020304" pitchFamily="18" charset="0"/>
            </a:rPr>
            <a:t>Regiones más próximas de la AMS y se reduce gradualmente a 1-2 cm de su origen.  </a:t>
          </a:r>
        </a:p>
      </dgm:t>
    </dgm:pt>
    <dgm:pt modelId="{E2B220FA-56F8-4D9D-829B-8B4376E4CDF0}" type="parTrans" cxnId="{2D8C2249-5335-40C7-B64C-14A7ADB7D48E}">
      <dgm:prSet/>
      <dgm:spPr>
        <a:xfrm>
          <a:off x="1741373" y="1771650"/>
          <a:ext cx="493307" cy="94954"/>
        </a:xfrm>
        <a:custGeom>
          <a:avLst/>
          <a:gdLst/>
          <a:ahLst/>
          <a:cxnLst/>
          <a:rect l="0" t="0" r="0" b="0"/>
          <a:pathLst>
            <a:path>
              <a:moveTo>
                <a:pt x="0" y="0"/>
              </a:moveTo>
              <a:lnTo>
                <a:pt x="246653" y="0"/>
              </a:lnTo>
              <a:lnTo>
                <a:pt x="246653" y="94954"/>
              </a:lnTo>
              <a:lnTo>
                <a:pt x="493307" y="94954"/>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s-EC"/>
        </a:p>
      </dgm:t>
    </dgm:pt>
    <dgm:pt modelId="{2D9D4083-CA03-403D-B674-F7B9147E6D20}" type="sibTrans" cxnId="{2D8C2249-5335-40C7-B64C-14A7ADB7D48E}">
      <dgm:prSet/>
      <dgm:spPr/>
      <dgm:t>
        <a:bodyPr/>
        <a:lstStyle/>
        <a:p>
          <a:pPr algn="ctr"/>
          <a:endParaRPr lang="es-EC"/>
        </a:p>
      </dgm:t>
    </dgm:pt>
    <dgm:pt modelId="{1F7751C3-9CEB-45E8-9D39-F85B98736C8C}">
      <dgm:prSet phldrT="[Texto]" custT="1"/>
      <dgm:spPr>
        <a:xfrm>
          <a:off x="2234680" y="2551068"/>
          <a:ext cx="2990550" cy="99160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s-EC" sz="1200">
              <a:solidFill>
                <a:sysClr val="windowText" lastClr="000000">
                  <a:hueOff val="0"/>
                  <a:satOff val="0"/>
                  <a:lumOff val="0"/>
                  <a:alphaOff val="0"/>
                </a:sysClr>
              </a:solidFill>
              <a:latin typeface="+mn-lt"/>
              <a:ea typeface="+mn-ea"/>
              <a:cs typeface="Times New Roman" panose="02020603050405020304" pitchFamily="18" charset="0"/>
            </a:rPr>
            <a:t>Oclusión mesentérica crónica</a:t>
          </a:r>
        </a:p>
        <a:p>
          <a:pPr algn="just">
            <a:buNone/>
          </a:pPr>
          <a:r>
            <a:rPr lang="es-EC" sz="1200">
              <a:solidFill>
                <a:sysClr val="windowText" lastClr="000000">
                  <a:hueOff val="0"/>
                  <a:satOff val="0"/>
                  <a:lumOff val="0"/>
                  <a:alphaOff val="0"/>
                </a:sysClr>
              </a:solidFill>
              <a:latin typeface="+mn-lt"/>
              <a:ea typeface="+mn-ea"/>
              <a:cs typeface="Times New Roman" panose="02020603050405020304" pitchFamily="18" charset="0"/>
            </a:rPr>
            <a:t>Aspecto de circulación colateral </a:t>
          </a:r>
        </a:p>
        <a:p>
          <a:pPr algn="just">
            <a:buNone/>
          </a:pPr>
          <a:r>
            <a:rPr lang="es-EC" sz="1200">
              <a:solidFill>
                <a:sysClr val="windowText" lastClr="000000">
                  <a:hueOff val="0"/>
                  <a:satOff val="0"/>
                  <a:lumOff val="0"/>
                  <a:alphaOff val="0"/>
                </a:sysClr>
              </a:solidFill>
              <a:latin typeface="+mn-lt"/>
              <a:ea typeface="+mn-ea"/>
              <a:cs typeface="Times New Roman" panose="02020603050405020304" pitchFamily="18" charset="0"/>
            </a:rPr>
            <a:t>Isquemia mesentérica no oclusiva: arteriografía de vasoespasmo mesentérico segmentario con un tronco principal de la AMS normal. </a:t>
          </a:r>
          <a:r>
            <a:rPr lang="es-EC" sz="1200">
              <a:solidFill>
                <a:sysClr val="windowText" lastClr="000000">
                  <a:hueOff val="0"/>
                  <a:satOff val="0"/>
                  <a:lumOff val="0"/>
                  <a:alphaOff val="0"/>
                </a:sysClr>
              </a:solidFill>
              <a:latin typeface="+mn-lt"/>
              <a:ea typeface="+mn-ea"/>
              <a:cs typeface="+mn-cs"/>
            </a:rPr>
            <a:t> </a:t>
          </a:r>
        </a:p>
      </dgm:t>
    </dgm:pt>
    <dgm:pt modelId="{3D092F23-D856-4A90-9257-1DFB0882E0B7}" type="parTrans" cxnId="{61B9593E-D4CD-4A2E-ACFE-16D2F423763B}">
      <dgm:prSet/>
      <dgm:spPr>
        <a:xfrm>
          <a:off x="1741373" y="1771650"/>
          <a:ext cx="493307" cy="1275220"/>
        </a:xfrm>
        <a:custGeom>
          <a:avLst/>
          <a:gdLst/>
          <a:ahLst/>
          <a:cxnLst/>
          <a:rect l="0" t="0" r="0" b="0"/>
          <a:pathLst>
            <a:path>
              <a:moveTo>
                <a:pt x="0" y="0"/>
              </a:moveTo>
              <a:lnTo>
                <a:pt x="246653" y="0"/>
              </a:lnTo>
              <a:lnTo>
                <a:pt x="246653" y="1275220"/>
              </a:lnTo>
              <a:lnTo>
                <a:pt x="493307" y="1275220"/>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s-EC"/>
        </a:p>
      </dgm:t>
    </dgm:pt>
    <dgm:pt modelId="{CFC2BCE5-0680-4909-8DF7-B7AF1E0504C5}" type="sibTrans" cxnId="{61B9593E-D4CD-4A2E-ACFE-16D2F423763B}">
      <dgm:prSet/>
      <dgm:spPr/>
      <dgm:t>
        <a:bodyPr/>
        <a:lstStyle/>
        <a:p>
          <a:pPr algn="ctr"/>
          <a:endParaRPr lang="es-EC"/>
        </a:p>
      </dgm:t>
    </dgm:pt>
    <dgm:pt modelId="{AF848B13-5DF1-45CD-93E6-567FC74DC95F}" type="pres">
      <dgm:prSet presAssocID="{4009FF5C-0C70-491E-B125-F0F5090CBD26}" presName="hierChild1" presStyleCnt="0">
        <dgm:presLayoutVars>
          <dgm:orgChart val="1"/>
          <dgm:chPref val="1"/>
          <dgm:dir/>
          <dgm:animOne val="branch"/>
          <dgm:animLvl val="lvl"/>
          <dgm:resizeHandles/>
        </dgm:presLayoutVars>
      </dgm:prSet>
      <dgm:spPr/>
    </dgm:pt>
    <dgm:pt modelId="{F818BB05-BDC7-4D34-A46E-1786BCE5EDC9}" type="pres">
      <dgm:prSet presAssocID="{7C8C11A5-61BA-4261-BC45-3AEB323B21FA}" presName="hierRoot1" presStyleCnt="0">
        <dgm:presLayoutVars>
          <dgm:hierBranch val="init"/>
        </dgm:presLayoutVars>
      </dgm:prSet>
      <dgm:spPr/>
    </dgm:pt>
    <dgm:pt modelId="{0A6F03DB-BAB7-480E-B488-D9C06584DD17}" type="pres">
      <dgm:prSet presAssocID="{7C8C11A5-61BA-4261-BC45-3AEB323B21FA}" presName="rootComposite1" presStyleCnt="0"/>
      <dgm:spPr/>
    </dgm:pt>
    <dgm:pt modelId="{65E838EE-CDDF-4E95-ADDA-3CCAD902325E}" type="pres">
      <dgm:prSet presAssocID="{7C8C11A5-61BA-4261-BC45-3AEB323B21FA}" presName="rootText1" presStyleLbl="node0" presStyleIdx="0" presStyleCnt="1" custScaleX="48766">
        <dgm:presLayoutVars>
          <dgm:chPref val="3"/>
        </dgm:presLayoutVars>
      </dgm:prSet>
      <dgm:spPr/>
    </dgm:pt>
    <dgm:pt modelId="{060F111D-EC71-4B52-8E5C-8E61B2F152BB}" type="pres">
      <dgm:prSet presAssocID="{7C8C11A5-61BA-4261-BC45-3AEB323B21FA}" presName="rootConnector1" presStyleLbl="node1" presStyleIdx="0" presStyleCnt="0"/>
      <dgm:spPr/>
    </dgm:pt>
    <dgm:pt modelId="{1976D8D9-24DB-4F4E-819B-D7D0BD4A3A8E}" type="pres">
      <dgm:prSet presAssocID="{7C8C11A5-61BA-4261-BC45-3AEB323B21FA}" presName="hierChild2" presStyleCnt="0"/>
      <dgm:spPr/>
    </dgm:pt>
    <dgm:pt modelId="{A5606321-FD54-4F93-A650-F6140C5F0AC2}" type="pres">
      <dgm:prSet presAssocID="{37A364A3-3CEA-49FE-9AC2-37513269909B}" presName="Name64" presStyleLbl="parChTrans1D2" presStyleIdx="0" presStyleCnt="3"/>
      <dgm:spPr/>
    </dgm:pt>
    <dgm:pt modelId="{7D91189D-446D-4031-ACB8-7B71E75D98AA}" type="pres">
      <dgm:prSet presAssocID="{7100239D-BEB9-4613-8AAB-D76F21542889}" presName="hierRoot2" presStyleCnt="0">
        <dgm:presLayoutVars>
          <dgm:hierBranch val="init"/>
        </dgm:presLayoutVars>
      </dgm:prSet>
      <dgm:spPr/>
    </dgm:pt>
    <dgm:pt modelId="{A9927B5A-7260-45CE-93D9-6630AA249DFB}" type="pres">
      <dgm:prSet presAssocID="{7100239D-BEB9-4613-8AAB-D76F21542889}" presName="rootComposite" presStyleCnt="0"/>
      <dgm:spPr/>
    </dgm:pt>
    <dgm:pt modelId="{C43B9D9B-9E2F-4642-A44D-8A72D1D9F2D1}" type="pres">
      <dgm:prSet presAssocID="{7100239D-BEB9-4613-8AAB-D76F21542889}" presName="rootText" presStyleLbl="node2" presStyleIdx="0" presStyleCnt="3" custScaleX="111216" custScaleY="152381">
        <dgm:presLayoutVars>
          <dgm:chPref val="3"/>
        </dgm:presLayoutVars>
      </dgm:prSet>
      <dgm:spPr/>
    </dgm:pt>
    <dgm:pt modelId="{B0B6549F-3B73-419C-9521-47ABFC8CAB72}" type="pres">
      <dgm:prSet presAssocID="{7100239D-BEB9-4613-8AAB-D76F21542889}" presName="rootConnector" presStyleLbl="node2" presStyleIdx="0" presStyleCnt="3"/>
      <dgm:spPr/>
    </dgm:pt>
    <dgm:pt modelId="{221007DF-570F-443A-9C4E-9891F39466D5}" type="pres">
      <dgm:prSet presAssocID="{7100239D-BEB9-4613-8AAB-D76F21542889}" presName="hierChild4" presStyleCnt="0"/>
      <dgm:spPr/>
    </dgm:pt>
    <dgm:pt modelId="{9FB03DC9-7962-4F90-9656-35246D470E0D}" type="pres">
      <dgm:prSet presAssocID="{7100239D-BEB9-4613-8AAB-D76F21542889}" presName="hierChild5" presStyleCnt="0"/>
      <dgm:spPr/>
    </dgm:pt>
    <dgm:pt modelId="{ADCD7D84-E7C0-42BA-8A2D-E1FE099BA6A0}" type="pres">
      <dgm:prSet presAssocID="{E2B220FA-56F8-4D9D-829B-8B4376E4CDF0}" presName="Name64" presStyleLbl="parChTrans1D2" presStyleIdx="1" presStyleCnt="3"/>
      <dgm:spPr/>
    </dgm:pt>
    <dgm:pt modelId="{6AE415DE-409F-4D0B-8E1E-8021F60873D1}" type="pres">
      <dgm:prSet presAssocID="{ABB168EA-21C7-46B1-9872-E9519D5616B8}" presName="hierRoot2" presStyleCnt="0">
        <dgm:presLayoutVars>
          <dgm:hierBranch val="init"/>
        </dgm:presLayoutVars>
      </dgm:prSet>
      <dgm:spPr/>
    </dgm:pt>
    <dgm:pt modelId="{08B5E1D2-13CC-4E5E-AAE0-982CBA1704FA}" type="pres">
      <dgm:prSet presAssocID="{ABB168EA-21C7-46B1-9872-E9519D5616B8}" presName="rootComposite" presStyleCnt="0"/>
      <dgm:spPr/>
    </dgm:pt>
    <dgm:pt modelId="{2E507512-3150-4F1B-9686-0B6633E01E93}" type="pres">
      <dgm:prSet presAssocID="{ABB168EA-21C7-46B1-9872-E9519D5616B8}" presName="rootText" presStyleLbl="node2" presStyleIdx="1" presStyleCnt="3">
        <dgm:presLayoutVars>
          <dgm:chPref val="3"/>
        </dgm:presLayoutVars>
      </dgm:prSet>
      <dgm:spPr/>
    </dgm:pt>
    <dgm:pt modelId="{22DFC633-4FCE-4DCA-BB96-16277B47B2C0}" type="pres">
      <dgm:prSet presAssocID="{ABB168EA-21C7-46B1-9872-E9519D5616B8}" presName="rootConnector" presStyleLbl="node2" presStyleIdx="1" presStyleCnt="3"/>
      <dgm:spPr/>
    </dgm:pt>
    <dgm:pt modelId="{1D2189F6-9053-488F-A7E1-A1D4D5118330}" type="pres">
      <dgm:prSet presAssocID="{ABB168EA-21C7-46B1-9872-E9519D5616B8}" presName="hierChild4" presStyleCnt="0"/>
      <dgm:spPr/>
    </dgm:pt>
    <dgm:pt modelId="{CD742E7D-03D9-462F-B35A-FD0F19C481F3}" type="pres">
      <dgm:prSet presAssocID="{ABB168EA-21C7-46B1-9872-E9519D5616B8}" presName="hierChild5" presStyleCnt="0"/>
      <dgm:spPr/>
    </dgm:pt>
    <dgm:pt modelId="{086F14F6-48E8-4D8A-B021-34BAA317E361}" type="pres">
      <dgm:prSet presAssocID="{3D092F23-D856-4A90-9257-1DFB0882E0B7}" presName="Name64" presStyleLbl="parChTrans1D2" presStyleIdx="2" presStyleCnt="3"/>
      <dgm:spPr/>
    </dgm:pt>
    <dgm:pt modelId="{A8F47872-5CED-44C9-A607-80B27728D98E}" type="pres">
      <dgm:prSet presAssocID="{1F7751C3-9CEB-45E8-9D39-F85B98736C8C}" presName="hierRoot2" presStyleCnt="0">
        <dgm:presLayoutVars>
          <dgm:hierBranch val="init"/>
        </dgm:presLayoutVars>
      </dgm:prSet>
      <dgm:spPr/>
    </dgm:pt>
    <dgm:pt modelId="{64AD6FF3-FBCA-4152-A5A3-4D5DB0117B92}" type="pres">
      <dgm:prSet presAssocID="{1F7751C3-9CEB-45E8-9D39-F85B98736C8C}" presName="rootComposite" presStyleCnt="0"/>
      <dgm:spPr/>
    </dgm:pt>
    <dgm:pt modelId="{2BA7FB9C-A74F-4F20-AE64-E3DF7DDD90C7}" type="pres">
      <dgm:prSet presAssocID="{1F7751C3-9CEB-45E8-9D39-F85B98736C8C}" presName="rootText" presStyleLbl="node2" presStyleIdx="2" presStyleCnt="3" custScaleX="121245" custScaleY="162480" custLinFactNeighborX="823" custLinFactNeighborY="-6749">
        <dgm:presLayoutVars>
          <dgm:chPref val="3"/>
        </dgm:presLayoutVars>
      </dgm:prSet>
      <dgm:spPr/>
    </dgm:pt>
    <dgm:pt modelId="{B3AFE38E-9546-4314-9F4A-13E0067E45B0}" type="pres">
      <dgm:prSet presAssocID="{1F7751C3-9CEB-45E8-9D39-F85B98736C8C}" presName="rootConnector" presStyleLbl="node2" presStyleIdx="2" presStyleCnt="3"/>
      <dgm:spPr/>
    </dgm:pt>
    <dgm:pt modelId="{4CBC59E1-2F36-4816-BCC1-EB44C69AD841}" type="pres">
      <dgm:prSet presAssocID="{1F7751C3-9CEB-45E8-9D39-F85B98736C8C}" presName="hierChild4" presStyleCnt="0"/>
      <dgm:spPr/>
    </dgm:pt>
    <dgm:pt modelId="{F1C01FCD-25CC-4F70-B562-71C634D2F4C1}" type="pres">
      <dgm:prSet presAssocID="{1F7751C3-9CEB-45E8-9D39-F85B98736C8C}" presName="hierChild5" presStyleCnt="0"/>
      <dgm:spPr/>
    </dgm:pt>
    <dgm:pt modelId="{EDA6A74D-0EEB-4F71-BCBD-DBEB23AA08E3}" type="pres">
      <dgm:prSet presAssocID="{7C8C11A5-61BA-4261-BC45-3AEB323B21FA}" presName="hierChild3" presStyleCnt="0"/>
      <dgm:spPr/>
    </dgm:pt>
  </dgm:ptLst>
  <dgm:cxnLst>
    <dgm:cxn modelId="{A93C820C-67BB-4DD6-85C7-4688CC5AA887}" type="presOf" srcId="{7C8C11A5-61BA-4261-BC45-3AEB323B21FA}" destId="{65E838EE-CDDF-4E95-ADDA-3CCAD902325E}" srcOrd="0" destOrd="0" presId="urn:microsoft.com/office/officeart/2009/3/layout/HorizontalOrganizationChart"/>
    <dgm:cxn modelId="{B26A9329-B320-43CD-9DF2-BD281DC39C4C}" type="presOf" srcId="{7100239D-BEB9-4613-8AAB-D76F21542889}" destId="{B0B6549F-3B73-419C-9521-47ABFC8CAB72}" srcOrd="1" destOrd="0" presId="urn:microsoft.com/office/officeart/2009/3/layout/HorizontalOrganizationChart"/>
    <dgm:cxn modelId="{3BB9C631-67F6-47E1-907F-75511B56F01E}" type="presOf" srcId="{4009FF5C-0C70-491E-B125-F0F5090CBD26}" destId="{AF848B13-5DF1-45CD-93E6-567FC74DC95F}" srcOrd="0" destOrd="0" presId="urn:microsoft.com/office/officeart/2009/3/layout/HorizontalOrganizationChart"/>
    <dgm:cxn modelId="{61B9593E-D4CD-4A2E-ACFE-16D2F423763B}" srcId="{7C8C11A5-61BA-4261-BC45-3AEB323B21FA}" destId="{1F7751C3-9CEB-45E8-9D39-F85B98736C8C}" srcOrd="2" destOrd="0" parTransId="{3D092F23-D856-4A90-9257-1DFB0882E0B7}" sibTransId="{CFC2BCE5-0680-4909-8DF7-B7AF1E0504C5}"/>
    <dgm:cxn modelId="{37B05163-B7AB-4C7F-84A3-9FE8F5D6E059}" type="presOf" srcId="{ABB168EA-21C7-46B1-9872-E9519D5616B8}" destId="{22DFC633-4FCE-4DCA-BB96-16277B47B2C0}" srcOrd="1" destOrd="0" presId="urn:microsoft.com/office/officeart/2009/3/layout/HorizontalOrganizationChart"/>
    <dgm:cxn modelId="{ADA2A746-08C1-4005-9672-C14E2C0400DA}" type="presOf" srcId="{1F7751C3-9CEB-45E8-9D39-F85B98736C8C}" destId="{B3AFE38E-9546-4314-9F4A-13E0067E45B0}" srcOrd="1" destOrd="0" presId="urn:microsoft.com/office/officeart/2009/3/layout/HorizontalOrganizationChart"/>
    <dgm:cxn modelId="{E5F00567-39DC-4B2F-BCDD-83176F6668C7}" type="presOf" srcId="{7100239D-BEB9-4613-8AAB-D76F21542889}" destId="{C43B9D9B-9E2F-4642-A44D-8A72D1D9F2D1}" srcOrd="0" destOrd="0" presId="urn:microsoft.com/office/officeart/2009/3/layout/HorizontalOrganizationChart"/>
    <dgm:cxn modelId="{2D8C2249-5335-40C7-B64C-14A7ADB7D48E}" srcId="{7C8C11A5-61BA-4261-BC45-3AEB323B21FA}" destId="{ABB168EA-21C7-46B1-9872-E9519D5616B8}" srcOrd="1" destOrd="0" parTransId="{E2B220FA-56F8-4D9D-829B-8B4376E4CDF0}" sibTransId="{2D9D4083-CA03-403D-B674-F7B9147E6D20}"/>
    <dgm:cxn modelId="{C1256D51-7F51-49CB-8F4A-4F56B300949B}" type="presOf" srcId="{E2B220FA-56F8-4D9D-829B-8B4376E4CDF0}" destId="{ADCD7D84-E7C0-42BA-8A2D-E1FE099BA6A0}" srcOrd="0" destOrd="0" presId="urn:microsoft.com/office/officeart/2009/3/layout/HorizontalOrganizationChart"/>
    <dgm:cxn modelId="{8FB99C8F-0D0A-4242-B4F8-15D303AC0242}" type="presOf" srcId="{ABB168EA-21C7-46B1-9872-E9519D5616B8}" destId="{2E507512-3150-4F1B-9686-0B6633E01E93}" srcOrd="0" destOrd="0" presId="urn:microsoft.com/office/officeart/2009/3/layout/HorizontalOrganizationChart"/>
    <dgm:cxn modelId="{27DB07B1-4FAE-4824-A370-51E9C7D40B4D}" type="presOf" srcId="{37A364A3-3CEA-49FE-9AC2-37513269909B}" destId="{A5606321-FD54-4F93-A650-F6140C5F0AC2}" srcOrd="0" destOrd="0" presId="urn:microsoft.com/office/officeart/2009/3/layout/HorizontalOrganizationChart"/>
    <dgm:cxn modelId="{4E29D3B2-8454-4E4E-AE9A-A51E909A93F8}" type="presOf" srcId="{3D092F23-D856-4A90-9257-1DFB0882E0B7}" destId="{086F14F6-48E8-4D8A-B021-34BAA317E361}" srcOrd="0" destOrd="0" presId="urn:microsoft.com/office/officeart/2009/3/layout/HorizontalOrganizationChart"/>
    <dgm:cxn modelId="{60688DBC-B22A-4F70-9585-4885E0A18B7B}" type="presOf" srcId="{7C8C11A5-61BA-4261-BC45-3AEB323B21FA}" destId="{060F111D-EC71-4B52-8E5C-8E61B2F152BB}" srcOrd="1" destOrd="0" presId="urn:microsoft.com/office/officeart/2009/3/layout/HorizontalOrganizationChart"/>
    <dgm:cxn modelId="{2AA379C4-A70F-45AE-893C-BCD0287BF92B}" srcId="{4009FF5C-0C70-491E-B125-F0F5090CBD26}" destId="{7C8C11A5-61BA-4261-BC45-3AEB323B21FA}" srcOrd="0" destOrd="0" parTransId="{E7B5283A-1F8D-46DF-83D7-003081060EEA}" sibTransId="{753B6562-E515-4BE9-939C-B6CB6B7843FF}"/>
    <dgm:cxn modelId="{38917EF9-33B5-4E43-B82C-C0DB1DC0B9F3}" type="presOf" srcId="{1F7751C3-9CEB-45E8-9D39-F85B98736C8C}" destId="{2BA7FB9C-A74F-4F20-AE64-E3DF7DDD90C7}" srcOrd="0" destOrd="0" presId="urn:microsoft.com/office/officeart/2009/3/layout/HorizontalOrganizationChart"/>
    <dgm:cxn modelId="{F7F765FA-F2BA-4FA9-9AF7-C801F9505CE9}" srcId="{7C8C11A5-61BA-4261-BC45-3AEB323B21FA}" destId="{7100239D-BEB9-4613-8AAB-D76F21542889}" srcOrd="0" destOrd="0" parTransId="{37A364A3-3CEA-49FE-9AC2-37513269909B}" sibTransId="{23F1ADAD-BD47-46B1-B5A8-76ACC665DDF8}"/>
    <dgm:cxn modelId="{1B83E22C-6EEB-435F-8461-0778D00CB314}" type="presParOf" srcId="{AF848B13-5DF1-45CD-93E6-567FC74DC95F}" destId="{F818BB05-BDC7-4D34-A46E-1786BCE5EDC9}" srcOrd="0" destOrd="0" presId="urn:microsoft.com/office/officeart/2009/3/layout/HorizontalOrganizationChart"/>
    <dgm:cxn modelId="{89A44903-D1A3-4C86-B55F-F739A9B0220D}" type="presParOf" srcId="{F818BB05-BDC7-4D34-A46E-1786BCE5EDC9}" destId="{0A6F03DB-BAB7-480E-B488-D9C06584DD17}" srcOrd="0" destOrd="0" presId="urn:microsoft.com/office/officeart/2009/3/layout/HorizontalOrganizationChart"/>
    <dgm:cxn modelId="{F8D2DBAF-F569-43E5-871F-7B702EFA9A3E}" type="presParOf" srcId="{0A6F03DB-BAB7-480E-B488-D9C06584DD17}" destId="{65E838EE-CDDF-4E95-ADDA-3CCAD902325E}" srcOrd="0" destOrd="0" presId="urn:microsoft.com/office/officeart/2009/3/layout/HorizontalOrganizationChart"/>
    <dgm:cxn modelId="{F91F0E8E-5E4D-4757-BCEC-553EF3FE831A}" type="presParOf" srcId="{0A6F03DB-BAB7-480E-B488-D9C06584DD17}" destId="{060F111D-EC71-4B52-8E5C-8E61B2F152BB}" srcOrd="1" destOrd="0" presId="urn:microsoft.com/office/officeart/2009/3/layout/HorizontalOrganizationChart"/>
    <dgm:cxn modelId="{6231B03B-4890-4BF0-A9A1-84EAFAF0144C}" type="presParOf" srcId="{F818BB05-BDC7-4D34-A46E-1786BCE5EDC9}" destId="{1976D8D9-24DB-4F4E-819B-D7D0BD4A3A8E}" srcOrd="1" destOrd="0" presId="urn:microsoft.com/office/officeart/2009/3/layout/HorizontalOrganizationChart"/>
    <dgm:cxn modelId="{978E547B-4C93-4E1B-9EF2-7976BAE9337E}" type="presParOf" srcId="{1976D8D9-24DB-4F4E-819B-D7D0BD4A3A8E}" destId="{A5606321-FD54-4F93-A650-F6140C5F0AC2}" srcOrd="0" destOrd="0" presId="urn:microsoft.com/office/officeart/2009/3/layout/HorizontalOrganizationChart"/>
    <dgm:cxn modelId="{218AF960-AE8C-4AB9-9129-125676DC91A2}" type="presParOf" srcId="{1976D8D9-24DB-4F4E-819B-D7D0BD4A3A8E}" destId="{7D91189D-446D-4031-ACB8-7B71E75D98AA}" srcOrd="1" destOrd="0" presId="urn:microsoft.com/office/officeart/2009/3/layout/HorizontalOrganizationChart"/>
    <dgm:cxn modelId="{EC28B1BF-A172-42A3-B157-DE2430A1D3C8}" type="presParOf" srcId="{7D91189D-446D-4031-ACB8-7B71E75D98AA}" destId="{A9927B5A-7260-45CE-93D9-6630AA249DFB}" srcOrd="0" destOrd="0" presId="urn:microsoft.com/office/officeart/2009/3/layout/HorizontalOrganizationChart"/>
    <dgm:cxn modelId="{888CAF2A-6183-46E8-87EE-CBD1ADD143D9}" type="presParOf" srcId="{A9927B5A-7260-45CE-93D9-6630AA249DFB}" destId="{C43B9D9B-9E2F-4642-A44D-8A72D1D9F2D1}" srcOrd="0" destOrd="0" presId="urn:microsoft.com/office/officeart/2009/3/layout/HorizontalOrganizationChart"/>
    <dgm:cxn modelId="{2D99273E-B92B-4310-872D-EBDA1D3DBFC8}" type="presParOf" srcId="{A9927B5A-7260-45CE-93D9-6630AA249DFB}" destId="{B0B6549F-3B73-419C-9521-47ABFC8CAB72}" srcOrd="1" destOrd="0" presId="urn:microsoft.com/office/officeart/2009/3/layout/HorizontalOrganizationChart"/>
    <dgm:cxn modelId="{364A761C-6EAF-4591-9A4A-67847F8A60B2}" type="presParOf" srcId="{7D91189D-446D-4031-ACB8-7B71E75D98AA}" destId="{221007DF-570F-443A-9C4E-9891F39466D5}" srcOrd="1" destOrd="0" presId="urn:microsoft.com/office/officeart/2009/3/layout/HorizontalOrganizationChart"/>
    <dgm:cxn modelId="{E4AAA160-C0F4-4390-AE74-243401836411}" type="presParOf" srcId="{7D91189D-446D-4031-ACB8-7B71E75D98AA}" destId="{9FB03DC9-7962-4F90-9656-35246D470E0D}" srcOrd="2" destOrd="0" presId="urn:microsoft.com/office/officeart/2009/3/layout/HorizontalOrganizationChart"/>
    <dgm:cxn modelId="{CB5E2448-EBD6-4E13-91A5-A67556E5D9E3}" type="presParOf" srcId="{1976D8D9-24DB-4F4E-819B-D7D0BD4A3A8E}" destId="{ADCD7D84-E7C0-42BA-8A2D-E1FE099BA6A0}" srcOrd="2" destOrd="0" presId="urn:microsoft.com/office/officeart/2009/3/layout/HorizontalOrganizationChart"/>
    <dgm:cxn modelId="{C875874C-D0B3-4C90-8BF7-814F69DDB6B6}" type="presParOf" srcId="{1976D8D9-24DB-4F4E-819B-D7D0BD4A3A8E}" destId="{6AE415DE-409F-4D0B-8E1E-8021F60873D1}" srcOrd="3" destOrd="0" presId="urn:microsoft.com/office/officeart/2009/3/layout/HorizontalOrganizationChart"/>
    <dgm:cxn modelId="{3B8BB75B-12CE-4D34-BC64-43EEFCEB806B}" type="presParOf" srcId="{6AE415DE-409F-4D0B-8E1E-8021F60873D1}" destId="{08B5E1D2-13CC-4E5E-AAE0-982CBA1704FA}" srcOrd="0" destOrd="0" presId="urn:microsoft.com/office/officeart/2009/3/layout/HorizontalOrganizationChart"/>
    <dgm:cxn modelId="{233D1DE9-5B68-4E85-B412-41D944C3BBC6}" type="presParOf" srcId="{08B5E1D2-13CC-4E5E-AAE0-982CBA1704FA}" destId="{2E507512-3150-4F1B-9686-0B6633E01E93}" srcOrd="0" destOrd="0" presId="urn:microsoft.com/office/officeart/2009/3/layout/HorizontalOrganizationChart"/>
    <dgm:cxn modelId="{3E6FCFC7-76EC-4506-8A61-136EBF4F0614}" type="presParOf" srcId="{08B5E1D2-13CC-4E5E-AAE0-982CBA1704FA}" destId="{22DFC633-4FCE-4DCA-BB96-16277B47B2C0}" srcOrd="1" destOrd="0" presId="urn:microsoft.com/office/officeart/2009/3/layout/HorizontalOrganizationChart"/>
    <dgm:cxn modelId="{1C15A3B7-F6AA-41A5-912C-6258E84EA495}" type="presParOf" srcId="{6AE415DE-409F-4D0B-8E1E-8021F60873D1}" destId="{1D2189F6-9053-488F-A7E1-A1D4D5118330}" srcOrd="1" destOrd="0" presId="urn:microsoft.com/office/officeart/2009/3/layout/HorizontalOrganizationChart"/>
    <dgm:cxn modelId="{CD458454-A2B5-4BBF-A389-E6F26D477387}" type="presParOf" srcId="{6AE415DE-409F-4D0B-8E1E-8021F60873D1}" destId="{CD742E7D-03D9-462F-B35A-FD0F19C481F3}" srcOrd="2" destOrd="0" presId="urn:microsoft.com/office/officeart/2009/3/layout/HorizontalOrganizationChart"/>
    <dgm:cxn modelId="{27D6801D-4B9B-40FD-AF05-C0F7D18BCB13}" type="presParOf" srcId="{1976D8D9-24DB-4F4E-819B-D7D0BD4A3A8E}" destId="{086F14F6-48E8-4D8A-B021-34BAA317E361}" srcOrd="4" destOrd="0" presId="urn:microsoft.com/office/officeart/2009/3/layout/HorizontalOrganizationChart"/>
    <dgm:cxn modelId="{326B5D8E-7692-4803-A016-ED2A29E07982}" type="presParOf" srcId="{1976D8D9-24DB-4F4E-819B-D7D0BD4A3A8E}" destId="{A8F47872-5CED-44C9-A607-80B27728D98E}" srcOrd="5" destOrd="0" presId="urn:microsoft.com/office/officeart/2009/3/layout/HorizontalOrganizationChart"/>
    <dgm:cxn modelId="{61DA23DA-001B-4168-987F-5134D3B9CB0F}" type="presParOf" srcId="{A8F47872-5CED-44C9-A607-80B27728D98E}" destId="{64AD6FF3-FBCA-4152-A5A3-4D5DB0117B92}" srcOrd="0" destOrd="0" presId="urn:microsoft.com/office/officeart/2009/3/layout/HorizontalOrganizationChart"/>
    <dgm:cxn modelId="{098BDC3D-E462-4832-9354-52D099A34F9A}" type="presParOf" srcId="{64AD6FF3-FBCA-4152-A5A3-4D5DB0117B92}" destId="{2BA7FB9C-A74F-4F20-AE64-E3DF7DDD90C7}" srcOrd="0" destOrd="0" presId="urn:microsoft.com/office/officeart/2009/3/layout/HorizontalOrganizationChart"/>
    <dgm:cxn modelId="{06FF1A18-4360-40DE-836F-05E45A24A67E}" type="presParOf" srcId="{64AD6FF3-FBCA-4152-A5A3-4D5DB0117B92}" destId="{B3AFE38E-9546-4314-9F4A-13E0067E45B0}" srcOrd="1" destOrd="0" presId="urn:microsoft.com/office/officeart/2009/3/layout/HorizontalOrganizationChart"/>
    <dgm:cxn modelId="{CA95F135-CB29-4E55-A8F6-A85A838B8B81}" type="presParOf" srcId="{A8F47872-5CED-44C9-A607-80B27728D98E}" destId="{4CBC59E1-2F36-4816-BCC1-EB44C69AD841}" srcOrd="1" destOrd="0" presId="urn:microsoft.com/office/officeart/2009/3/layout/HorizontalOrganizationChart"/>
    <dgm:cxn modelId="{8E8055FE-5F38-4A97-8F5F-FB93C37EBCD7}" type="presParOf" srcId="{A8F47872-5CED-44C9-A607-80B27728D98E}" destId="{F1C01FCD-25CC-4F70-B562-71C634D2F4C1}" srcOrd="2" destOrd="0" presId="urn:microsoft.com/office/officeart/2009/3/layout/HorizontalOrganizationChart"/>
    <dgm:cxn modelId="{FA6AA20F-10FD-4142-86C8-CA47AFB52AFA}" type="presParOf" srcId="{F818BB05-BDC7-4D34-A46E-1786BCE5EDC9}" destId="{EDA6A74D-0EEB-4F71-BCBD-DBEB23AA08E3}" srcOrd="2" destOrd="0" presId="urn:microsoft.com/office/officeart/2009/3/layout/HorizontalOrganization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087ACF-EA23-47C4-9578-5FD0EF55486F}">
      <dsp:nvSpPr>
        <dsp:cNvPr id="0" name=""/>
        <dsp:cNvSpPr/>
      </dsp:nvSpPr>
      <dsp:spPr>
        <a:xfrm>
          <a:off x="1580906" y="2541011"/>
          <a:ext cx="315755" cy="678873"/>
        </a:xfrm>
        <a:custGeom>
          <a:avLst/>
          <a:gdLst/>
          <a:ahLst/>
          <a:cxnLst/>
          <a:rect l="0" t="0" r="0" b="0"/>
          <a:pathLst>
            <a:path>
              <a:moveTo>
                <a:pt x="0" y="0"/>
              </a:moveTo>
              <a:lnTo>
                <a:pt x="122773" y="0"/>
              </a:lnTo>
              <a:lnTo>
                <a:pt x="122773" y="527924"/>
              </a:lnTo>
              <a:lnTo>
                <a:pt x="245546" y="52792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DA2F5B-3CA8-449F-BC1F-793552D40594}">
      <dsp:nvSpPr>
        <dsp:cNvPr id="0" name=""/>
        <dsp:cNvSpPr/>
      </dsp:nvSpPr>
      <dsp:spPr>
        <a:xfrm>
          <a:off x="1580906" y="2495291"/>
          <a:ext cx="315755" cy="91440"/>
        </a:xfrm>
        <a:custGeom>
          <a:avLst/>
          <a:gdLst/>
          <a:ahLst/>
          <a:cxnLst/>
          <a:rect l="0" t="0" r="0" b="0"/>
          <a:pathLst>
            <a:path>
              <a:moveTo>
                <a:pt x="0" y="45720"/>
              </a:moveTo>
              <a:lnTo>
                <a:pt x="245546" y="4572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D11819-A002-4F94-83D0-AA75AE30B1D9}">
      <dsp:nvSpPr>
        <dsp:cNvPr id="0" name=""/>
        <dsp:cNvSpPr/>
      </dsp:nvSpPr>
      <dsp:spPr>
        <a:xfrm>
          <a:off x="3475437" y="1862137"/>
          <a:ext cx="315755" cy="1357747"/>
        </a:xfrm>
        <a:custGeom>
          <a:avLst/>
          <a:gdLst/>
          <a:ahLst/>
          <a:cxnLst/>
          <a:rect l="0" t="0" r="0" b="0"/>
          <a:pathLst>
            <a:path>
              <a:moveTo>
                <a:pt x="0" y="0"/>
              </a:moveTo>
              <a:lnTo>
                <a:pt x="122773" y="0"/>
              </a:lnTo>
              <a:lnTo>
                <a:pt x="122773" y="1055848"/>
              </a:lnTo>
              <a:lnTo>
                <a:pt x="245546" y="10558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6502DA-FD26-4BB2-8379-56D2A9072180}">
      <dsp:nvSpPr>
        <dsp:cNvPr id="0" name=""/>
        <dsp:cNvSpPr/>
      </dsp:nvSpPr>
      <dsp:spPr>
        <a:xfrm>
          <a:off x="3475437" y="1862137"/>
          <a:ext cx="315755" cy="678873"/>
        </a:xfrm>
        <a:custGeom>
          <a:avLst/>
          <a:gdLst/>
          <a:ahLst/>
          <a:cxnLst/>
          <a:rect l="0" t="0" r="0" b="0"/>
          <a:pathLst>
            <a:path>
              <a:moveTo>
                <a:pt x="0" y="0"/>
              </a:moveTo>
              <a:lnTo>
                <a:pt x="122773" y="0"/>
              </a:lnTo>
              <a:lnTo>
                <a:pt x="122773" y="527924"/>
              </a:lnTo>
              <a:lnTo>
                <a:pt x="245546" y="52792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E57D18-5778-4D0D-9C65-0F86CC973826}">
      <dsp:nvSpPr>
        <dsp:cNvPr id="0" name=""/>
        <dsp:cNvSpPr/>
      </dsp:nvSpPr>
      <dsp:spPr>
        <a:xfrm>
          <a:off x="3475437" y="1816417"/>
          <a:ext cx="315755" cy="91440"/>
        </a:xfrm>
        <a:custGeom>
          <a:avLst/>
          <a:gdLst/>
          <a:ahLst/>
          <a:cxnLst/>
          <a:rect l="0" t="0" r="0" b="0"/>
          <a:pathLst>
            <a:path>
              <a:moveTo>
                <a:pt x="0" y="45720"/>
              </a:moveTo>
              <a:lnTo>
                <a:pt x="245546"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49FAC7-E8CA-4B3E-87C7-BF45B11B1A33}">
      <dsp:nvSpPr>
        <dsp:cNvPr id="0" name=""/>
        <dsp:cNvSpPr/>
      </dsp:nvSpPr>
      <dsp:spPr>
        <a:xfrm>
          <a:off x="3475437" y="1183263"/>
          <a:ext cx="315755" cy="678873"/>
        </a:xfrm>
        <a:custGeom>
          <a:avLst/>
          <a:gdLst/>
          <a:ahLst/>
          <a:cxnLst/>
          <a:rect l="0" t="0" r="0" b="0"/>
          <a:pathLst>
            <a:path>
              <a:moveTo>
                <a:pt x="0" y="527924"/>
              </a:moveTo>
              <a:lnTo>
                <a:pt x="122773" y="527924"/>
              </a:lnTo>
              <a:lnTo>
                <a:pt x="122773" y="0"/>
              </a:lnTo>
              <a:lnTo>
                <a:pt x="245546"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DF8A21-118F-40B8-A4FF-382F0C7B1DB1}">
      <dsp:nvSpPr>
        <dsp:cNvPr id="0" name=""/>
        <dsp:cNvSpPr/>
      </dsp:nvSpPr>
      <dsp:spPr>
        <a:xfrm>
          <a:off x="3475437" y="504390"/>
          <a:ext cx="315755" cy="1357747"/>
        </a:xfrm>
        <a:custGeom>
          <a:avLst/>
          <a:gdLst/>
          <a:ahLst/>
          <a:cxnLst/>
          <a:rect l="0" t="0" r="0" b="0"/>
          <a:pathLst>
            <a:path>
              <a:moveTo>
                <a:pt x="0" y="1055848"/>
              </a:moveTo>
              <a:lnTo>
                <a:pt x="122773" y="1055848"/>
              </a:lnTo>
              <a:lnTo>
                <a:pt x="122773" y="0"/>
              </a:lnTo>
              <a:lnTo>
                <a:pt x="245546"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D3E2CB-3C7E-41B2-AD54-AB61C227D001}">
      <dsp:nvSpPr>
        <dsp:cNvPr id="0" name=""/>
        <dsp:cNvSpPr/>
      </dsp:nvSpPr>
      <dsp:spPr>
        <a:xfrm>
          <a:off x="1580906" y="1862137"/>
          <a:ext cx="315755" cy="678873"/>
        </a:xfrm>
        <a:custGeom>
          <a:avLst/>
          <a:gdLst/>
          <a:ahLst/>
          <a:cxnLst/>
          <a:rect l="0" t="0" r="0" b="0"/>
          <a:pathLst>
            <a:path>
              <a:moveTo>
                <a:pt x="0" y="527924"/>
              </a:moveTo>
              <a:lnTo>
                <a:pt x="122773" y="527924"/>
              </a:lnTo>
              <a:lnTo>
                <a:pt x="122773" y="0"/>
              </a:lnTo>
              <a:lnTo>
                <a:pt x="245546"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CA6E90-7556-4D32-8198-59B82059388C}">
      <dsp:nvSpPr>
        <dsp:cNvPr id="0" name=""/>
        <dsp:cNvSpPr/>
      </dsp:nvSpPr>
      <dsp:spPr>
        <a:xfrm>
          <a:off x="2131" y="2300247"/>
          <a:ext cx="1578775" cy="481526"/>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Formas clínicas de presentación</a:t>
          </a:r>
          <a:endParaRPr lang="es-EC" sz="1200" kern="1200" dirty="0">
            <a:solidFill>
              <a:sysClr val="window" lastClr="FFFFFF"/>
            </a:solidFill>
            <a:latin typeface="+mn-lt"/>
            <a:ea typeface="Cambria" panose="02040503050406030204" pitchFamily="18" charset="0"/>
            <a:cs typeface="+mn-cs"/>
          </a:endParaRPr>
        </a:p>
      </dsp:txBody>
      <dsp:txXfrm>
        <a:off x="2131" y="2300247"/>
        <a:ext cx="1578775" cy="481526"/>
      </dsp:txXfrm>
    </dsp:sp>
    <dsp:sp modelId="{EAC1F8C8-AEBC-4080-ABB1-0FECDDB0713A}">
      <dsp:nvSpPr>
        <dsp:cNvPr id="0" name=""/>
        <dsp:cNvSpPr/>
      </dsp:nvSpPr>
      <dsp:spPr>
        <a:xfrm>
          <a:off x="1896662" y="1621374"/>
          <a:ext cx="1578775" cy="4815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Isquemia mesentérica aguda </a:t>
          </a:r>
          <a:endParaRPr lang="es-EC" sz="1200" kern="1200" dirty="0">
            <a:solidFill>
              <a:sysClr val="window" lastClr="FFFFFF"/>
            </a:solidFill>
            <a:latin typeface="+mn-lt"/>
            <a:ea typeface="Cambria" panose="02040503050406030204" pitchFamily="18" charset="0"/>
            <a:cs typeface="+mn-cs"/>
          </a:endParaRPr>
        </a:p>
      </dsp:txBody>
      <dsp:txXfrm>
        <a:off x="1896662" y="1621374"/>
        <a:ext cx="1578775" cy="481526"/>
      </dsp:txXfrm>
    </dsp:sp>
    <dsp:sp modelId="{69FA5AA9-8DC8-4B59-BE7A-6CE2F2FA26F7}">
      <dsp:nvSpPr>
        <dsp:cNvPr id="0" name=""/>
        <dsp:cNvSpPr/>
      </dsp:nvSpPr>
      <dsp:spPr>
        <a:xfrm>
          <a:off x="3791193" y="263627"/>
          <a:ext cx="1578775" cy="481526"/>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Embolia AMS</a:t>
          </a:r>
          <a:endParaRPr lang="es-EC" sz="1200" kern="1200" dirty="0">
            <a:solidFill>
              <a:sysClr val="window" lastClr="FFFFFF"/>
            </a:solidFill>
            <a:latin typeface="+mn-lt"/>
            <a:ea typeface="Cambria" panose="02040503050406030204" pitchFamily="18" charset="0"/>
            <a:cs typeface="+mn-cs"/>
          </a:endParaRPr>
        </a:p>
      </dsp:txBody>
      <dsp:txXfrm>
        <a:off x="3791193" y="263627"/>
        <a:ext cx="1578775" cy="481526"/>
      </dsp:txXfrm>
    </dsp:sp>
    <dsp:sp modelId="{496709FA-A736-4D8B-8337-608D8D56E17F}">
      <dsp:nvSpPr>
        <dsp:cNvPr id="0" name=""/>
        <dsp:cNvSpPr/>
      </dsp:nvSpPr>
      <dsp:spPr>
        <a:xfrm>
          <a:off x="3791193" y="942500"/>
          <a:ext cx="1578775" cy="481526"/>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Trombosis de la AMS</a:t>
          </a:r>
          <a:endParaRPr lang="es-EC" sz="1200" kern="1200" dirty="0">
            <a:solidFill>
              <a:sysClr val="window" lastClr="FFFFFF"/>
            </a:solidFill>
            <a:latin typeface="+mn-lt"/>
            <a:ea typeface="Cambria" panose="02040503050406030204" pitchFamily="18" charset="0"/>
            <a:cs typeface="+mn-cs"/>
          </a:endParaRPr>
        </a:p>
      </dsp:txBody>
      <dsp:txXfrm>
        <a:off x="3791193" y="942500"/>
        <a:ext cx="1578775" cy="481526"/>
      </dsp:txXfrm>
    </dsp:sp>
    <dsp:sp modelId="{1DA4AE02-55D5-4B15-866A-E364AB44EA78}">
      <dsp:nvSpPr>
        <dsp:cNvPr id="0" name=""/>
        <dsp:cNvSpPr/>
      </dsp:nvSpPr>
      <dsp:spPr>
        <a:xfrm>
          <a:off x="3791193" y="1621374"/>
          <a:ext cx="1578775" cy="481526"/>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Isquemia mesentérica no oclusiva </a:t>
          </a:r>
          <a:endParaRPr lang="es-EC" sz="1200" kern="1200" dirty="0">
            <a:solidFill>
              <a:sysClr val="window" lastClr="FFFFFF"/>
            </a:solidFill>
            <a:latin typeface="+mn-lt"/>
            <a:ea typeface="Cambria" panose="02040503050406030204" pitchFamily="18" charset="0"/>
            <a:cs typeface="+mn-cs"/>
          </a:endParaRPr>
        </a:p>
      </dsp:txBody>
      <dsp:txXfrm>
        <a:off x="3791193" y="1621374"/>
        <a:ext cx="1578775" cy="481526"/>
      </dsp:txXfrm>
    </dsp:sp>
    <dsp:sp modelId="{BC2562C2-F690-4D40-8065-B04283B2F3A1}">
      <dsp:nvSpPr>
        <dsp:cNvPr id="0" name=""/>
        <dsp:cNvSpPr/>
      </dsp:nvSpPr>
      <dsp:spPr>
        <a:xfrm>
          <a:off x="3791193" y="2300247"/>
          <a:ext cx="1578775" cy="481526"/>
        </a:xfrm>
        <a:prstGeom prst="rect">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Isquemia focal segmentaria </a:t>
          </a:r>
          <a:endParaRPr lang="es-EC" sz="1200" kern="1200" dirty="0">
            <a:solidFill>
              <a:sysClr val="window" lastClr="FFFFFF"/>
            </a:solidFill>
            <a:latin typeface="+mn-lt"/>
            <a:ea typeface="Cambria" panose="02040503050406030204" pitchFamily="18" charset="0"/>
            <a:cs typeface="+mn-cs"/>
          </a:endParaRPr>
        </a:p>
      </dsp:txBody>
      <dsp:txXfrm>
        <a:off x="3791193" y="2300247"/>
        <a:ext cx="1578775" cy="481526"/>
      </dsp:txXfrm>
    </dsp:sp>
    <dsp:sp modelId="{2F44C751-DAC0-4B2E-88F7-7F9284B79348}">
      <dsp:nvSpPr>
        <dsp:cNvPr id="0" name=""/>
        <dsp:cNvSpPr/>
      </dsp:nvSpPr>
      <dsp:spPr>
        <a:xfrm>
          <a:off x="3791193" y="2979121"/>
          <a:ext cx="1578775" cy="48152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Trombosis vena mesentérica </a:t>
          </a:r>
          <a:endParaRPr lang="es-EC" sz="1200" kern="1200" dirty="0">
            <a:solidFill>
              <a:sysClr val="window" lastClr="FFFFFF"/>
            </a:solidFill>
            <a:latin typeface="+mn-lt"/>
            <a:ea typeface="Cambria" panose="02040503050406030204" pitchFamily="18" charset="0"/>
            <a:cs typeface="+mn-cs"/>
          </a:endParaRPr>
        </a:p>
      </dsp:txBody>
      <dsp:txXfrm>
        <a:off x="3791193" y="2979121"/>
        <a:ext cx="1578775" cy="481526"/>
      </dsp:txXfrm>
    </dsp:sp>
    <dsp:sp modelId="{8CA6BB91-0993-48DE-8FBE-EA1F4B08DD0B}">
      <dsp:nvSpPr>
        <dsp:cNvPr id="0" name=""/>
        <dsp:cNvSpPr/>
      </dsp:nvSpPr>
      <dsp:spPr>
        <a:xfrm>
          <a:off x="1896662" y="2300247"/>
          <a:ext cx="1578775" cy="4815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Isquemia  mesentérica crónica </a:t>
          </a:r>
          <a:endParaRPr lang="es-EC" sz="1200" kern="1200" dirty="0">
            <a:solidFill>
              <a:sysClr val="window" lastClr="FFFFFF"/>
            </a:solidFill>
            <a:latin typeface="+mn-lt"/>
            <a:ea typeface="Cambria" panose="02040503050406030204" pitchFamily="18" charset="0"/>
            <a:cs typeface="+mn-cs"/>
          </a:endParaRPr>
        </a:p>
      </dsp:txBody>
      <dsp:txXfrm>
        <a:off x="1896662" y="2300247"/>
        <a:ext cx="1578775" cy="481526"/>
      </dsp:txXfrm>
    </dsp:sp>
    <dsp:sp modelId="{A9932C27-71DA-414B-835A-43B685F32621}">
      <dsp:nvSpPr>
        <dsp:cNvPr id="0" name=""/>
        <dsp:cNvSpPr/>
      </dsp:nvSpPr>
      <dsp:spPr>
        <a:xfrm>
          <a:off x="1896662" y="2979121"/>
          <a:ext cx="1578775" cy="4815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 lastClr="FFFFFF"/>
              </a:solidFill>
              <a:latin typeface="+mn-lt"/>
              <a:ea typeface="Cambria" panose="02040503050406030204" pitchFamily="18" charset="0"/>
              <a:cs typeface="+mn-cs"/>
            </a:rPr>
            <a:t>Colitis isquémica</a:t>
          </a:r>
          <a:endParaRPr lang="es-EC" sz="1200" kern="1200" dirty="0">
            <a:solidFill>
              <a:sysClr val="window" lastClr="FFFFFF"/>
            </a:solidFill>
            <a:latin typeface="+mn-lt"/>
            <a:ea typeface="Cambria" panose="02040503050406030204" pitchFamily="18" charset="0"/>
            <a:cs typeface="+mn-cs"/>
          </a:endParaRPr>
        </a:p>
      </dsp:txBody>
      <dsp:txXfrm>
        <a:off x="1896662" y="2979121"/>
        <a:ext cx="1578775" cy="4815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6F14F6-48E8-4D8A-B021-34BAA317E361}">
      <dsp:nvSpPr>
        <dsp:cNvPr id="0" name=""/>
        <dsp:cNvSpPr/>
      </dsp:nvSpPr>
      <dsp:spPr>
        <a:xfrm>
          <a:off x="1183520" y="1852612"/>
          <a:ext cx="485806" cy="1186778"/>
        </a:xfrm>
        <a:custGeom>
          <a:avLst/>
          <a:gdLst/>
          <a:ahLst/>
          <a:cxnLst/>
          <a:rect l="0" t="0" r="0" b="0"/>
          <a:pathLst>
            <a:path>
              <a:moveTo>
                <a:pt x="0" y="0"/>
              </a:moveTo>
              <a:lnTo>
                <a:pt x="246653" y="0"/>
              </a:lnTo>
              <a:lnTo>
                <a:pt x="246653" y="1275220"/>
              </a:lnTo>
              <a:lnTo>
                <a:pt x="493307" y="1275220"/>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CD7D84-E7C0-42BA-8A2D-E1FE099BA6A0}">
      <dsp:nvSpPr>
        <dsp:cNvPr id="0" name=""/>
        <dsp:cNvSpPr/>
      </dsp:nvSpPr>
      <dsp:spPr>
        <a:xfrm>
          <a:off x="1183520" y="1769537"/>
          <a:ext cx="485095" cy="91440"/>
        </a:xfrm>
        <a:custGeom>
          <a:avLst/>
          <a:gdLst/>
          <a:ahLst/>
          <a:cxnLst/>
          <a:rect l="0" t="0" r="0" b="0"/>
          <a:pathLst>
            <a:path>
              <a:moveTo>
                <a:pt x="0" y="0"/>
              </a:moveTo>
              <a:lnTo>
                <a:pt x="246653" y="0"/>
              </a:lnTo>
              <a:lnTo>
                <a:pt x="246653" y="94954"/>
              </a:lnTo>
              <a:lnTo>
                <a:pt x="493307" y="94954"/>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606321-FD54-4F93-A650-F6140C5F0AC2}">
      <dsp:nvSpPr>
        <dsp:cNvPr id="0" name=""/>
        <dsp:cNvSpPr/>
      </dsp:nvSpPr>
      <dsp:spPr>
        <a:xfrm>
          <a:off x="1183520" y="578551"/>
          <a:ext cx="485095" cy="1274060"/>
        </a:xfrm>
        <a:custGeom>
          <a:avLst/>
          <a:gdLst/>
          <a:ahLst/>
          <a:cxnLst/>
          <a:rect l="0" t="0" r="0" b="0"/>
          <a:pathLst>
            <a:path>
              <a:moveTo>
                <a:pt x="0" y="1180266"/>
              </a:moveTo>
              <a:lnTo>
                <a:pt x="246653" y="1180266"/>
              </a:lnTo>
              <a:lnTo>
                <a:pt x="246653" y="0"/>
              </a:lnTo>
              <a:lnTo>
                <a:pt x="493307" y="0"/>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E838EE-CDDF-4E95-ADDA-3CCAD902325E}">
      <dsp:nvSpPr>
        <dsp:cNvPr id="0" name=""/>
        <dsp:cNvSpPr/>
      </dsp:nvSpPr>
      <dsp:spPr>
        <a:xfrm>
          <a:off x="710" y="1482726"/>
          <a:ext cx="1182809" cy="739771"/>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C" sz="1200" b="1" kern="1200">
              <a:solidFill>
                <a:sysClr val="windowText" lastClr="000000">
                  <a:hueOff val="0"/>
                  <a:satOff val="0"/>
                  <a:lumOff val="0"/>
                  <a:alphaOff val="0"/>
                </a:sysClr>
              </a:solidFill>
              <a:latin typeface="+mn-lt"/>
              <a:ea typeface="+mn-ea"/>
              <a:cs typeface="Times New Roman" panose="02020603050405020304" pitchFamily="18" charset="0"/>
            </a:rPr>
            <a:t>Arterigrama mesentérico biplanar</a:t>
          </a:r>
        </a:p>
      </dsp:txBody>
      <dsp:txXfrm>
        <a:off x="710" y="1482726"/>
        <a:ext cx="1182809" cy="739771"/>
      </dsp:txXfrm>
    </dsp:sp>
    <dsp:sp modelId="{C43B9D9B-9E2F-4642-A44D-8A72D1D9F2D1}">
      <dsp:nvSpPr>
        <dsp:cNvPr id="0" name=""/>
        <dsp:cNvSpPr/>
      </dsp:nvSpPr>
      <dsp:spPr>
        <a:xfrm>
          <a:off x="1668616" y="14916"/>
          <a:ext cx="2697521" cy="1127270"/>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s-EC"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533400">
            <a:lnSpc>
              <a:spcPct val="90000"/>
            </a:lnSpc>
            <a:spcBef>
              <a:spcPct val="0"/>
            </a:spcBef>
            <a:spcAft>
              <a:spcPct val="35000"/>
            </a:spcAft>
            <a:buNone/>
          </a:pPr>
          <a:r>
            <a:rPr lang="es-EC" sz="1200" kern="1200">
              <a:solidFill>
                <a:sysClr val="windowText" lastClr="000000">
                  <a:hueOff val="0"/>
                  <a:satOff val="0"/>
                  <a:lumOff val="0"/>
                  <a:alphaOff val="0"/>
                </a:sysClr>
              </a:solidFill>
              <a:latin typeface="+mn-lt"/>
              <a:ea typeface="+mn-ea"/>
              <a:cs typeface="Times New Roman" panose="02020603050405020304" pitchFamily="18" charset="0"/>
            </a:rPr>
            <a:t>Embolia mesentérica</a:t>
          </a:r>
        </a:p>
        <a:p>
          <a:pPr marL="0" lvl="0" indent="0" algn="just" defTabSz="533400">
            <a:lnSpc>
              <a:spcPct val="90000"/>
            </a:lnSpc>
            <a:spcBef>
              <a:spcPct val="0"/>
            </a:spcBef>
            <a:spcAft>
              <a:spcPct val="35000"/>
            </a:spcAft>
            <a:buNone/>
          </a:pPr>
          <a:r>
            <a:rPr lang="es-EC" sz="1200" kern="1200">
              <a:solidFill>
                <a:sysClr val="windowText" lastClr="000000">
                  <a:hueOff val="0"/>
                  <a:satOff val="0"/>
                  <a:lumOff val="0"/>
                  <a:alphaOff val="0"/>
                </a:sysClr>
              </a:solidFill>
              <a:latin typeface="+mn-lt"/>
              <a:ea typeface="+mn-ea"/>
              <a:cs typeface="Times New Roman" panose="02020603050405020304" pitchFamily="18" charset="0"/>
            </a:rPr>
            <a:t>Se observa el orificio de la arteria cólica media (signo del menisco) interrupción súbita de la arteria mesentérica superior proximal normal varios centímetros sobre el orificio de la aorta.  </a:t>
          </a:r>
        </a:p>
        <a:p>
          <a:pPr marL="0" lvl="0" indent="0" algn="ctr" defTabSz="533400">
            <a:lnSpc>
              <a:spcPct val="90000"/>
            </a:lnSpc>
            <a:spcBef>
              <a:spcPct val="0"/>
            </a:spcBef>
            <a:spcAft>
              <a:spcPct val="35000"/>
            </a:spcAft>
            <a:buNone/>
          </a:pPr>
          <a:endParaRPr lang="es-EC"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68616" y="14916"/>
        <a:ext cx="2697521" cy="1127270"/>
      </dsp:txXfrm>
    </dsp:sp>
    <dsp:sp modelId="{2E507512-3150-4F1B-9686-0B6633E01E93}">
      <dsp:nvSpPr>
        <dsp:cNvPr id="0" name=""/>
        <dsp:cNvSpPr/>
      </dsp:nvSpPr>
      <dsp:spPr>
        <a:xfrm>
          <a:off x="1668616" y="1445372"/>
          <a:ext cx="2425479" cy="739771"/>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C" sz="1200" kern="1200">
              <a:solidFill>
                <a:sysClr val="windowText" lastClr="000000">
                  <a:hueOff val="0"/>
                  <a:satOff val="0"/>
                  <a:lumOff val="0"/>
                  <a:alphaOff val="0"/>
                </a:sysClr>
              </a:solidFill>
              <a:latin typeface="+mn-lt"/>
              <a:ea typeface="+mn-ea"/>
              <a:cs typeface="Times New Roman" panose="02020603050405020304" pitchFamily="18" charset="0"/>
            </a:rPr>
            <a:t>Trombosis mesentérica</a:t>
          </a:r>
        </a:p>
        <a:p>
          <a:pPr marL="0" lvl="0" indent="0" algn="just" defTabSz="533400">
            <a:lnSpc>
              <a:spcPct val="90000"/>
            </a:lnSpc>
            <a:spcBef>
              <a:spcPct val="0"/>
            </a:spcBef>
            <a:spcAft>
              <a:spcPct val="35000"/>
            </a:spcAft>
            <a:buNone/>
          </a:pPr>
          <a:r>
            <a:rPr lang="es-EC" sz="1200" kern="1200">
              <a:solidFill>
                <a:sysClr val="windowText" lastClr="000000">
                  <a:hueOff val="0"/>
                  <a:satOff val="0"/>
                  <a:lumOff val="0"/>
                  <a:alphaOff val="0"/>
                </a:sysClr>
              </a:solidFill>
              <a:latin typeface="+mn-lt"/>
              <a:ea typeface="+mn-ea"/>
              <a:cs typeface="Times New Roman" panose="02020603050405020304" pitchFamily="18" charset="0"/>
            </a:rPr>
            <a:t>Regiones más próximas de la AMS y se reduce gradualmente a 1-2 cm de su origen.  </a:t>
          </a:r>
        </a:p>
      </dsp:txBody>
      <dsp:txXfrm>
        <a:off x="1668616" y="1445372"/>
        <a:ext cx="2425479" cy="739771"/>
      </dsp:txXfrm>
    </dsp:sp>
    <dsp:sp modelId="{2BA7FB9C-A74F-4F20-AE64-E3DF7DDD90C7}">
      <dsp:nvSpPr>
        <dsp:cNvPr id="0" name=""/>
        <dsp:cNvSpPr/>
      </dsp:nvSpPr>
      <dsp:spPr>
        <a:xfrm>
          <a:off x="1669326" y="2438401"/>
          <a:ext cx="2940773" cy="1201980"/>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C" sz="1200" kern="1200">
              <a:solidFill>
                <a:sysClr val="windowText" lastClr="000000">
                  <a:hueOff val="0"/>
                  <a:satOff val="0"/>
                  <a:lumOff val="0"/>
                  <a:alphaOff val="0"/>
                </a:sysClr>
              </a:solidFill>
              <a:latin typeface="+mn-lt"/>
              <a:ea typeface="+mn-ea"/>
              <a:cs typeface="Times New Roman" panose="02020603050405020304" pitchFamily="18" charset="0"/>
            </a:rPr>
            <a:t>Oclusión mesentérica crónica</a:t>
          </a:r>
        </a:p>
        <a:p>
          <a:pPr marL="0" lvl="0" indent="0" algn="just" defTabSz="533400">
            <a:lnSpc>
              <a:spcPct val="90000"/>
            </a:lnSpc>
            <a:spcBef>
              <a:spcPct val="0"/>
            </a:spcBef>
            <a:spcAft>
              <a:spcPct val="35000"/>
            </a:spcAft>
            <a:buNone/>
          </a:pPr>
          <a:r>
            <a:rPr lang="es-EC" sz="1200" kern="1200">
              <a:solidFill>
                <a:sysClr val="windowText" lastClr="000000">
                  <a:hueOff val="0"/>
                  <a:satOff val="0"/>
                  <a:lumOff val="0"/>
                  <a:alphaOff val="0"/>
                </a:sysClr>
              </a:solidFill>
              <a:latin typeface="+mn-lt"/>
              <a:ea typeface="+mn-ea"/>
              <a:cs typeface="Times New Roman" panose="02020603050405020304" pitchFamily="18" charset="0"/>
            </a:rPr>
            <a:t>Aspecto de circulación colateral </a:t>
          </a:r>
        </a:p>
        <a:p>
          <a:pPr marL="0" lvl="0" indent="0" algn="just" defTabSz="533400">
            <a:lnSpc>
              <a:spcPct val="90000"/>
            </a:lnSpc>
            <a:spcBef>
              <a:spcPct val="0"/>
            </a:spcBef>
            <a:spcAft>
              <a:spcPct val="35000"/>
            </a:spcAft>
            <a:buNone/>
          </a:pPr>
          <a:r>
            <a:rPr lang="es-EC" sz="1200" kern="1200">
              <a:solidFill>
                <a:sysClr val="windowText" lastClr="000000">
                  <a:hueOff val="0"/>
                  <a:satOff val="0"/>
                  <a:lumOff val="0"/>
                  <a:alphaOff val="0"/>
                </a:sysClr>
              </a:solidFill>
              <a:latin typeface="+mn-lt"/>
              <a:ea typeface="+mn-ea"/>
              <a:cs typeface="Times New Roman" panose="02020603050405020304" pitchFamily="18" charset="0"/>
            </a:rPr>
            <a:t>Isquemia mesentérica no oclusiva: arteriografía de vasoespasmo mesentérico segmentario con un tronco principal de la AMS normal. </a:t>
          </a:r>
          <a:r>
            <a:rPr lang="es-EC" sz="1200" kern="1200">
              <a:solidFill>
                <a:sysClr val="windowText" lastClr="000000">
                  <a:hueOff val="0"/>
                  <a:satOff val="0"/>
                  <a:lumOff val="0"/>
                  <a:alphaOff val="0"/>
                </a:sysClr>
              </a:solidFill>
              <a:latin typeface="+mn-lt"/>
              <a:ea typeface="+mn-ea"/>
              <a:cs typeface="+mn-cs"/>
            </a:rPr>
            <a:t> </a:t>
          </a:r>
        </a:p>
      </dsp:txBody>
      <dsp:txXfrm>
        <a:off x="1669326" y="2438401"/>
        <a:ext cx="2940773" cy="12019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Bru15</b:Tag>
    <b:SourceType>Book</b:SourceType>
    <b:Guid>{3EB3E70D-521E-4DBA-AEBF-5B82F7B97D54}</b:Guid>
    <b:Year>2015</b:Year>
    <b:Title>Schwartz Principios de Cirugía</b:Title>
    <b:City>México</b:City>
    <b:Publisher>The Mac Graw Hill</b:Publisher>
    <b:Edition>10a Edicion</b:Edition>
    <b:Author>
      <b:Author>
        <b:NameList>
          <b:Person>
            <b:Last>Brunicardi</b:Last>
            <b:First>C</b:First>
          </b:Person>
          <b:Person>
            <b:Last>Andersen </b:Last>
            <b:First>D</b:First>
          </b:Person>
          <b:Person>
            <b:Last>Biliar</b:Last>
            <b:First>T</b:First>
          </b:Person>
          <b:Person>
            <b:Last>Hunter</b:Last>
            <b:First>J</b:First>
          </b:Person>
          <b:Person>
            <b:Last>Matthews</b:Last>
            <b:First>j</b:First>
          </b:Person>
        </b:NameList>
      </b:Author>
    </b:Author>
    <b:RefOrder>1</b:RefOrder>
  </b:Source>
</b:Sources>
</file>

<file path=customXml/itemProps1.xml><?xml version="1.0" encoding="utf-8"?>
<ds:datastoreItem xmlns:ds="http://schemas.openxmlformats.org/officeDocument/2006/customXml" ds:itemID="{389BDCCA-9261-40C3-9E35-85E5F9421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20737</Words>
  <Characters>114054</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Gonzalo Aucancela Daquilema</dc:creator>
  <cp:keywords/>
  <dc:description/>
  <cp:lastModifiedBy>Sergio Paul Barrera Bustos</cp:lastModifiedBy>
  <cp:revision>2</cp:revision>
  <cp:lastPrinted>2023-08-03T03:18:00Z</cp:lastPrinted>
  <dcterms:created xsi:type="dcterms:W3CDTF">2024-07-26T00:08:00Z</dcterms:created>
  <dcterms:modified xsi:type="dcterms:W3CDTF">2024-07-26T00:08:00Z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id="xZzkdTvH"/&gt;&lt;style id="http://www.zotero.org/styles/vancouver" locale="es-ES"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